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2653-2002,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2002 fue registrado en este Tribunal oficio de fecha 23 de abril de 2002, remitido por la Sala de lo Contencioso-Administrativo (Sección Segunda) del Tribunal Superior de Justicia del País Vasco, al que se adjuntaba, entre otros testimonios, el del Auto del mismo órgano judicial, de 22 de marzo de 2002, por el que se acuerda plantear cuestión de inconstitucionalidad en relación con el artículo único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2653-2002, deriva del recurso contencioso-administrativo interpuesto por don Juan Antonio Andrés Rodrigo contra el Decreto del Alcalde de Plencia (Vizcaya), por el que se resolvió desestimar el recurso de reposición interpuesto contra una liquidación del impuesto sobre construcciones, instalaciones y obras y contra la exigencia del pago de la cantidad de 731.085 pesetas en concepto de cesión del 15 por 100 del aprovechamiento lucrativo impuesta por Decreto anterior del Alcalde de fecha 29 de abril de 1998, por el que otorgaba licencia para la construcción de vivienda unifamiliar en el polígono núm. 1 de Isuskiza. En la demanda formulada en aquel proceso contencioso-administrativo había alegado el recurrente que los terrenos se sitúan en suelo urbano y que no procedería la aplicación del citado porcentaje de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Segunda de la Sala de lo Contencioso-Administrativo del Tribunal Superior de Justicia del País Vasco dictó providencia de 11 de febrero de 2002,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con relación al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del texto refundido de la Ley sobre el régimen del suelo y ordenación urbana, aprobado por Real Decreto Legislativo 1/1992, de 26 de junio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 que se dictara la Resolución impugnada de 29 de abril de 1998. Puesto que habría que aceptar que los terrenos están situados en suelo urbano excluido de unidad de ejecución, si se aplicara el precepto vasco habría que ceder el 15 por 100 del aprovechamiento lucrativo, mientras que el art. 2.1 de la Ley estatal 7/1997 no prevé deber de cesión en este supuesto.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en suelo urbano excluido de unidad de ejecución). Por todo ello se acuerda plantear la cuestión de inconstitucionalidad con respecto al artículo único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2002 la Sección Primera de este Tribunal acordó admitir a trámite la cuestión de inconstitucionalidad con respecto al artículo único, apartado 1, párrafo 1, de la Ley vasca 3/1997;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10 de octubre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LRSV, lo que se deduciría de lo declarado en las SSTC 164/2001, de 11 de julio (FFJJ 20 y 22) y 54/2002, de 27 de febrero.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del texto refundido de la Ley sobre régimen del suelo y ordenación urbana, aprobado por Real Decreto 1346/1976, de 9 de abril (LS de 1976) -inexistencia de deber de cesión de aprovechamiento en suelo urbano- ,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su escrito de alegaciones el 11 de octubre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4988- 2001,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15 de octubre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presentó su escrito de alegaciones el 16 de octubre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4 de octubre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16 de octubre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30 de noviembre de 2004, se señaló el día 2 de diciembre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22 de marzo de 2002, por el que se decide promover la presente cuestión de inconstitucionalidad, la plantea expresamente en relación con el artículo único de la Ley del Parlamento Vasco 3/1997, de 25 de abril, por la que se determina la participación de la comunidad en las plusvalías generadas por la acción urbanística. De la fundamentación del mencionado Auto, sin embargo, se deduce con claridad que la duda de constitucionalidad se refiere sólo a la regulación del apartado 1, párrafo 1, de dicho artículo único (porcentaje de cesión y patrimonialización de aprovechamiento urbanístico de los propietarios de suelo urbano en los municipios del País Vasco, sin que se trate de obras de rehabilitación), que es la regulación del precepto que el órgano judicial considera aplicable al caso sobre el que debe resolver. En consonancia con ello, la providencia de la Sección Primera de este Tribunal de 17 de septiembre de 2002 acordó admitir a trámite la cuestión planteada “por supuesta inconstitucionalidad del artículo único, apartado 1, párrafo 1, de la Ley 3/1997 del Parlamento Vasco”.</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2653-2002.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