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enero de 2000, el Abogado del Estado, en la representación que legalmente ostenta,  interpuso conflicto positivo de competencia, registrado con el número 367-2000, contra el Acuerdo del Consejo de Gobierno de las Illes Balears de 12 de noviembre de 1999, por el que se aprueba la concesión de  una ayuda económica para determinados beneficiarios de pensiones asistenciales y no contributivas. Dicho conflicto positivo de competencia fue admitido a trámite por providencia de la Sección Segunda de 1 de febrero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a la demanda el Abogado del Estado solicitó la acumulación de este conflicto positivo de competencia número 367-2000 con los registrados con los números 1207/99 y 4595/99, en razón a la conexión objetiva existente entre ellos. La misma providencia de 1 de febrero de 2000 contenía el acuerdo de oír a las representaciones procesales de las partes implicadas sobre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positivo de competencia número 1207/99, respecto al que se solicita la acumulación,  ha sido promovido por el Gobierno de la Nación contra el Decreto 284/1998, de 29 de diciembre, de la Junta de Andalucía, por el que se establecen ayudas económicas complementarias, de carácter extraordinario, a favor de los pensionistas por jubilación o invalidez, en sus modalidades no contributivas, que fue admitido a trámite por providencia de la Sección Tercera  de 23 de marzo de 1999, la cual, asimismo, suspendió la vigencia y aplicación del Decreto objeto de conflicto. Mediante ATC 193/1999 se levantó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Este conflicto positivo de competencia 1207/99 se encuentra acumulado, por ATC 241/1999, con el que lleva por número el 1208/99, interpuesto por el Gobierno de la Nación contra el Decreto 63/1999, de 9 de marzo, de modificación del Decreto 284/1998, de 29 de diciembre, de la Junta de Andalucía, que, fue admitido a trámite por providencia de la Sección Segunda de 23 de marzo de 1999. La misma providencia suspendió la vigencia del Decreto impugnado, la cual se levantó mediante ATC 194/1999.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cuanto al conflicto positivo de competencia número 4595/99, ha sido promovido por el Gobierno de la Nación frente al Acuerdo del Gobierno de la Generalidad de Cataluña de 31 de agosto de 1999, por el que se establece una ayuda económica para determinados pensionistas, que fue admitido a trámite mediante providencia de la Sección Tercera del Pleno de 30 de noviembre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 la audiencia conferida, las representaciones procesales de los Gobiernos de la Generalidad de Cataluña y de las Illes Balears manifestaron, mediante escritos registrados, respectivamente, los días 3 y 8 de marzo de 2000, que existe conexión entre los indicados conflictos de competencia, no formulando objeciones a la acumulación. La representación del Gobierno de la Junta de Andalucía no hizo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aun existiendo la conexión que podría justificar la unidad de tramitación y decisión, por tratarse de conflictos positivos de competencia en los que se impugnan disposiciones autonómicas que regulan concesiones de ayudas a favor de determinados beneficiarios de pensiones asistenciales y no contributivas, sin embargo no resulta aconsejable acceder a la solicitud de acumulación dado el distinto estado procesal que presenta el conflicto positivo de competencia 367-2000 con el que ofrecen los ya acumulados números 1207/99 y 1208/99, planteados, en su día, por el Gobierno de la Nación frente a la Junta de Andalucía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Pr="00810A1A" w:rsidR="00AD51A7" w:rsidRDefault="008777C4">
      <w:pPr>
        <w:rPr/>
      </w:pPr>
      <w:r w:rsidRPr="&lt;w:rPr xmlns:w=&quot;http://schemas.openxmlformats.org/wordprocessingml/2006/main&quot;&gt;&lt;w:szCs w:val=&quot;24&quot; /&gt;&lt;w:lang w:val=&quot;es-ES_tradnl&quot; /&gt;&lt;/w:rPr&gt;">
        <w:rPr/>
        <w:t xml:space="preserve"/>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acumulación del conflicto positivo de competencia número 367-2000 a los ya acumulados registrados con los números 1207/99 y 1208/99.</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Madrid, a trece de junio de dos mil.</w:t>
      </w:r>
    </w:p>
    <w:p w:rsidRPr="" w:rsidR="00AD51A7" w:rsidRDefault="008777C4">
      <w:pPr>
        <w:rPr/>
      </w:pPr>
      <w:r w:rsidRPr="&lt;w:rPr xmlns:w=&quot;http://schemas.openxmlformats.org/wordprocessingml/2006/main&quot;&gt;&lt;w:szCs w:val=&quot;24&quot; /&gt;&lt;/w:rPr&gt;">
        <w:rPr/>
        <w:t xml:space="preserve"/>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