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2007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recurso de inconstitucionalidad núm. 1640-2001, promovido por el Consejo de Gobierno de la Junta de Andalucía, se impugnan los apartados 5, 6, 9, 15, 16 y 56 del artículo 1 de la Ley Orgánica 8/2000, de 22 de diciembre, de reforma de la Ley Orgánica 4/2000, de 11 de enero, sobre derechos y libertades de los extranjeros en España.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21 de noviembre de 2007 la Magistrada doña Elisa Pérez Vera comunicó a los efectos oportunos que se abstenía de intervenir en la deliberación y votación de los indicados recursos de inconstitucionalidad, al haber participado, en su anterior condición de Presidenta del Consejo Consultivo de Andalucía, en la adopción del dictamen núm. 61-2001, de 26 de abril, relativo al recurso de inconstitucionalidad que el Consejo de Gobierno de la Junta de Andalucía pretendía formalizar contra determinados preceptos de la Ley Orgánica 8/2000, de 22 de diciembre, de reforma de la Ley Orgánica 4/2000, de 11 de enero, sobre derechos y libertades de los extranjeros en España.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doña Elisa Pérez Vera, Magistrada de este Tribunal, en virtud de lo previsto en los arts. 80 LOTC y 221.4 de la Ley Orgánica del Poder Judicial (LOPJ), se estima justificada la causa de abstención formulada,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puesto que la mencionada Magistrada intervino, en calidad de Presidenta del Consejo Consultivo de Andalucía, en la adopción del dictamen emitido por dicho órgano con carácter previo a la interposición por el Consejo de Gobierno de la Comunidad Autónoma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 Andalucía del recurso de inconstitucionalidad dirigido contra determinados preceptos de la Ley Orgánica 8/2000, de 22 de diciembre, de reforma de la Ley Orgánica 4/2000, de 11 de enero, sobre derechos y libertades de los extranjeros en España, lo que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puede integrarse en la causa 13ª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doña Elisa Pérez Vera en el recurso de inconstitucionalidad núm. 1640-2001, apartándola definitivamente del conocimiento del mismo.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diciembre de dos mil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