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17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8912-2006, promovida por la Sección Quinta de la Audiencia Provincial de las Palmas de Gran Canaria, en relación con el art. 92.8 del Código civil, en la redacción dada por la Ley 15/2005, de 8 de julio, por posible contradicción con los arts. 14, 24, 39 y 117.3 CE. Han intervenido y formulado alegaciones el Fiscal General del Estado y el Abogado del Estado. Ha sido ponente la Magistrada doña Encarnación Roca i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oficio registrado en este Tribunal el 27 de septiembre de 2006, la Sección Quinta de la Audiencia Provincial de las Palmas de Gran Canaria, remitió testimonio del Auto de 13 de septiembre, por el que se acordaba plantear cuestión de inconstitucionalidad en relación con el art. 92.8 del Código civil, así como testimonio de los autos correspondientes al juicio de divorcio contencioso núm. 1039-1995 y testimonio del rollo de apelación núm. 291-2006.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procedimiento núm. 1039-2005, tramitado en el Juzgado de Primera Instancia núm. 3 (Juzgado de familia), la demandante presentó demanda de divorcio contra su marido y solicitó la guardia y custodia de su hija. El demandado contestó a la demanda solicitando que se atribuyera la guardia y custodia a ambos progenitores. El Ministerio Fiscal en el acto de la comparecencia interesó que la guardia y custodia de la hija menor se otorgara únicamente a la madre. Por Sentencia de 12 de septiembre de 1998 se declaró disuelto el matrimonio por divorcio, se mantuvo la patria potestad compartida de ambos progenitores sobre su hija menor y se atribuyó su guarda y custodia a la madre, pudiendo el padre estar con su hija cuando ambos progenitores así lo decidieran de común acuerdo, estableciendo para el caso de desacuerdo, un régimen de comunicación y estancia de la hija con el padre no custodio.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fundamentar la concesión de la guardia y custodia en exclusiva a la madre, el juzgador de instancia valoró las circunstancias concretas del caso, la prueba practicada y el informe del Ministerio Fiscal, que estimaba más idóneo que se prosiguiera con su ejercicio en exclusiva por la madre. Así, en el fundamento de derecho segundo de esta resolución judicial se dice expresamente que “hay que señalar que este órgano judicial no puede aprobar el régimen de guarda y custodia compartida propuesto por el padre, porque lo impide el Derecho positivo actual al haber informado negativamente de dicho régimen de guarda y custodia compartida el Ministerio Fiscal, por lo que huelga entrar a conocer si dicho régimen es o no beneficioso para la hija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esta Sentencia, el padre de la menor interpuso recurso de apelación solicitando la guarda y custodia compartida de su hija. La madre se opuso al recurso. El Ministerio Fiscal se personó en el procedimiento, pero no formuló alegaciones ni oponiéndose ni adhiriéndose a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providencia de 16 de mayo se señaló para la audiencia el 6 de julio de 2006 para estudio, votación y fallo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14 de julio de 2006 la Sala acordó oír a las partes y al Ministerio Fiscal para que en el plazo de diez días pudieran alegar lo que considerasen conveniente sobre la oportunidad de plantear la cuestión de inconstitucionalidad del apartado 8 del art. 92 del Código civil, en la redacción dada al mismo por la Ley 15/2005, de 8 de julio, en relación con los arts. 14, 24, 39 y 117 CE, en cuanto supedita la decisión jurisdiccional de la custodia compartida del hijo menor a petición de uno de los progenitores a la existencia de informe favorable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de 25 de julio de 2006 el Fiscal formuló alegaciones. A su juicio resultaba procedente el planteamiento de la cuestión de inconstitucionalidad al entender que la norma cuestionada es relevante para el fallo y parece colisionar con los preceptos constitucionales invocados por la Sala. En la misma fecha la parte apelada presentó su escrito de alegaciones por el que adujo que no era pertinente el planteamiento de la cuestión de inconstitucionalidad. La parte apelante presentó sus alegaciones el 4 de septiembre de 2006. Esta parte considera procedente el planteamiento de la cuestión, pues comparte los argumentos que llevan al órgano judicial a plantearse la inconstitucionalidad del art. 92.8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13 de septiembre de 2006, la Sección Quinta de la Audiencia Provincial de las Palmas de Gran Canaria acordó plantear la cuestión de inconstitucionalidad del art. 92.8 del Código civil por vulnerar los arts. 14, 24, 39 y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la Sala, tras poner de manifiesto que se cumplen los requisitos establecidos en el art. 35 de la Ley Orgánica del Tribunal Constitucional (LOTC) para poder formular la cuestión de inconstitucionalidad (el procedimiento está concluso, se ha dado audiencia al Ministerio Fiscal y a las partes sobre la pertinencia de plantear la cuestión de inconstitucionalidad indicando los preceptos constitucionales que se consideran infringidos, y la norma cuya constitucionalidad se cuestiona es relevante para el fallo) expone los argumentos en los que la fundamenta.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afirma, “la duda sobre la constitucionalidad de la norma proviene exclusivamente del adjetivo ‘favorable’ que se añade a la exigencia del preceptivo informe del Ministerio Fiscal … y a cuya existencia se supedita la decisión jurisdiccional de acordar la guarda y custodia compartida como un prius o un requisito de procedibilidad sin el que el Juez o Tribunal no pueden juzgar”. La estructura gramatical de la frase “con informe favorable del Ministerio Fiscal”, en el contexto de la norma, no deja lugar a duda en la interpretación del precepto, que establece el requisito de contar con informe del Ministerio público exigiéndose, además, que sea favorable a la custodia compartida, para que el Juez pueda acordar este régimen de custodia. Este requisito vulnera, a juicio de la Sala, los arts. 14, 24, 39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afirma que la concesión al Ministerio Fiscal de esta facultad de veto en un área sometida a la potestad jurisdiccional es contraria al art. 117.3 CE, pues se trata de una facultad exorbitante, que interfiere, desde el poder ejecutivo, en la función primordial del poder judicial de juzgar y hacer ejecutar lo juzgado y atenta contra su independencia, ya que sujeta la actuación judicial a los dictados del Ministerio público, sustrayendo a la jurisdicción este ámbito material sin posibilidad de revisión. La Sala entiende que esta facultad de veto no tiene parangón en nuestro ordenamiento jurídico, pues cuando se contempla la necesaria petición del Fiscal para que el Juez pueda adoptar una determinada resolución —sobre todo en el ámbito penal— no se establece de forma excluyente y, por tanto, su finalidad es radicalmente distinta. En tales casos, según la Sala, lo realmente necesario es la petición de parte —ya sea del Ministerio público o de otra parte procesal debidamente personada— exigencia que deriva siempre del principio acusatorio dentro del proceso penal, o del principio de rogación en proceso civil, principios dirigidos a preservar la independencia e imparcialidad del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señala, además, que la parte procesal perjudicada no puede impugnar el sentido del informe, sino que únicamente puede apelar la Sentencia que resuelve en la instancia sobre este extremo. Recurso que, a juicio de la Sala, quedará vacío de contenido, al permanecer invariable la posición del Ministerio Fiscal no favorable a la custodia compartida. Junto a ello se pone de manifiesto que el informe del Ministerio público ni siquiera tiene que ser motivado. Se afirma también que cuando la Constitución establece un Poder Judicial separado del Poder Ejecutivo, formado por Jueces y Magistrados independientes, inamovibles y sometidos únicamente al imperio de la ley, pretende preservar la actuación jurisdiccional en los asuntos sometidos a su consideración de la imposición o del veto que pudiera provenir del criterio de otros poderes del Estado, y por ende de la concreta visión, en un determinado proceso, de un funcionario público que, aunque actúa sometido al principio de legalidad, no es independiente, pues se encuentra sometido a los principios de jerarquía y 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particular, el órgano que plantea la cuestión estima que en los supuestos en los que, como ocurre en el presente caso, el informe del Fiscal no es favorable a la custodia compartida se veda al Juez de instancia y al Tribunal de apelación la posibilidad de emitir los oportunos pronunciamientos y resolver la controversia, ya que si el Fiscal no es favorable a la custodia compartida, el órgano judicial no puede otorgarla, impidiéndole en estos casos resolver la cuestión planteada por las partes. Por ello entiende la Sala que en estos supuestos se está impidiendo a los órganos judiciales el ejercicio de su potestad jurisdiccional, lesionando el principio que establece que el ejercicio de la jurisdicción es indeclinable.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supeditar el examen de la idoneidad de la custodia compartida a que el Ministerio Fiscal se muestre favorable a ella no resulta razonable ni deriva de la función constitucional del Ministerio Fiscal. Exigencia que entiende contraria al derecho a la tutela judicial efectiva que consagra el art. 24.1 CE, pues condiciona el derecho de la parte que la solicita a obtener un pronunciamiento de fondo por parte del órgano judicial a un informe favorable del Ministerio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también que el precepto cuestionado es contrario a los arts. 14 y 39 CE y que carece de justificación exigir, en el caso de que no exista acuerdo entre los padres, un informe favorable del Fiscal para que el Juez pueda otorgar la custodia compartida y, en cambio, no exigirlo en el supuesto en el que los padres lo hayan pactado de común acuerdo. Se argumenta que, en algunos supuestos, la falta de consenso de los padres sobre esta cuestión, puede encontrar su fundamento en motivos ajenos al bienestar del menor, como pueden ser el utilizarlo como medida de presión para obtener ventajas de carácter económico o de cualquier otra índole. También se sostiene que pese a la oposición procesal, puede existir una común voluntad, material o de fondo, en que ambos progenitores compartan su tiempo con el hijo común, como ocurrió en el caso que ha dado lugar al planteamiento de la cuestión, en el que hubo un acuerdo en el régimen de visitas y no existió oposición a la custodia compartida durante el tiempo de separación de hecho previo al proceso, que se prolongó durante cinco años. Por último, entiende el órgano judicial que el trasfondo del conflicto entre los progenitores puede tener su origen en la pretensión de uno de ellos de administrar las cantidades que aporta el otro, en lugar de asumir directamente ambos las cargas y gastos de sostenimiento del menor en tiempo compartido y de buscar soluciones de cooperación, y no de imposición, para los gastos extraordinarios u ordinarios de mayor importancia como los escolares. Por todo ello considera que este tratamiento desigual en el régimen de atribución de la guarda conjunta puede lesionar lo dispuesto en el art. 14 y en el art. 39.3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mediante providencia de 19 de junio de 2007, acordó en virtud del art. 37.1 LOTC, oír al Fiscal General del Estado para que en el plazo de diez días alegara lo que estimara conveniente acerca de la admisibilidad de la presente cuestión de inconstitucionalidad, por si fuese notoriamente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mediante escrito de 25 de julio de 2007, formuló sus alegaciones solicitando la inadmisión de la presente cuestión de inconstitucionalidad, habida cuenta de que, a su juicio, el Auto de planteamiento estaba notoriamente infundado.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primer término, que la posible colisión del precepto cuestionado con el art. 117.3 CE debe ser analizada conjuntamente con la supuesta contravención del art. 24 CE. Inicia su argumentación poniendo de manifiesto la naturaleza del proceso civil, enfatizando su carácter de justicia dispositiva por las partes, por lo que el órgano judicial, estaría, en principio, sujeto a lo dispuesto por ellas, limitándose de esta manera la decisión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que el cuestionado número 8 del art. 92 del Código civil, debe ser interpretado en su contexto y, especialmente, en relación al número 5 del mismo precepto que establece la guardia compartida para el caso en el que los padres hayan alcanzado ese acuerdo. El número 8, establece la posibilidad excepcional de imponer judicialmente la custodia compartida en los casos en los que dicho acuerdo no existe, es decir, uno de los progenitores se opone a dicho régimen, y por ello, a falta de consenso, el legislador exige el dictamen favorable del Ministerio Fiscal. Es claro, en opinión del Fiscal General del Estado, que se trata de una excepción y que debe ser regulada con las suficientes cautelas y garantías. Por ello sólo podrá prosperar si el Fiscal informa favorablemente. Recuerda que el art. 124 CE configura al Ministerio Fiscal “como órgano constitucional regido, en todo caso por los principios de legalidad y de imparcialidad”, para promover la acción de la justicia y con la especial misión, desarrollada en su Estatuto, de velar por la defensa de los derechos de los menores, por lo que la previsión del precepto cuestionado entra dentro de las competencias naturales del Ministerio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 de este modo, no se compromete la función jurisdiccional de Jueces y Tribunales cuando el legislador requiere un dictamen favorable del Fiscal para adoptar una medida tan excepcional como la guarda compartida en los supuestos de desacuerdo entre los progenitores, de igual manera que tampoco se menoscaba la función del Juez cuando en el supuesto del número 5 del art. 92 del Código civil, si existe acuerdo de los padres en la custodia compartida, debe acordarla sin que pueda negarse a ello, puesto que se prevé imperativamente (“se acordará”). Sin embargo, en el supuesto discutido, el art. 92.8 del Código civil permite al órgano judicial que, aun con el informe favorable del Fiscal, pueda denegar la custodia compartida si entiende que así se protegen adecuadamente los intereses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encuentra el Fiscal General del Estado el precepto cuestionado contrario al art. 24 CE, en su vertiente del derecho a obtener una resolución de fondo. Con remisión a los argumentos anteriores, afirma que la posición de Jueces y Tribunales ante peticiones de parte no debe entenderse con carácter absoluto y puede, sin ser inconstitucional, “ser mediatizada cuando, como en el caso de autos, concurre una causa suficientemente proporcionada y adecuada al fin y alcance del precepto”. En cualquier caso la decisión que se adopte debe ser motivada conforme exige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la posible inconstitucionalidad del art. 92.8 del Código civil por vulneración del derecho a la igualdad en la ley (art. 14 CE), en relación con igualdad de los niños, ex art. 10 CE y con el art. 2 de la Convención de los derechos del niño y el principio de protección de los niños que debe orientar a todos los poderes públicos (arts. 39.2 y 4 y 53.3 CE), considera que carece de fundamento. La supuesta desigualdad ante la ley se funda en que siempre que recabe el informe favorable del Fiscal se privilegia a una de las partes. Sin embargo, para el Fiscal General del Estado este planteamiento es inexacto. Es posible que una de las partes proponga la custodia compartida y la otra se oponga y es posible que el Fiscal dictamine a favor o en contra de esa petición, pero, en todo caso, resulta acorde con su intervención como órgano constitucionalmente encargado de velar por la legalidad e imparcialidad en defensa del superior interés del menor. Así, el hecho de que la petición de la parte deba coincidir con la opinión del Fiscal para poder ser atendida, es un requisito razonable y proporcionado, ya que el Juez no está vinculado con el citado dictamen, pudiendo denegar la custodia compartida.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Fiscal General del Estado solicita la inadmisión de la cuestión por resultar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Pleno del Tribunal, mediante providencia de 14 de abril de 2010, tuvo por formuladas las alegaciones efectuadas por el Fiscal General del Estado y acordó admitir a trámite la presente cuestión de inconstitucionalidad, de conformidad con el art. 10.1 c) LOTC, reservar para sí el conocimiento de la misma, dar traslado de las actuaciones recibidas, conforme al art. 37.3 LOTC, al Congreso de los Diputados y al Senado, al Gobierno y al Fiscal General del Estado, para que se personaran y formularan las alegaciones pertinentes. Asimismo, se acordó comunicar la citada providencia a la Sección Quinta de la Audiencia Provincial de las Palmas de Gran Canaria, para que, de conformidad con el art. 35.3 LOTC, permanezca suspendido el proceso hasta la resolución definitiva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Presidentes del Congreso de los Diputados y del Senado se personaron mediante sendos escritos de 27 de abril de 2010, en los que ofrecían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por escrito registrado en este Tribunal con fecha de 6 de mayo de 2010, tras formular las alegaciones que estimó oportunas, solicitaba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Centrado el problema constitucional en la previsión legal de que el Fiscal haya de informar favorablemente la custodia compartida para que el juzgador pueda aplicarla, considera que, a pesar de que el Auto de planteamiento supone también violados otros preceptos constitucionales (arts. 14, 24 y 39 CE), la lesión de estos preceptos discurre en una argumentación lateral o secundaria, que en último análisis termina reconduciéndose a la lesión destacada en el Auto como principal: la del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realiza una escueta argumentación para desarmar las supuestas lesiones de los arts. 14, 24 y 39 CE. A su juicio, el derecho a la igualdad, aparece citado como infringido en el fundamento de Derecho quinto del Auto, donde la lesión concurre tanto tomando como referencia comparativa a los padres, como atendiendo a los hijos. Así, el Auto parece establecer una doble comparación entre padres según su posición en el proceso. Por un lado, entre los que acuerdan un régimen de guarda compartida y, por otro, los que por no convenirlo quedan expuestos a las consecuencias del informe desfavorable del Ministerio Fiscal. También ofrece el Auto una segunda perspectiva de comparación entre los padres en caso de divergencia sobre la guarda compartida: la del progenitor que se opone a ella que puede resultar favorecido por la actuación del Fiscal si su informe no es favorable, mientras que a la inversa, el padre que postula esa misma fórmula de custodia en el procedimiento no podrá ver atendida su pretensión si el informe del Fiscal no se muestra favorable a su propuesta. Según se expone en el Auto, el principio de igualdad también se resiente desde la perspectiva de los hijos: la oposición del Ministerio Fiscal a la custodia compartida perjudicaría a los menores que podrían favorecerse de aquella, lesionando también el art. 39 CE y los tratados internacionales a que este precepto constitucional se remite y que proclaman la prevalencia del interés del menor en esta clase de conflictos.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las lesiones denunciadas de estos preceptos apenas representan otra cosa que reflexiones complementarias de la principal argumentación, centrada como hemos de ver más abajo en el art. 117.3 CE. En particular la lesión denunciada del derecho a la igualdad no toma en cuenta ningún término concreto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infracción del art. 24 CE que se denuncia, carece igualmente de especialidad alguna, al presentarse únicamente como efecto correlativo de estimar indebidamente reducida la potestad de juzgar. La lesión del art. 39 CE se funda en el perjuicio que para los hijos podría representar la exclusión de la custodia compartida si fuera judicialmente apreciada como el mejor sistema de guarda, quedando frustrado el beneficio del menor por la actuación obstaculizadora del informe desfavorable del Ministerio Fiscal. Sin embargo, insiste el representante procesal del Estado en considerar el centro de gravedad de la cuestión en todos estos casos en 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Recordando la exposición de motivos de la Ley 15/2005 de 8 de julio, afirma que, a pesar del carácter consensual de esta modalidad de custodia de los menores, el precepto cuestionado admite también que el Juez pudiera acordar la guarda compartida, aun no dándose acuerdo entre los padres. Sin embargo, el legislador extremó la prudencia estableciendo tres cautelas, la de constituirla como una medida excepcional, la de fundar su imposición “en que sólo de esa forma se protege adecuadamente el interés del menor”, es decir, que esta solución sea la única satisfactoria para el objetivo protector de los hijos y, por último, que se emita informe favorable por el Ministerio Fiscal. La Ley ha querido que intervenga el Ministerio público investido de un papel institucional tanto en la acción tuitiva de los menores, como en la tutela de derechos fundamentales de las partes en el proceso. Estima que, a la vista de las concretas circunstancias del proceso, siendo la pretensión del padre una redistribución de los tiempos de estancia de cada progenitor con la hija común, en mitades iguales, al objeto de conservar cada uno de ellos la asunción las cargas y obligaciones del tiempo de custodia, el art. 92.8 del Código civil no sería aplicable al caso, porque no sería sino una custodia rotativa en la que el padre y la madre compartirían los tiempos, pero no la custodia. Esta seguiría tan individualizada, o en palabras del Auto “ejercida con plenitud” en cada uno de los tiempos individuales asignados, como lo está en el momento actual, por la Sentencia de instancia. No cambiaría el sistema de custodia: el padre y la madre seguirían siendo custodios como reconoce el Auto, cada uno de ellos en el período correspondiente. Sólo cambiarían el número o duración de los períodos de custodia de la menor, pero no la calidad o concepto en que cada uno de los progenitores la ejerce. Una nueva distribución de los espacios de tiempo de custodia de cada progenitor estaría comprendida en las facultades ordinarias del Juez y no necesitaría ni recurrir a una tan especialísima fundamentación de su decisión, ni atenerse a un dictamen no favorable del Ministerio Fiscal. El legislador, al dictar el precepto cuestionado subraya, como se ha visto, el carácter excepcional de la custodia compartida por imposición judicial, rodeándola de importantes cautelas.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judicial de una custodia compartida no querida por las partes lleva consigo el riesgo de que sus disensiones acaben por perjudicar a los menores en cuyo beneficio se establece, y ello, sin contar con las limitaciones que la imposición de esta medida comporte sobre los derechos de los padres, dado que si bien deben ceder estos derechos en beneficio de los de los hijos, tampoco cabe excluir de antemano que en casos extremos puedan esos derechos llegar a estimarse lesionados, de ahí la previsión del informe favorable del Ministerio Fiscal, que ejerce institucionalmente una función de defensa de los derechos de los menores, según el art. 3.7 de su Estatuto orgánico. El precepto cuestionado no ha dejado de admitir, excepcionalmente, la posibilidad de imponer esta medida a los padres que no la consienten, pero estatuye como garantía de esa excepción la conformidad del Ministerio público, que no debe ser vista como un “veto” a la acción del Juez, sino como una forma de pretensión, que condiciona, como en cualquier proceso, la decisión judicial. La medida de la custodia compartida, pero impuesta con el informe favorable del Fiscal, no es una restricción de la potestad jurisdiccional. La potestad jurisdiccional de adoptar esa solución excepcional, nace con la propia cautela de que el Ministerio Fiscal informe favorablemente su ejercicio. No es un espacio propio y exclusivo de las funciones judiciales que haya sufrido un recorte sobrevenido a una preexistente facultad juzgadora. La potestad de imponer la guarda compartida nace históricamente con la misma previsión que hace intervenir al Ministerio Fiscal. El legislador no habría querido instituir la competencia judicial sobre ese punto sin la simultánea vigencia de las garantías con que rodea su ejercicio. La potestad de juzgar y hacer ejecutar lo juzgado compete de manera exclusiva a los Jueces y Tribunales, pero con sujeción a las reglas de procedimiento, que en este caso hacen intervenir señaladamente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el Abogado del Estado la desestimación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sus alegaciones el 8 de junio de 2010, solicitando también la desestimación de la cuestión. Reiterando las alegaciones formuladas en el trámite de admisión, considera que el precepto es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como refuerzo a las alegaciones ya realizadas en el trámite previo, que el Tribunal Constitucional en la STC 17/2006, de 30 de enero, afirmó que el Ministerio Fiscal interviene en este tipo de procesos civiles concernientes a menores: “preceptivamente ... (art. 749.2 de la Ley de enjuiciamiento civil) de forma imparcial (arts. 124.2 CE y 2.1 del Estatuto orgánico del Ministerio Fiscal), como defensor de la legalidad y de los derechos de los menores afectados, velando por la primacía del interés superior de éstos (art. 2 de la Ley Orgánica de protección jurídica del menor)”, lo que revela que en absoluto queda comprometida la función jurisdiccional de Jueces y Tribunales por el hecho de que el legislador añada a la pretensión unilateral de custodia compartida la necesidad de un informe del Fiscal que avale lo que no deja de ser una transcendental propuesta de parte enfrentada a la de la contraparte, de igual manera que tampoco queda comprometida cuando acepta la propuesta de custodia compartida que de común acuerdo le proponen ambos progenitores (ex art. 92.5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Fiscal General del Estado solicita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octubre de 2012, se acordó señalar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 la presente cuestión de inconstitucionalidad el art. 92.8 del Código civil (CC), en la redacción dada por la Ley 15/2005, de 8 de julio, por la que se modifica el Código civil y la Ley de enjuiciamiento civil en materia de nulidad, separación y divorcio, que dispone: “Excepcionalmente, aun cuando no se den los supuestos del apartado cinco de este artículo, el Juez, a instancia de una de las partes, con informe favorable del Ministerio Fiscal, podrá acordar la guarda y custodia compartida fundamentándola en que sólo de esta forma se protege adecuadamente 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advertir que, como ha quedado expuesto, en los antecedentes, en el Auto de planteamiento se suscita la duda sobre la violación de los derechos constitucionales contenidos en los arts. 24, 39 y 117.3 CE, al exigir el art. 92.8 CC el informe favorable del Ministerio Fiscal para que el juez pueda acordar la guarda y custodia compartida cuando la pide uno solo de los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y el Fiscal General del Estado han solicitado la desestimación de la cuestión. Se centran, abordando conjuntamente las posibles vulneraciones de los arts. 24 y 117.3 CE, en que el ejercicio de la jurisdicción no puede entenderse como algo absoluto y carente de limitación, siendo posible que el legislador establezca determinadas medidas que pueden acotar la decisión del órgano judicial. Consideran que la Ley ha establecido una serie de cautelas en la incorporación a nuestro ordenamiento jurídico de la guarda compartida, que debe regir con mayor fuerza en aquellos supuestos en los que sólo uno de los progenitores lo solicita con la oposición del otro. Estiman que la intervención del Ministerio Fiscal, como se prevé en el precepto cuestionado, no limita en absoluto la potestad jurisdiccional, ya que el Fiscal actúa con las funciones que tiene encomendadas constitucionalmente de defensa de la legalidad y velando por el interés superior del menor. Tampoco, a su juicio, el precepto lesiona los arts. 14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Siguiendo el orden de alegaciones realizadas, la primera, formulada en el Auto de planteamiento de la presente cuestión, se refiere a la posible infracción del art. 117.3 CE en relación con el art. 39 CE. Recordemos que el primero de ellos dispone que “el ejercicio de la potestad jurisdiccional, en todo tipo de procesos, juzgando y haciendo ejecutar lo juzgado, corresponde exclusivamente a los Juzgados y Tribunales, determinados por las leyes, según las normas de competencia y procedimiento que las mismas establezcan”. El segundo, por su parte, es el primer principio rector de la política social y económica que debe presidir la actuación de todos los poderes públicos, a cuyo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poderes públicos aseguran la protección social, económica y jurídica de la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poderes públicos aseguran, asimismo, la protección integral de los hijos, iguales éstos ante la ley con independencia de su filiación, y de las madres, cualquiera que sea su estado civil. La ley posibilitará la investigación de la paternidad.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padres deben prestar asistencia de todo orden a los hijos habidos dentro o fuera del matrimonio, durante su minoría de edad y en los demás casos en que legalmente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niños gozarán de la protección prevista en los acuerdos internacionales que velan por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reglas se desprenden de los preceptos citados en cuanto al ejercicio de la potestad jurisdiccional por parte de los Juzgados y Tribunales. La primera es la plenitud de su ejercicio, conforme a las normas de competencia y procedimiento. La segunda, la exclusividad, que se traduce en que sólo los Jueces y Tribunales son titulares de la potestad jurisdiccional, por lo que ninguna otra autoridad pública que no forme parte del Poder Judicial está investida constitucionalmente de dicha potestad, sin perjuicio de la jurisdicción del Tribunal de Cuentas y la propia jurisdicción constitucional en los ámbitos que le son propios. Si bien esto es indudable, cabe hacer una consideración más. La función de los Jueces y Magistrados es la de juzgar y hacer ejecutar lo juzgado, aplicando las normas de procedimiento que las leyes establezcan. Y en la cuestión constitucional sometida a este Tribunal, la norma de procedimiento es la que establece que, para que excepcionalmente el Juez pueda acordar la guarda y custodia compartida cuando la solicite sólo uno de los progenitores, debe concurrir un informe favorable del Ministerio Fiscal. Si tal garantía —establecida como requisito sine qua non— no se da, el órgano jurisdiccional no puede libremente adoptarla.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lo anterior, habrá que recordar que tan reiterada es la doctrina de este Tribunal en virtud de la cual el ejercicio de la potestad de juzgar se ha de ejercer con absoluta independencia, lo que “vale decir con plena libertad de criterio, solamente sometidos al imperio de la ley y el Derecho, sin interferencia alguna” (STC 116/1997, de 23 junio, FJ 1), como igualmente lo es la de que todos los poderes públicos —incluido el judicial— deben velar por el superior interés y beneficio de los menores de edad. Así, hemos afirmado que, cuando se analizan los procesos judiciales de familia, como es el caso, no cabe calificarlos como “un simple conflicto entre pretensiones privadas que ha de ser decidido jurisdiccionalmente dentro de los límites objetivos y subjetivos propuestos por los litigantes, como si de un conflicto más de Derecho privado se tratara” (STC 4/2001, de 15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Sala que presenta la cuestión estima, en primer término, que su exclusiva potestad jurisdiccional aparece menoscabada o limitada, tal como se halla configurada por el art. 117.3 CE. Tal invasión se produciría porque la regulación cuestionada ha sustituido lo que es la genuina función jurisdiccional de aplicación del Derecho positivo al caso concreto, por la decisión legislativa de que sea el Ministerio Fiscal quien estime la improcedencia de que sea impuesta judicialmente la custodia compartida cuando sólo la solicite un progenitor, al margen del examen de cada situación personal por quienes están llamados a efectuar la ponderación y estimación correspondiente según lo alegado y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proponente basa su argumentación en dos razones. La primera es que el automatismo de la denegación de la guarda compartida a causa de un dictamen emitido por el Ministerio Fiscal es incompatible con la plenitud y exclusividad de que gozan los Jueces y Tribunales en el ejercicio de su potestad jurisdiccional, conforme establece el art. 117.3 CE. La segunda, que no existe ninguna otra norma civil, sea estatal, sea autonómica, de Derecho de familia o protectora de los intereses de los menores e incapaces que haya establecido el informe vinculante del Ministerio público que limite el poder de decisión de los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que la norma haya establecido como requisito procedimental que el Ministerio Fiscal dictamine favorablemente sobre la idoneidad de la imposición judicial de una custodia conjunta a pesar de la oposición de una de las partes, nos sitúa en el ámbito de los denominados informes vinculantes. Hay que subrayar que, por lo general, y en relación con los dictámenes emitidos por un órgano diferente al que tiene la competencia atribuida para decidir, el legislador no ha atribuido a los mismos el carácter vinculante en ninguno de los ámbitos judiciales en que interviene el Ministerio Fiscal; es decir, no les otorga un valor prevalente a la convicción judicial, ni ha supeditado el pronunciamiento del Juez a la conclusión alcanzada por el Ministerio público. Y todo ello, a pesar de que no cabe duda del valor de dichos informes, junto al resto del conjunto probatorio para contribuir a la toma de decisión del juez. En el caso de la norma enjuiciada, sin embargo, son dos —Juez y Fiscal— los órganos a los que el legislador ha confiado la función de velar para que excepcionalmente se obligue a los progenitores a compartir la guarda de sus hijos en contra de la voluntad de uno de los progenitores. Ha de analizarse, por tanto, no sólo si estamos en presencia de una limitación de la potestad jurisdiccional provocada por la vinculación del Juez al informe del Ministerio Fiscal, sino, en el caso de que efectivamente lo sea —como opina el órgano que presenta la cuestión—, si es o no razonable en términos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solventar el interrogante formulado debe recordarse que el precepto cuestionado se enmarca dentro de la regulación de un procedimiento específico en el que, a pesar de su naturaleza civil, el principio dispositivo se limita no solamente porque están en juego los derechos e intereses de las partes, sino porque el resultado del litigio afecta directamente a un tercero que no es parte procesal (el hijo menor de edad) y al que el ordenamiento jurídico otorga una especial protección dadas sus circunstancias personales. Precisamente al estar en juego los derechos de los menores de edad, el legislador ha previsto la preceptiva intervención del Ministerio Fiscal en el proceso que, en la mayor parte de las ocasiones, actúa como garante de los derechos de los menores y bajo los principios de imparcialidad y de defensa de la legalidad [arts. 749 y 779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Conviene poner de manifiesto, antes de entrar de lleno en el análisis de la constitucionalidad del art. 92.8 del Código civil, una idea íntimamente ligada a la anterior que se refiere a la existencia de un interés público evidente en la protección de la familia. Recordemos que el art. 39 CE establece el deber de los poderes públicos de asegurar la protección social, económica y jurídica de la familia, así como la protección integral de los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discrecional actuación del Juez a favor de la protección de los hijos, destacada ya por la legislación precedente, cobra todavía mayor relevancia en el texto legislativo actual. Cuando está en juego el interés de los menores, sus derechos exceden del ámbito estrictamente privado y pasan a tener una consideración más cercana a los elementos de ius cogens que la STC 120/1984, de 10 de diciembre (FJ 2), reconoce que concurren en los procedimientos judiciales relativos a la familia, a partir de que el art. 39.2 CE sanciona una protección integral de los hijos por parte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tenido ocasión de señalar en materia de relaciones paterno-filiales (entre las que se encuentran las relativas al régimen de guarda y custodia de los menores), el criterio que ha de presidir la decisión judicial, a la vista de las circunstancias concretas de cada caso, debe ser necesariamente el interés prevalente del menor, ponderándolo con el de sus progenitores, que aun siendo de menor rango, no resulta desdeñable por ello (SSTC 141/2000, de 29 mayo, FJ 5; 124/2002, de 20 mayo, FJ 4; 144/2003, de 14 julio, FJ 2; 71/2004, de 19 abril, FJ 8; 11/2008, de 21 enero, FJ 7). El interés superior del niño opera, precisamente, como contrapeso de los derechos de cada progenitor y obliga a la autoridad judicial a valorar tanto la necesidad como la proporcionalidad de la medida reguladora de su guarda y custodia. Cuando el ejercicio de alguno de los derechos inherentes a los progenitores afecta al desenvolvimiento de sus relaciones filiales, y puede repercutir de un modo negativo en el desarrollo de la personalidad del hijo menor, el interés de los progenitores no resulta nunca preferente. Y de conformidad con este principio, el art. 92 CC regula las relaciones paterno-filiales en situación de conflictividad matrimonial, con base en dos principios: a) el mantenimiento de las obligaciones de los padres para con sus hijos y b) el beneficio e interés de los hijos, de forma que la decisión del Juez sobre su guarda debe tomarse tras valorar las circunstancias que concurren en los progenitores, buscando siempre lo que estime mejor para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adecuado análisis del contenido del art. 92.8 CC debemos considerar que ni la Constitución Española, ni el Estatuto orgánico del Ministerio Fiscal determinan la naturaleza de la intervención del Fiscal ante la jurisdicción civil, ya que el art. 124 CE atribuye al Ministerio público la función de “promover la acción de la justicia en defensa de la legalidad, de los derechos de los ciudadanos y del interés público tutelado por la ley, de oficio, o a petición de los interesados, y, la de procurar ante los Tribunales la satisfacción del interés social”. Y los arts. 3.6 y 3.7 del Estatuto orgánico del Ministerio Fiscal añaden que le corresponde “tomar parte, en defensa de la legalidad y del interés público o social, en los procesos relativos al estado civil y en los demás que establezca la ley” y “asumir o, en su caso, promover la representación y defensa en juicio y fuera de él, de quienes por carecer de capacidad de obrar o de representación legal no puedan actuar por sí mismos”. Por su parte, la Ley de enjuiciamiento civil advierte ya en el art. 749 sobre la preceptiva intervención del Ministerio Fiscal, siempre que en el proceso de disolución del matrimonio existan menores, ya se inste la separación o el divorcio de común acuerdo (art. 777.5 y 8), ya por la sola voluntad de uno de los cónyuges (arts. 770 a 775).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tenor de estas normas se desprende la especial vinculación del Ministerio Fiscal con los procesos de familia y con los intereses de los menores que en ellos se sustancian y la necesidad de su intervención cuando se estén ventilando cuestiones fundamentales para su desarrollo integral, pues si su actuación debe estar dirigida a la defensa de la legalidad y del interés público, también debe garantizar la protección integral de los hijos, que consagran estos textos legales. Su actuación está en estos procesos orientada por los principios de imparcialidad, defensa de la legalidad e interés público o social, lo que se manifiesta en la posición que ocupa, en defensa siempre y exclusivamente del interés de los menores. Y si la intervención del Ministerio Fiscal en los procesos civiles de familia resulta siempre obligada, es precisamente por su posición de garante ex lege del interés del menor, ya actúe unas veces como parte formal y otras como dictaminador o asesor (amicus curiae).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análisis de las normas introducidas por la reforma del año 2005 referentes al papel que cumple el Ministerio Fiscal en la concesión judicial de la guarda y custodia, se deduce su importancia a través del informe que emite, pues, siendo uno de los intervinientes en el proceso, los intereses que defiende son totalmente objetivos y sólo van encaminados a proteger al menor. La Fiscalía debe, pues, velar por los derechos de los hijos y, a tal fin, durante el procedimiento puede solicitar las pruebas que tenga por conveniente, asistir a las exploraciones de los menores y, en definitiva, realizar cuantas actuaciones le conduzcan a un conocimiento directo de la situación a fin de ponderar objetivamente las circunstancias concurrentes en cada caso (por ejemplo, relación usual entre padres e hijos, distancia de los domicilios, períodos de alternancia, etc.) y emitir un dictamen fundado sobre la idoneidad de la guarda compartida solicitada. No puede caber duda, por tanto, que el papel del Ministerio Fiscal, en este sentido, consiste en una valoración de las circunstancias concretas —de control del interés general— sobre la conveniencia para el menor de determinadas formas de guarda. El juez, en este caso, está facultado ya sea para acordar la medida consensuada, ya para denegarla incluso en el caso de que el Ministerio público haya dictaminado favorablemente, porque finalmente, a la vista del conjunto probatorio practicado, ha valorado que puede resultar lesiva.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Situado en el contexto expuesto, no se puede dudar de que el número 8 del art. 92 del Código civil es una norma de carácter excepcional, como expresamente lo advierte el precepto, porque la custodia compartida descansa en el principio general de existencia de acuerdo entre los progenitores (número 5 de ese mismo art. 92), de modo que cuando no exista dicho consenso únicamente podrá imponerse si concurren los presupuestos normativos. Es decir, que hayan quedado acreditados los siguientes extremos: la petición de un progenitor, el informe favorable del Ministerio Fiscal y el beneficio del menor. El legislador del año 2005, lejos de establecer en estos casos una norma prohibitiva, ha autorizado al Juez para que, a pesar de la oposición de uno de los progenitores (y, por tanto, con quiebra del principio general de pacto que inspira la reforma), pueda imponer la custodia compartida, pero sometida al cumplimiento de aquellos requisitos. El primero de ellos —como se ha dicho— es que medie solicitud de uno de los padres, por lo que no puede imponerse nunca de oficio. En segundo lugar, que el Ministerio público informe favorablemente respecto de la adecuación de la medida solicitada para la correcta protección del interés superior del menor, es decir, respecto de la bondad de una posible imposición judicial de la guarda conjunta con oposición de un progenitor. El tercero, y no es una obviedad subrayarlo, es el interés del menor (favor filii) que debe regir cualquier actuación de los poderes públicos dirigida a la adopción de cuantas medidas conduzcan al bienestar y protección integral de los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introducción de estos requisitos se establecen concretas garantías, que aseguran que el único fundamento de la ruptura del principio de la autonomía de la voluntad de los progenitores, es el de la prevalencia del interés del menor. Y siendo ello así, parece razonable que la exigencia de un informe del Ministerio Fiscal adquiera una verdadera dimensión protectora de los intereses de los menores dada su condición de defensor legal de los mismos (arts. 124 CE y 3.7 del Estatuto orgánico del Ministerio Fiscal). Ahora bien, adviértase que la efectividad de dicho dictamen se sitúa en un momento anterior al ejercicio de la potestad jurisdiccional y sólo dándose las garantías establecidas en la norma, el Juez mantiene sus opciones de decisión. Quiere ello decir que únicamente en el caso de que el dictamen de la Fiscalía sea favorable, podrá acordar la guarda compartida porque es a lo que le faculta el precepto. Sensu contrario, tal como está redactada la norma, si no concurre tal dictamen, el órgano judicial no está legitimado para acordarla o establecerla.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en este último supuesto donde quiebra, en términos constitucionales, la razonabilidad de la norma enjuiciada (arts. 24, 39 y 117 CE). Precisamente porque una custodia compartida impuesta judicialmente debe ser excepcional conforme a la normativa vigente o, lo que es igual, porque debe obligarse a los progenitores a ejercerla conjuntamente sólo cuando quede demostrado que es beneficiosa para el menor, de modo que dicha decisión no puede quedar sometida al parecer único del Ministerio Fiscal, impidiéndose al órgano judicial valorar sopesadamente el resto de la prueba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lo dicho hasta aquí, no es difícil deducir que, en aquellos casos en los que el Ministerio público emita informe desfavorable, no puede impedir una decisión diversa del Juez, pues ello limita injustificadamente la potestad jurisdiccional que el art. 117.3 CE otorga con carácter exclusivo al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Ningún argumento o motivo de peso existe que justifique, en consecuencia, la inserción por el legislador de este límite a la función jurisdiccional al haber otorgado un poder de veto al Ministerio Fiscal. A ello cabe añadir que la imposición de ese dictamen obstativo, entra igualmente en contradicción con la regulación procesal y civil de las facultades del juez para la adopción de cuantas medidas considere beneficiosas para el menor. Así, y sólo a título de ejemplo, pueden ser citadas las normas contenidas en el art. 158 CC, que faculta al juez, de oficio, a instancia de parte o del Ministerio Fiscal, para adoptar las disposiciones que considere necesarias para apartar al menor de un peligro o de evidentes perjuicios. En el mismo sentido, el art. 752 LEC, donde se le desvincula del acuerdo de las partes para fijar las medidas necesarias, como igualmente lo está por el convenio regulador ex art. 777.7 LEC, o cuando se declara en el art. 774.5 LEC la eficacia no suspensiva de las sentencias dictadas en procesos de separación o divorcio.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Tampoco el mandato del art. 39 CE otorga razonabilidad y proporcionalidad a la norma cuestionada, pues aun siendo cierto que todos los poderes públicos —Jueces y Ministerio Fiscal— deben asegurar la protección integral de los hijos, tal como se ha razonado en el fundamento de derecho anterior, existe una invasión del Ministerio Fiscal en las competencias jurisdiccionales. La Fiscalía no limita su intervención a llevar a cabo una valoración de los presupuestos normativos, en un estadio precedente y con una funcionalidad distinta de la desarrollada por el titular del órgano jurisdiccional, sino que tiene la facultad de vetar la decisión discrepante del Juez, bastándole para ello con no informar, hacerlo neutralmente o desfavorablemente. Es cierto que no puede obviarse que el Ministerio público, en virtud del propio texto constitucional (art. 124 CE), actúa sometido a los principios de legalidad e imparcialidad para promover la acción de la justicia y, en especial, que tiene la misión de velar por la defensa de los derechos de los menores (art. 3.7 del Estatuto orgánico del Ministerio Fiscal), de manera que su dictamen previsto en el art. 92.8 del Código civil encaja con naturalidad y razonabilidad en la posición constitucional y en las funciones propias del Ministerio Fiscal. Sin embargo, ello no puede llevar a afirmar que el órgano jurisdiccional no está facultado para imponer el régimen de custodia que estime más adecuado, porque hacerlo sería tanto como vaciar de contenido la norma excepcional y dejar al arbitrio del Ministerio público la elección del mismo. El interés prevalente de los hijos menores, así como la inexistencia de un acuerdo entre los progenitores son motivos con suficiente peso constitucional como para afirmar que el informe del Ministerio Fiscal, sea o no favorable, no puede limitar la plena potestad jurisdiccional; todavía con mayor motivo, cuando el propio legislador no lo limita cuando hay acuerdo entre los progenitores (art. 92.5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ha de afirmarse que la previsión normativa que exige el informe favorable del Ministerio Fiscal ex art. 92.8 CC debe ser declarada contraria a lo dispuesto en el art. 117.3 CE, pues corresponde exclusivamente al Juez o Tribunal verificar si concurren los requisitos legales para aplicar el régimen excepcional y, en el caso de que así sea, valorar si, en el marco de la controversia existente entre los progenitores, debe o no adoptarse tal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misma conclusión se llega examinando la alegación recogida en el Auto de planteamiento relativa a la supuesta colisión de la disposición impugnada con el derecho a la tutela judicial efectiva del art. 24.1 CE, por condicionarse —a juicio de la Sala— el derecho de la parte a obtener un pronunciamiento sobre el fondo al requisito de que el Fiscal informe favorablemente sobre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denegación del ejercicio de la guarda compartida debida a la vinculación del Juez al dictamen del Fiscal, conforme al procedimiento establecido en la Ley 15/2005, de 8 de julio, supone la infracción del derecho a la tutela judicial efectiva, pues aunque la actuación del Ministerio público está prevista para asegurar el bienestar de los hijos menores, el hecho de que el pronunciamiento judicial se haga depender de tal dictamen, menoscaba de facto el derecho a obtener una resolución sobre el fondo. La tacha de inconstitucionalidad planteada ha relacionado adecuadamente el derecho a obtener una resolución judicial motivada, puesto que, en la práctica, y aunque se obtenga una Sentencia, el pronunciamiento sobre el fondo queda irremediablemente vinculado al dictamen del Fiscal. Al igual que el acuerdo entre los progenitores (art. 92.5 CC) conlleva una Sentencia judicial sobre el fondo, en el supuesto del art. 92.8 CC, aunque también se obtiene una resolución judicial sobre el fondo, lo cierto es que ya viene predeterminada por la decisión del Ministerio público y, como ya se ha dicho, la función de administrar justicia reside con carácter exclusivo en los Jueces y Tribunales y no en el Ministerio público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sentido, cabe realizar una nueva consideración. No es lo mismo que sea el Ministerio Fiscal quien posea la facultad de decisión en régimen de guarda y custodia, cuando no hay acuerdo entre los progenitores, a que la tenga el Juez, pues la diferencia entre ambas actuaciones radica, entre otras, en que la de este último puede ser revisada, modificada o revocada a través de los recursos oportunos y, sin embargo, el dictamen desfavorable del Ministerio Fiscal es irrecurrible. Ello provoca no sólo que las Audiencias Provinciales y el Tribunal Supremo tampoco puedan valorar y decidir si el interés del menor requiere esa guarda y custodia compartida, es decir, de nuevo su función jurisdiccional queda impedida por la previa decisión del Ministerio público, sino también que el derecho a la tutela judicial efectiva (art. 24.1 CE) se vea gravemente comprometido. Todo lo dicho hasta aquí lleva, a juicio de este Tribunal Constitucional, a afirmar que no sólo la norma cuestionada conculca la función jurisdiccional garantizada en el art.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Resta por analizar la posible inconstitucionalidad del art. 92.8 del Código civil por vulneración del derecho a la igualdad ante la ley (art. 14 CE) y, en particular, el derecho a la igualdad de los niños (art. 10.2 CE en relación con el art. 2 de la Convención de los derechos del niño y art. 39.2 CE), así como el principio de protección de los niños que debe orientar a todos los poderes públicos (art. 39.3 y 4 y art. 53.3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el Auto de planteamiento que carece de justificación exigir el informe favorable del Fiscal para que el Juez pueda otorgar la custodia compartida en el caso de que no exista acuerdo entre los padres y, en cambio, no exigir con este carácter el informe del Ministerio público en el supuesto de que los padres estén de acuerdo en compartir la custodia. Considera el órgano judicial cuestionante que la discrepancia entre las partes del proceso no justifica de manera razonable un tratamiento jurídico distinto sobre el carácter vinculante o no para el Juez del dictamen del Ministerio Fiscal. También se sostiene que, pese a la oposición procesal, puede existir una común voluntad, material o de fondo, en que ambos progenitores compartan su tiempo con el hijo común. Por todo ello, considera el Auto que este tratamiento desigual en el régimen de atribución de la guarda conjunta puede lesionar lo dispuesto en los arts. 14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en los anteriores fundamentos jurídicos hemos declarado el carácter inconstitucional del término “favorable” referido al dictamen del Ministerio Fiscal en el supuesto contemplado en el art. 92.8 CC, y a los efectos que ahora importan de obtener una resolución judicial sobre la guarda y custodia con idénticas garantías para los interesados y con igual libertad y discrecionalidad para el órgano judicial en todos los supuestos, el hecho de que el Ministerio público emita uno u otro informe pierde ya su relevancia en relación con la posible vulneración del art. 14 CE. El motivo de que este Tribunal Constitucional realice tal afirmación no es otro que el de constatar que, en cualquier caso, la alegada vulneración procedería en definitiva, no de la regulación de situaciones distintas, que lo son, sino de la circunstancia de que el órgano judicial vea limitada, dependiendo de cada supuesto, su función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este Tribunal Constitucional, el régimen de custodia, sea o no compartida y exista o no acuerdo parental, debe adoptarse siempre, considerando cuál sea la situación más beneficiosa para el niño; y si bien se confiere a los progenitores la facultad de autorregular tal medida y el Ministerio Fiscal tiene el deber de velar por la protección de los menores en este tipo de procesos, sólo al órgano judicial le corresponde la facultad de resolver el conflicto que se le plantea, pues exclusivamente él tiene encomendada constitucionalmente la función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e incidiendo en lo expuesto anteriormente, hemos de afirmar que no procede entrar a examinar si la disposición cuestionada vulnera o no el derecho de los niños a la igualdad ante la ley (arts. 14 y 39.2 CE), puesto que el art. 92.8 del Código civil hace descansar el distinto tratamiento en lo que a su guarda se refiere en la existencia o no de acuerdo entre los progenitores respecto de la adopción de la medida de custodia compartida (art 39.2 y 4 CE) y en la existencia o no de un informe favorable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en la STC 183/2008, de 22 de diciembre, FJ 3, tuvimos ocasión de poner de manifiesto que “el derecho de los menores que estén en condiciones de formarse un juicio propio a ser escuchados en todo procedimiento judicial o administrativo que les afecte, ya sea directamente o por medio de representante o de un órgano apropiado, aparece recogido en la Convención de las Naciones Unidas sobre los derechos del niño de 20 de noviembre de 1989, ratificada por España por Instrumento de 30 de noviembre de 1990 (art. 12) y que en nuestro ordenamiento, el art. 9 de la Ley Orgánica 1/1996, de 15 de enero, de protección jurídica del menor reconoce su derecho a ser oído tanto en el ámbito familiar como en cualquier procedimiento administrativo o judicial en el que esté directamente implicado y del que se deba derivar una decisión que afecte a su esfera personal, familiar o social (art. 9.1 CE; por todas, STC 22/2008, de 31 de enero, FJ 7). Además, cabe citar aquí el art. 24.1 de la Carta de los derechos fundamentales de la Unión Europea, publicada en el ‘Diario oficial de la Unión Europea’ de 14 de diciembre de 2007 e íntegramente reproducida en el art. 2 de la Ley Orgánica 1/2008, de 30 de julio, por la que se autoriza la ratificación por España del Tratado de Lisboa, en que se establece que ‘[l]os niños tienen derecho a la protección y a los cuidados necesarios para su bienestar. Podrán expresar su opinión libremente. Ésta será tenida en cuenta para los asuntos que les afecten, en función de su edad y madurez’.” En armonía con la normativa citada, la regulación del Código civil sobre la guarda compartida, como hemos visto en los fundamentos precedentes, prevé la audiencia del menor en estos procesos (art. 92.6 del Código civil), al disponer que “en todo caso, antes de acordar el régimen de guarda y custodia”, el órgano judicial debe “oír a los menores que tengan suficiente juicio cuando se estime necesario de oficio o a petición del Fiscal, partes o miembros del Equipo Técnico Judicial, o del propio menor”. Y así, a este Tribunal, no le alberga duda de que la regulación contenida en el art. 92.8 del Código civil y en sus concordantes de la ley procesal en nada impide el derecho de los menores a ser oídos, porque lo serán, aunque su parecer en definitiva quede, como ocurre con el del órgano judicial, postergado por el informe vinculante del Ministerio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definitiva, como consecuencia de lo argumentado en los fundamentos anteriores, procede estimar la cuestión de inconstitucionalidad planteada por la Sección Quinta de la Audiencia Provincial de las Palmas de Gran Canaria y declarar la inconstitucionalidad del inciso “favorable” contenido en el art. 92.8 del Código civil, según redacción dada por la Ley 15/2005, de 8 de julio, por ser contrario a los arts. 117.3 y 24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consecuencia, declarar inconstitucional y nulo el inciso “favorable” contenido en el art. 92.8 del Código civil, según redacción dada por la Ley 15/2005, de 8 de julio.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Aragón Reyes, al que se adhieren los Magistrados don Pablo Pérez Tremps, doña Adela Asua Batarrita y don Andrés Ollero Tassara, respecto de la Sentencia dictada en la cuestión de inconstitucionalidad núm. 8912-2006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Pleno, formulo el presente voto particular, al discrepar del fallo y de la fundamentación jurídica de la Sentencia que ha estimado la cuestión de inconstitucionalidad promovida por la Sección Quinta de la Audiencia Provincial de las Palmas de Gran Canaria, en relación con el art. 92.8 del Código civil (CC), declarando inconstitucional y nulo el inciso “favorable” contenido en dicho precepto, según la redacción dada al mismo por la Ley 15/2005, de 8 de julio, por ser contrario a los arts. 24.1 y 117.3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entender, en virtud de los argumentos que defendí en la deliberación del Pleno y que resumidamente expongo a continuación, la cuestión de inconstitucionalidad debió ser desestimada.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entiende que la exigencia legal, contenida en el art. 92.8 CC, de informe favorable del Ministerio Fiscal para que el juez pueda acordar la guarda y custodia compartida cuando la pide uno solo de los progenitores, carece de razonabilidad y proporcionalidad, al otorgar un “poder de veto” (sic) al Ministerio Fiscal que limita injustificadamente —se afirma— la potestad jurisdiccional que el art. 117.3 CE reserva con carácter exclusivo a los Jueces y Tribunales integrantes del poder judicial; y también supone la infracción del derecho a la tutela judicial efectiva (art. 24.1 CE), pues el hecho de que el pronunciamiento judicial acordando la guarda y custodia compartida en caso de discrepancia de los progenitores se haga depender del dictamen favorable del Ministerio Fiscal “menoscaba de facto el derecho a obtener una resolución sobre el fondo” (sic).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tales conclusiones, basadas en un entendimiento erróneo, a mi juicio, tanto de la reserva de jurisdicción garantizada por el art. 117.3 CE, como de la posición institucional del Ministerio Fiscal (art. 124 CE), particularmente en los procesos en los que están en juego los derechos de menores de 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Por lo que se refiere al principio de exclusividad jurisdiccional (art. 117.3 CE), íntimamente conectado con el principio de independencia judicial (art. 117.1 CE), conviene recordar que, como ya dijimos en la STC 37/2012, de 19 de marzo, FJ 5, “a diferencia de lo que acontece con los poderes legislativo y ejecutivo, que disponen legítimamente de un amplio margen (siempre dentro del ordenamiento jurídico, como advierte el art. 9.1 CE) para adoptar de manera discrecional decisiones políticas, los Jueces y Tribunales integrantes del poder judicial no pueden ejercer su función jurisdiccional con discrecionalidad política ni según su libre albedrío, sino que han de juzgar sometidos al imperio de la ley, con sujeción al sistema de fuentes establecido. ... Bien puede afirmarse por todo ello que, en el ejercicio de su función constitucional, el juez es libre en cuanto que sólo esta sujeto al imperio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como también afirmamos en la STC 181/2000, de 29 de junio, FJ 19,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el legislador democrático está constitucionalmente legitimado para imponer límites al ejercicio de la función jurisdiccional por los Jueces y Tribunales integrantes del poder judicial, sin que el nivel de densidad normativa en la regulación de una determinada materia en nada afecte, en principio, a la exclusividad en el ejercicio de la potestad jurisdiccional (art. 117.3 CE), salvo que la concreta configuración legal considerada se revele como irrazonable, desproporcionada o arbitraria, tachas que, desde luego, no cabe apreciar, en mi opinión, en el supuesto del cuestionado art. 92.8 CC, como luego diré.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son numerosos los supuestos en los que el legislador introduce reglas que limitan la libertad del juez en el ejercicio de su función constitucional de juzgar y hacer ejecutar lo juzgado, sobre algunos de los cuales este Tribunal ha tenido incluso oportunidad de pronunciarse ratificando su legitimidad.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la ya citada STC 181/2000, de 29 de junio, FJ 19, descartamos que la mayor o menor densidad de contenidos normativos que, en lo que atañe a la valoración y cuantificación de los daños personales ocasionados por la circulación de vehículos a motor, presenta el sistema legal de baremación introducido por la Ley 30/1995, de 8 de noviembre, se derive restricción alguna de las facultades pertenecientes a los Jueces y Tribunales para el ejercicio exclusivo de la potestad jurisdiccional ex art. 117.3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por referirnos a supuestos en los que la decisión judicial resulta vinculada por las posiciones adoptadas por las partes en el marco del proceso, cabe señalar, a mero título de ejemplo, que hemos declarado que el principio dispositivo en nuestro sistema procesal rige también en la segunda instancia civil y configura las facultades de conocimiento del órgano ad quem, que, en virtud del principio tantum devolutum quantum appellatum, sólo puede entrar a conocer sobre aquellos extremos de la Sentencia de instancia que hayan sido objeto de impugnación por las partes en el recurso de apelación (por todas, SSTC 9/1998, de 13 de enero, FJ 5; 212/2000, de 18 de septiembre, FJ 2; 120/2002, de 20 de mayo, FJ 4; y 250/2004, de 20 de diciembre, FJ 3); o también, en relación con el alcance del deber de congruencia entre la acusación y el fallo en lo que respecta en concreto a la posible pena a imponer como manifestación del principio acusatorio, hemos declarado que el Juez o Tribunal no puede imponer pena que exceda, por su gravedad, naturaleza o cuantía, de la pedida por las acusaciones, cualquiera que sea el tipo de proceso por el que se sustancia la causa, aunque la pena en cuestión no transgreda los márgenes de la legalmente prevista para el tipo penal que resulte de la calificación de los hechos formulada en la acusación y debatida en el proceso (STC 155/2009, de 20 de junio, FFJJ 6 y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Añádase a lo anterior, sin ánimo de exhaustividad y sin salirnos del ámbito del proceso civil, los diversos supuestos de ejercicio del derecho de disposición de las partes sobre el proceso y sus pretensiones, con efectos vinculantes para el órgano judicial, previstos en los arts. 19 y ss. de la Ley de enjuiciamiento civil (renuncia, desistimiento, allanamiento, transacción), cuya conformidad con lo establecido en el art. 117.3 CE (y en el art. 24.1 CE) no creo que pueda ponerse en duda.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el caso del cuestionado art. 92.8 CC estamos justamente, en mi opinión, ante un supuesto en el que, por una determinación del legislador que obedece a una justificación razonable y resulta proporcionada a la finalidad que se persigue (asegurar la mejor protección del interés prevalente de los menores), la libertad de decisión del Juez resulta (en alguna medida) legítimamente vinculada por las posiciones adoptadas por las partes en el marco del proceso, concretamente por la postura adoptada por el Ministerio Fiscal, que actúa ope iuris en defensa del interés superior del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régimen jurídico sobre la guarda y custodia de los hijos menores de edad ha sido reformado por la mencionada Ley 15/2005, de 8 de julio, introduciéndose como principal novedad la regulación expresa de la guarda y custodia compartida, que se decretará en caso de que los que los dos progenitores acuerden el ejercicio compartido de la misma (art. 92.5 CC), quedando el juez vinculado, por tanto, por esta decisión de las partes. Frente a esta regla general el cuestionado art. 92.8 CC, prevé, con carácter excepcional, a falta de mutuo acuerdo de las partes, que la guarda y custodia compartida pueda ser acordada por el juez a instancia del progenitor que la solicita, siempre que exista informe favorable del Ministerio Fiscal y que se fundamente la adopción de la medida en que solo de esta forma se protege adecuadamente el interés superior del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lo expuesto se deduce sin dificultad una conclusión irrefutable: el informe favorable del Fiscal sobre la custodia compartida, en caso de discrepancia de los progenitores al respecto, no obliga al juez a acordar dicha medida. El juez, atendiendo al interés superior del menor, podrá decidir si acuerda o no la custodia compartida; no existe, pues, atisbo alguno de vulneración del art. 117.3 CE en este supuesto.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si el informe del Ministerio Fiscal no es favorable a la guarda y custodia compartida, el Juez no podrá acordarla, aunque deseara hacerlo. En este caso, el criterio desfavorable del Ministerio Fiscal sí vincula al juez, obviamente, pues le impide acordar la custodia compartida; al igual que resulta vinculado el juez, en sentido contrario, por el acuerdo de las partes sobre la custodia compartida (art. 92.5 CC: “se acordará”).</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tampoco en este supuesto (informe desfavorable del Ministerio Fiscal) la norma cuestionada puede considerarse lesiva del art. 117.3 CE (como tampoco lo es la regla general establecida en el art. 92.5 CC).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Conviene advertir (como por otra parte se recuerda en la propia Sentencia de la que discrepo), que el precepto cuestionado se enmarca dentro de la regulación de un proceso específico en el que, a pesar de su naturaleza civil, se limita el consustancial principio dispositivo de tal jurisdicción porque no solo están en juego los derechos e intereses de las partes sino que el resultado del litigio puede llegar a afectar directamente a un tercero (el hijo menor de edad) que no es parte procesal y al que el ordenamiento jurídico (ya desde el art. 39 CE) le otorga una especial protección dadas sus circunstancias personales. Justamente por estar afectados en este tipo de procesos civiles los derechos concernientes a menores de edad el ordenamiento ha dispuesto la preceptiva participación del Ministerio Fiscal (art. 749.2 de la Ley de enjuiciamiento civil) como garante de los derechos de los menores, con sujeción en su actuación a los principios de imparcialidad y defensa de la legalidad (art. 124.1 y 2 CE), debiendo precisarse que la dependencia jerárquica del Ministerio Fiscal (art. 124.2 CE) no significa pérdida de imparcialidad de los miembros de la Fiscalía en su actuación procesal en defensa de los derechos e intereses que les están encomendados.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92.8 CC configura la custodia compartida decretada a instancia de uno de los progenitores, con la oposición del otro, como una situación excepcional, de ahí la cautela del informe favorable del Ministerio Fiscal a la que se somete la toma de esta decisión por el juez, pues, como acertadamente señala el Abogado del Estado en sus alegaciones, la aplicación judicial de una custodia compartida no querida por una de las partes lleva consigo el riesgo de que las disensiones de los progenitores puedan acabar perjudicando a los hijos menores en cuyo beneficio se pretende establecer la medida.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de otro modo, la circunstancia de que uno de los progenitores no desee compartir la guarda y custodia de sus hijos menores podría incluso haber sido considerada por el legislador como suficiente para excluir que se pudiera acordar por el Juez en estos casos la custodia compartida. Sin embargo, precisamente porque la finalidad perseguida en estos procesos no es sólo satisfacer las pretensiones de las partes, sino, sobre todo, salvaguardar los derechos de los menores, el legislador, actuando en el ámbito de su legítima libertad de configuración normativa, ha previsto la posibilidad de que el Juez acuerde la custodia compartida pese a la oposición de uno de los progenitores, pero sujetando la toma de esta decisión a la cautela simultánea del criterio favorable del Ministerio Fiscal, institución a la que el ordenamiento ha encargado, entre otras, la función de velar por la defensa de los derechos de los menores (art. 3.7 del Estatuto orgánico del Ministerio Fiscal) y la primacía del interés prevalente de éstos (art. 2 de la Ley Orgánica de protección jurídica del menor), como hemos recordado en la STC 17/2006, de 30 de enero, FJ 5. Lo que evidencia, como pone de relieve el Fiscal General del Estado en sus alegaciones, que en absoluto resulta comprometido el principio de exclusividad jurisdiccional de Jueces y Magistrados en el ejercicio de la potestad jurisdiccional (art. 117.3 CE) por el hecho de que el legislador añada a la pretensión unilateral de custodia compartida la necesidad de un informe favorable del Ministerio Fiscal, de igual manera que tampoco queda comprometido dicho principio cuando el juez decreta la custodia compartida en el supuesto de que así lo soliciten ambos progenitores de común acuerdo (art. 92.5 CC).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Huelga, por lo demás, acudir —como se hace en el fundamento jurídico segundo de la Sentencia de la que discrepo— a la técnica de los informes vinculantes, propia del Derecho administrativo, para explicar la intervención del Ministerio Fiscal en el supuesto enjuiciado. Con mayor o menor acierto en su redacción, que no nos corresponde enjuiciar, la referencia del cuestionado art. 92.8 CC al “informe favorable del Ministerio Fiscal” no tiene más (ni menos) alcance que el de expresar la forma que adopta la toma de postura del Ministerio Fiscal en el proceso, como parte cualificada que asume por imperativo constitucional y legal la defensa de los derechos e intereses del menor, ante una decisión tan grave como es la adopción de la medida de custodia compartida no querida por uno de los progenitores.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en definitiva, compartir la afirmación de la Sentencia de la que discrepo en el sentido de que la exigencia legal de informe favorable del Ministerio Fiscal para acordar la custodia compartida, en caso de discordancia entre los progenitores, limita injustificadamente la potestad jurisdiccional que el art. 117.3 CE otorga con carácter exclusivo a los Jueces y Magistrados integrantes del poder judicial, porque no es cierto que no exista “ningún argumento o motivo de peso” que justifique la imposición por el legislador de ese límite a la función jurisdiccional. Como creo haber expuesto ya con detenimiento, la imposición de la custodia compartida a instancia de una de las partes se configura como una medida excepcional, lo que justifica plenamente la determinación del legislador de someter esta decisión judicial a la garantía adicional de que una institución cualificada como es el Ministerio Fiscal, al que el ordenamiento jurídico encarga la misión de velar por los derechos de los menores en este tipo de procesos (y muy especialmente en el caso de discrepancia entre los progenitores), preste su apoyo a la adopción de tal medida, atendiendo a la mejor protección del interés superior del menor, como establece el art. 92.8 CC. Una opción del legislador que resulta, pues, constitucionalmente irreprochable.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mismo, rechazo categóricamente que la exigencia legal de informe favorable del Ministerio Fiscal establecida en el art. 92.8 CC entre en contradicción con la regulación procesal y civil de las facultades del Juez para la adopción de cuantas medidas considere beneficiosas para el menor, como también se afirma en la Sentencia. Ni las leyes son parámetro de control de las leyes, ni los supuestos contemplados en las distintas normas legales que a título de ejemplo cita la Sentencia en apoyo de su aserto (art. 158 CC y arts. 752, 774.5 y 777.7 de la Ley de enjuiciamiento civil) evidencian ningún tipo de contradicción entre dichos supuestos y la regla excepcional prevista en el art. 92.8 CC.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Debo manifestar, asimismo, mi discrepancia con la Sentencia en cuanto considera que el cuestionado art. 92.8 CC no solo infringe la reserva jurisdiccional garantizada por el art. 117.3 sino que también conculca el derecho a la tutela judicial efectiva del art. 24.1 CE, porque aunque se obtenga una Sentencia, lo cierto es que el pronunciamiento del Juez sobre el fondo queda irremediablemente predeterminado por el dictamen del Ministerio Fiscal, lo que compromete la exclusividad de la potestad jurisdiccional. A lo que se añade que, al ser irrecurrible el informe favorable del Ministerio Fiscal, las Audiencias Provinciales y el Tribunal Supremo tampoco pueden, en su caso, valorar y decidir si el interés del menor requiere adoptar la guarda y custodia compartida, es decir, de nuevo la función jurisdiccional queda impedida por la previa decisión del Ministerio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advertir como cuestión previa que considero no sólo innecesario, sino conceptualmente improcedente que, una vez apreciada la inconstitucionalidad del precepto legal cuestionado por infracción del art. 117.3 CE, la Sentencia se adentre a examinar si, además, el art. 92.8 CC incurre en otras tachas añadidas de inconstitucionalidad, debe señalarse que, en cualquier caso, la supuesta colisión del precepto cuestionado con el derecho a la tutela judicial efectiva art. 24.1 CE se reconduce, en realidad, a la pretendida infracción de la reserva de jurisdicción garantizada por el art. 117.3 CE, sin que se justifique, por tanto, una tacha de inconstitucionalidad autónoma dirigida al precepto cuestionado en relación con el derecho reconocido por el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Debo, pues, remitirme a lo anteriormente expuesto en cuanto al rechazo de la pretendida infracción del art. 117.3 CE, si bien no me resisto a llamar a la atención sobre la inexactitud en que incurre de nuevo la Sentencia de la que discrepo al afirmar que el pronunciamiento del juez sobre el fondo (se entiende de la decisión de acordar la custodia compartida en el supuesto del art. 92.8 CC) viene irremediablemente predeterminada por el informe del Ministerio Fiscal. Valga de nuevo recordar que esto no es así necesariamente: en el supuesto del art. 92.8 CC el juez necesita el informe favorable del Ministerio Fiscal para acordar la custodia compartida, pero puede no acordarla aun cuando ese informe sea favorable.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demás, me parece obvio que el derecho a la tutela judicial efectiva, en cuanto garantiza el derecho de la partes en el proceso a obtener un pronunciamiento sobre el fondo de su pretensiones, no resulta menoscabado por la exigencia de informe favorable del Ministerio Fiscal para que el Juez pueda acordar la custodia compartida en el supuesto excepcional del art. 92.8 CC (negativa de uno de los progenitores a la custodia compartida). Como es sobradamente sabido, el derecho a la tutela judicial efectiva (art. 24.1 CE) se satisface con la obtención, cuando se cumplan los requisitos procesales correspondientes, de una resolución judicial de fondo que se pronuncie, y lo haga de manera razonable, motivada y fundada en Derecho, sobre las pretensiones deducidas oportunamente en el proceso (por todas, STC 196/2005, de 18 de junio, FJ 3; 40/2006, de 13 de febrero, FJ 2; y 67/2007, de 27 de marzo, FJ 2), y este pronunciamiento judicial de fondo no resulta impedido por la regulación contenida en el art. 92.8 CC, pues, solicitada la guarda y custodia compartida por uno de los progenitores, el juez podrá acordarla si cuenta con el informe favorable del Ministerio Fiscal y estima que sólo de esta forma se protege adecuadamente el interés superior del menor, o denegarla (con independencia de cual sea en este caso la postura manifestada por el Ministerio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Por la misma razón antes señalada, estimo improcedente que la Sentencia entre a examinar si el art. 92.8 CC es contrario al derecho a la igualdad ante la ley (art. 14 CE) y al principio de protección de los menores por los poderes públicos (art. 39 CE), aunque sea para descartar tales vulneraciones. Apreciada —a mi juicio, como ya he dicho, infundadamente— la inconstitucionalidad del precepto legal cuestionado no solo por infracción del art. 117.3 CE, sino también, de manera redundante, por el art. 24.1 CE, huelga pronunciarse a renglón seguido acerca de si, además, la exigencia de informe favorable del Ministerio Fiscal para acordar la guarda y custodia compartida en caso de discrepancia de los progenitores puede contradecir lo dispuesto en los arts. 14 y 39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suma, por las razones que han quedado expuestas, considero que la exigencia contenida en el art. 92.8 CC de informe favorable del Ministerio Fiscal para que el juez pueda acordar la guarda y custodia compartida cuando uno de los progenitores se opone a la adopción de esta medida, constituye una opción del legislador que resulta constitucionalmente irreprochable, pues obedece a una justificación razonable y resulta proporcionada a la finalidad pretendida por la norma cuestionada, que no incurre en infracción alguna del principio de exclusividad de Jueces y Magistrados en el ejercicio de la potestad jurisdiccional (art. 117.3 CE), ni tampoco, claro está, de los arts. 14, 24.1 y 39 CE, lo que debió conducir a la desestimación de la cuestión de inconstitucionalidad planteada por la Sección Quinta de la Audiencia Provincial de las Palmas de Gran Canaria.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octubre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