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5 de junio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4247-2002, interpuesto por setenta y un Diputados del Grupo Parlamentario Socialista en el Congreso contra la Ley 2/2002, de 27 de marzo, de establecimiento de normas tributarias y de medidas en materia de organización administrativa, de gestión, relativas al personal de la Comunidad Autónoma de Canarias y de carácter sancionador, al considerar que vulnera los arts. 1.1, 9.3, 66, y 134.2 y 7, todos ellos de la Constitución, y el art. 12 del Reglamento del Parlamento de Canarias. Han intervenido el Abogado del Estado, en la representación que ostenta, el Letrado-Secretario General del Parlamento de Canarias, en representación de esta Cámara, y la Directora General del servicio jurídico, en representación del Gobierno de Canarias.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8 de julio de 2002 tuvo entrada en el Registro General de este Tribunal Constitucional un escrito del Procurador de los Tribunales don Roberto Granizo Palomeque, en nombre y representación de setenta y un Diputados del Grupo Parlamentario Socialista en el Congreso, por el que se interpone recurso de inconstitucionalidad contra la totalidad de la Ley 2/2002, de 27 de marzo, de establecimiento de normas tributarias y de medidas en materia de organización administrativa, de gestión, relativas al personal de la Comunidad Autónoma de Canarias y de carácter sancionador, al considerar que al considerar que vulnera los arts. 1.1, 9.3, 66, y 134.2 y 7, todos ellos de la Constitución y el art. 12 del Reglamento del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recurso se dirige también contra determinados preceptos de la citada Ley 2/2002, de 27 de marzo, y, concretamente, contra: a) los arts. 2 a 6, 10, 14 a 16, 18 a 31; disposiciones adicionales primera, tercera a sexta; disposiciones transitorias primera y segunda, al considerar que vulneran el art. 134.2 CE; b) los arts. 7 a 9, 11 a 13, 17; disposición adicional segunda y disposición derogatoria única, apartados 1 y 2, por infringir el art. 134.2 CE; c) el art. 1, apartados 1 a 6, por contradecir el art. 134.7 CE; d) los arts. 12, 13, 30; disposiciones adicionales primera a sexta y disposición transitoria segunda, por vulnerar el art. 1.1 CE; e) los arts. 14 y 30 por vulnerar los arts. 47.2 y 61.2 del Estatuto de Autonomía de Canarias (EACan); f) el art. 7.2 por vulnerar los arts. 133.4 CE, 61.1 a) EACan y 21.1 de la Ley Orgánica de financiación de las Comunidades Autónomas (LOFCA); g) el art. 16 por vulnerar los arts. 149.1.13 y 25 CE; h) el art. 21.1 k) por vulnerar el art. 25.1 CE; i) la disposición adicional cuarta por vulnerar el art. 72.2 de la Ley 30/1992, en relación con los arts. 54.1 d) y 136 del mismo texto legal, y el art. 36 de la Ley Orgánica 1/1992, de 21 de febrero, sobre protección de la seguridad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concretar los Diputados recurrentes algunos datos sobre los antecedentes de la Ley 2/2002 proceden a precisar la distinción entre principios y reglas constitucionales, a ubicar la Ley impugnada en el sistema de fuentes del ordenamiento constitucional, para terminar analizando la vulneración, a su juicio, del principio democrático y de pluralismo político (art. 1.1 CE), del principio de separación de poderes y de los derechos de las minorías (art. 66 CE), así como del principio de seguridad jurídica (art. 9.3 CE), en términos idénticos a como lo hicieron en los recursos de inconstitucionalidad núms. 1390-1999, 1827-2000 y 1848-2002.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destacar los recurrentes el valor normativo del texto constitucional y la diferencia entre principios y reglas constitucionales, subrayan que el art. 134 CE recoge una regla jurídica —o un conjunto de reglas— directamente vinculada al principio democrático del art. 1 CE, con su concreto supuesto de hecho y su determinada consecuencia jurídica, que se establece para un número indeterminado de actos o hechos (la aprobación de cada presupuesto), y sólo regula este supuesto, siendo esta regla y la norma que la contiene una a partir de las cuales se llega al principio democrático y al del pluralismo político del art. 1 CE. El ejercicio del poder legislativo o de su desdoblada potestad para aprobar el presupuesto (arts. 66.2 y 134 CE) por el órgano que tiene atribuida estas potestades —las Cortes Generales y los Parlamentos autonómicos— no puede dejar de cumplir el principio democrático, ni dejar de atender a otros principios constitucionales que dan cobertura positivizada a todo el Ordenamiento, como es el principio de seguridad jurídica (art. 9.3 CE). Y cuando se habla del ejercicio del poder legislativo y de sus límites constitucionales debe considerarse la técnica legislativa utilizada, con independencia de los contenidos regulados por el legislador en la ley, de tal manera que no es admisible cualquier forma de ejercicio o técnica legislativa utilizada, so pena de infringir principios constitucionales y, concretamente, los principios democrático (art. 1.1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precisión que antecede, señalan a continuación los recurrentes que el Constituyente, cuando quiso, reconoció la existencia de leyes con función y objeto específico (así, por ejemplo, en los arts. 87.3, 116 y 122, todos ellos de la Constitución), como sucede con la Ley de presupuestos generales (art. 134 CE), a la que atribuye una función concreta y unos límites y condiciones que delimitan el ejercicio del poder legislativo. A su juicio, el constituyente no se planteó la existencia de una ley como la impugnada, razón por la cual no la prohibió. Pero que no la prohíba o que no haya establecido algún tipo de límites no puede llevar a concluir que la permite, cuando sí ha previsto límites para otras normas, como las presupuestarias, en orden a evitar perversiones. A su parecer, hubiese sido una novedad en el Derecho constitucional la existencia de una norma que hubiese dicho, aproximadamente, lo siguiente: “Las Cortes Generales no podrán ejercer la potestad legislativa del Estado a través de una Ley de contenido inespecífico, heterogéneo e indeterminado que se apruebe una vez al año, el día 30 de diciembre, y que pueda afectar a la totalidad de Leyes del ordenamiento jurídico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hay que justificar, añaden los Diputados recurrentes, no es que la Constitución Española no prohíba una ley de estas características o que no contenga habilitación para ella, sino en qué precepto constitucional se fundamenta. Y el único fundamento reside en que, siendo las Cortes Generales y las Asambleas legislativas las titulares de la potestad legislativa, aprueban una norma que se impone sobre el resto del ordenamiento jurídico en virtud de una regla no explicitada en la propia Constitución cual es que la norma posterior de igual rango modifica la anterior. No opera, pues, ni el principio de jerarquía ni el principio de competencia o función. Todo se fundamenta en la atribución de potestad y la existencia de una ley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preguntan los Diputados recurrentes, a continuación, si nos encontramos ante una nueva categoría legislativa, ante una nueva fuente del Derecho, que pueda haberse creado por vía de costumbre. A su juicio, aunque una ley como la impugnada ofrece una “apariencia de buen derecho”, sin embargo, no es respetuosa con el principio de seguridad jurídica porque no sólo no se limita a modificar leyes preexistentes sino que, de un lado, añade normas nuevas con autonomía que no se integran en las leyes modificadas, y, de otro, deroga leyes de medidas de otros años anteriores. Pues bien, según el principio de competencia cada tipo de ley tiene reservado un contenido material en exclusiva por la Constitución, de forma que la ley de otro tipo que invadiera dicho contenido sería inconstitucional. De este modo, cada tipo de ley tiene un ámbito material reservado, tratando de materias distintas, por lo que una ley no puede invadir el ámbito de la otra. Así, para que opere el principio de jerarquía o el de lex posterior, es requisito previo que se trate de una materia homogénea. Sin embargo, la Ley impugnada es una norma de igual rango de aquellas a las que afecta (deroga, adiciona, modifica, etc.), lo que implica que las consecuencias en las leyes afectadas se producen no en virtud de una función colaboradora de la citada norma legal con todas y cada una de ellas, ni de jerarquía normativa —al ser todas ordinarias—, sino simplemente en virtud del título de ser una ley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examinan los Diputados recurrentes de qué manera la Ley 2/2002, de 27 de marzo, infringe el principio democrático del art. 1.1 CE y el art. 66 CE (pluralismo, separación de poderes y derechos de las minorías), a cuyo fin efectúan una serie de observaciones. En primer lugar, señalan que la potestad legislativa se ve reforzada en la Constitución Española a través del principio de reserva de ley con la cual se compensa la desconfianza hacia el poder ejecutivo, al igual que una cierta desconfianza hacia el poder legislativo se compensa con la introducción en nuestro sistema de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añaden que, si bien el poder legislativo es el órgano que refleja en mejor medida el principio democrático, el principio de reserva de ley con el que se ve reforzado en la Constitución no puede entenderse prescindiendo del poder ejecutivo. Ahora bien, como este principio de reserva no opera en el aire sino respecto de la relación de fuerzas parlamentarias representantes de los ciudadanos en las Cortes Generales, la ley aprobada en esta sede se independiza de su origen, es decir, de la mayoría que la aprobó y del procedimiento a través del cual lo hizo. El problema a efectos del principio democrático no es, pues, el que se da entre el legislativo (principio democrático) y el ejecutivo (principio monárquico), sino el que se da en sede parlamentaria entre mayorías y minorías. En efecto, el proceso legislativo ordinario es la vía para “la participación de las minorías” (STC 182/1997, FJ 3), pues el principio democrático exige que la minoría pueda hacer propuestas y pueda expresarse sobre las de la mayoría. No estamos, pues, ante problemas de técnica legislativa, sino ante problemas vinculados al contenido material y estructural y a la eficacia jurídica del principio democrático, dado que aun cuando las decisiones de un órgano representativo son, por definición, decisiones de la mayoría, no pueden ignorar los derechos de las minorías (STC 32/1985, FJ 2). La identificación del Gobierno con una mayoría parlamentaria no puede llevarse hasta extremos que suponga una identificación de todo el pueblo (Cortes Generales) con la mayoría de ese pueblo, razón por la cual, si bien el Gobierno es el órgano representativo de la mayoría parlamentaria que le da soporte, la mayoría parlamentaria al actuar como Gobierno en sede parlamentaria está desconociendo y abandonando su función en esa sede ya que actúa con independencia de la otra parte del Parlamento, es decir, de la representación popular de la minoría de ciudadanos. Cuando este es el funcionamiento, la reserva de ley se convierte en reserva del Gobierno a través de su mayoría, no sólo produciéndose un secuestro de parte de la soberanía popular —la de la minoría— por el Gobierno, sino que, al identificarse el Gobierno con su mayoría parlamentaria, se está sustituyendo el principio democrático por el principio monárquico.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consideran que la confusión entre la elaboración normativa de la ley por el Parlamento y la elaboración normativa de esa misma ley por el Gobierno desemboca en que la Ley 2/2002, aunque sea una ley en sentido formal, está necesitada de la reintroducción de un concepto material de ley, pues ante el hecho de que se pueda llegar a identificar potestad reglamentaria con iniciativa parlamentaria del Gobierno a través de su mayoría parlamentaria, el principio de legalidad tiene que impedir un entendimiento puramente ritual o formal de este principio que lo considere cumplido con una simple “autorización” emanada del legislador, pues no es tanto la utilización del adjetivo “material” como referencia al ámbito propio de la ley (libertad y propiedad) cuanto como designación de la estructura necesaria de ésta (generalidad y abstracción). Con este razonamiento afirman que la Ley cuestionada es puramente formal, no sólo por aquella identificación entre Gobierno y mayoría parlamentaria sino también porque se está destruyendo una categoría básica del Estado de Derecho cual es la generalidad de la ley y su contenido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Denuncian también los Diputados recurrentes que la Ley 2/2002 infringe el principio de seguridad jurídica del art. 9.3 CE, en el entendimiento que del mismo ha efectuado el Tribunal Constitucional (SSTC 27/1981, FJ 10; y 195/1994, FJ 2), tanto más cuando la mera existencia de una ley y de su publicación en el diario oficial correspondiente no implican, por sí mismas, que las normas en ella reguladas sean ciertas ni que sean conocidas, pues la seguridad jurídica o certeza en el Derecho exige, como punto de partida, seguridad por legitimidad de origen, y en una ley de contenido indefinido, sin objeto predeterminado, todo su contenido es a priori indefinido. En este sentido y tras concretar las exigencias que el art. 9.3 CE impone al legislador en diferentes supuestos analizados por la doctrina de este Tribunal Constitucional (concretamente, en las SSTC 76/1983, 40/1981, 179/1989, 46/1990, 150/1990 y 142/1993), destacan los recurrentes que a lo largo del texto de la Ley se pueden encontrar abundantes ejemplos que reflejan la contradicción con aquella doctrina. Y a tal fin ponen algunos ejemplos como el de los arts. 24 y 27, referente a la función pública canaria, o el del art. 30 relativo a la Audiencia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Pasan los Diputados recurrentes a continuación a analizar lo que denominan “las leyes de acompañamiento: un extraño caso de acuerdo doctrinal”, en el sentido de que, a su juicio, existe unanimidad en la doctrina científica, tanto del Derecho público como del privado, sobre las dudas constitucionales de esta forma de legislar, manifestando su rechazo y proclamando su incompatibilidad con el ordenamiento jurídico. Unanimidad doctrinal a la que debe unirse la opinión de órganos consultivos, tanto del Estado como de la Comunidad Autónoma de Canarias. Esta forma de legislar, la encajan los recurrentes en lo que denominan como “legislación de coyuntura” o de urgencia la cual, afirman, ha tomado fundamentalmente dos formas: la del Decreto-ley, imposible para las Comunidades Autónomas, y la de disposiciones en las leyes anuales de presupuestos generales de las Comunidades Autónomas, que exige para su inclusión la existencia de una conexión, bien con las previsiones de ingresos y habilitaciones de gasto, bien con los criterios de política general en que las previsiones presupuestarias se sustentan (art. 134.2 y 7 CE). Ahora bien, a su juicio, ha existido una patente confusión entre los supuestos de legislación coyuntural que no solo ha conducido a la utilización indiferenciada de uno y otro mecanismo, sino que ha implicado que, al amparo de estas normas legislativas dirigidas a situaciones coyunturales y por el valor formal de ley que tienen, se haya procedido a la regulación de otras materias que no estaban relacionadas directa ni indirectamente con los supuestos de hecho que les dieron origen y que son lo que únicamente pueden sustentar su legitimación y su justificación constitucional. La ley de medidas aparece, en cuanto fenómeno patológico, como el depósito residual de lo que estos dos tipos de normas no pueden hacer, aislada o conjuntamente, pues ni regula situaciones de extraordinaria y urgente necesidad, ni contiene normas para la ejecución de los presupuestos o de la política económica del Gobierno en el ejercicio, ni, en fin, hace frente a la ausencia de la ley anual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Describen los Diputados recurrentes después el procedimiento y vicisitudes de la tramitación del proyecto de la que luego sería la Ley impugnada, identificando algunas de las enmiendas parciales y a la totalidad que fueron presentadas, para concluir que la Ley 2/2002 es inconstitucional en su totalidad por motivos formales y, concretamente, por dos razones. En primer lugar, porque de conformidad con el art. 12.1 del Reglamento del Parlamento de Canarias, el Parlamento funcionará en pleno y en comisiones, reservando el art. 12.2 al Reglamento la regulación de su organización y funcionamiento y del procedimiento legislativo. Esta última previsión supone que el citado Reglamento es fuente del Derecho, conforme a la cual, los proyectos o proposiciones de ley tienen que ser objeto de una materia concreta o, si fuesen varias, debe existir entre ellas una conexión o relación de dependencia en la cual una será la principal y otras las accesorias. El Reglamento parlamentario sienta la regla de homogeneidad del objeto de la ley, siendo una exigencia instrumental al principio de seguridad jurídica del art. 9.3 CE. En consecuencia, la aprobación de un proyecto o proposición de ley con un contenido heterogéneo e inconexo no sólo es contrario al Reglamento parlamentario citado, sino también al principio de seguridad jurídica del art. 9.3 CE, lo que convierte a la ley resultante en inconstitucional. Y, en segundo lugar, porque una ley como la impugnada que regula materias inconexas y heterogéneas, modificando veinte leyes, que es debatida y aprobada por el procedimiento abreviado en el plazo de siete días, no es fruto de un debate parlamentario pleno y sin restricciones, habiendo afectado tal forma de aprobarse la ley al derecho de los Diputados a participar en la elaboración de la ley con vulneración de su derecho fundamental de participación política reconocido en el art. 23 CE, en relación con el art. 1.2 CE, que consagra el principio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juicio de los Diputados recurrentes, a leyes como la impugnada les son de aplicación los criterios y limitaciones que la jurisprudencia de este Tribunal Constitucional ha definido en relación con las Leyes de presupuestos generales del Estado (SSTC 174/1998 y 130/1999), bien por analogía, bien para evitar el fraude a la Constitución, razón por la cual, determinados preceptos de la Ley 2/2002 no resultan ajustados a la Constitución, en primer lugar, por no guardar ninguna relación con el presupuesto (art. 134.2 CE), lo que afecta, concretamente, a los arts. 2 a 6, 10, 14 a 16, 18 a 31, disposiciones adicionales primera, tercera a sexta, disposiciones transitorias primera y segunda. En segundo lugar, por no tener una relación directa con los presupuestos generales (art. 134.2 CE), que afectaría a los arts. 7 a 9, 11 a 13, 17, disposición adicional segunda, y disposición derogatoria única, apartados 1 y 2. Y, en tercer lugar, por crear tributos sin la existencia de una previa ley tributaria sustantiva que así lo prevea (art. 134.7 CE), como sucede con el art. 1, apartados 1 a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Para los Diputados recurrentes los arts. 12, 13 y 30, así como las disposiciones adicionales primera a sexta, y la disposición transitoria segunda de la Ley canaria 2/2002, son inconstitucionales por vulnerar el derecho de participación política del art. 1.1 CE, al derivar de enmiendas que no tenían ninguna relación con el texto del proyecto de ley. A su juicio, de la necesaria homogeneidad que es exigible al contenido del proyecto o proposiciones de ley se deriva una exigencia de homogeneidad de las enmiendas con el texto del citado proyecto o proposiciones, sin que se puedan introducir regulaciones ajenas a dicho contenido. La presentación de enmiendas con un contenido extraño al delimitado por el proyecto o proposición implica la vulneración del derecho de participación política de los Diputados y una alteración sustancial del procedimiento de formación de voluntad de la Cámara, con vulneración de pluralismo político, al no poder las minorías parlamentarias contraponer su propuesta y alternativas frente a la de la enmienda, debiendo limitarse a aceptarla o rechazarla.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También son inconstitucionales, a juicio de los Diputados recurrentes, los arts. 14 (que modifica el art. 42 de la Ley 8/1987, de 28 de abril, de patrimonio de la Comunidad Autónoma de Canarias) y 30 (que modifica el art. 36.2 y 3 de la Ley 4/1989, de 2 de mayo, de la Audiencia de Cuentas de Canarias), esta vez por vulnerar los arts. 47.2 y 61.2 del Estatuto de Autonomía, puesto que uno y otro precepto estatutario se remiten, respectivamente, a una ley específica para regular el patrimonio autonómico, de un lado, y la organización y funcionamiento de la Audiencia de Cuentas, de otro, de manera que la ley que modifique esas leyes, al tiempo que regule otras materias, “se burla directamente del Estatuto e indirectamente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7.2 de la Ley del Parlamento de Canarias 2/2002, que introduce un apartado 7 al art. 37 de la Ley 7/1984, de 11 de diciembre (conforme al cual el Gobierno podrá autorizar gastos plurianuales) es inconstitucional para los Diputados recurrentes por vulnerar tanto el principio de legalidad del gasto público (art. 133.4 CE), como el principio de universalidad presupuestaria [arts. 61.1 a) EACan y 21.1 LOFCA], al permitir al Gobierno, sin límite alguno, autorizar gastos desvinculados de los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art. 16 de la Ley 2/2002, que añade un apartado 2 a la disposición adicional quinta de la Ley 11/1997, de 2 de diciembre, de regulación del sector eléctrico canario, con relación a las funciones que le corresponden al gestor de la red de transmisión [figura autonómica equivalente a la de gestor de la red de transporte que contempla la legislación básica en los arts. 9.1 f) y 35 de la Ley 54/1997, de 27 de noviembre, de ordenación del sistema eléctrico nacional] también es inconstitucional, según los Diputados recurrentes, por vulnerar los arts. 149.1.13 y 25 CE, en la medida que es competencia estatal regular la gestión económica y técnica del sistema y la actividad de suministro de energía eléctrica en las Comunidades Autónomas insulares y, sin embargo, el citado art. 16.2 entra a regular la gestión técnica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siguiente precepto que es inconstitucional para los Diputados recurrentes es el art. 21.1 k) de la Ley 2/2002, que acota una materia, la de pesca en aguas interiores y marisqueo, por contradecir el art. 25.1 CE, al remitirse en la determinación de un tipo infractor a la “legislación vigente”, expresión esta que comprende también normas reglamentarias, sin poderse identificar en la Ley qué conductas serán sancionables.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último, también es inconstitucional para los Diputados recurrentes, la disposición adicional cuarta (que introduce un apartado 3 al art. 60 de la Ley 1/1998, de 8 de enero, de régimen jurídico de los espectáculos públicos y actividades clasificadas), que permite a los agentes de la autoridad, sin motivación ni procedimiento, a clausurar un local (sanción de cierre durante cuarenta y ocho horas sin posibilidad de revocación por la autoridad competente) cuando se esté perturbando la paz ciudadana sin licencia de apertura, incumpliendo los horarios de apertura y cierre o de emisión de ruidos. A su juicio, se vulnera el art. 72.2 de la Ley 30/1992, de carácter básico, en relación con los arts. 54.1 d) y 136 del mismo texto legal, y el art. 36 de la Ley Orgánica 1/1992, de 21 de febrero, sobre protección de la seguridad ciudadana, que reservan al órgano competente para resolver los correspondientes procedimientos la adopción de medidas provisionalísimas antes de la iniciación de los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acordó admitir a trámite el recurso mediante providencia de 16 de julio de 2002, dando traslado de la demanda y documentos presentados, conforme establece el art. 34 de la Ley Orgánica del Tribunal Constitucional (LOTC), al Congreso de los Diputados y al Senado, así como al Gobierno y al Parlamento de Canarias, por conducto de sus Presidentes, y al Gobierno de la Nación, a través del Ministerio de Justicia, para que, en el improrrogable plazo de quince días, pudieran personarse en el procedimiento y formular las alegaciones que estimasen convenientes. Todo ello con publicación en el “Boletín Oficial del Estado” (lo que se cumplimentó en el “BOE” núm. 181, de 30 de julio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26 de julio de 2002 presentó un escrito en el Registro General de este Tribunal el Abogado del Estado, en la representación que ostenta, señalando que puesto que el objeto del recurso se dirige contra la ley de medidas como vehículo normativo para modificar distintos aspectos del ordenamiento jurídico, coincidiendo con los recursos interpuestos contra las Leyes de medidas 50/1998 y 24/2001, tramitados con los núms. 1390-1999 y 1848-2002, con el objeto de evitar reiteraciones innecesarias se remite a las alegaciones formuladas en los citados recursos. Y con relación a los preceptos concretos de la Ley recurrida que se impugnan por infringir preceptos constitucionales, puesto que se trata de una Ley autonómica, no va a formular alegaciones por no afectar a los intereses y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31 de julio de 2002 la Presidenta del Congreso de los Diputados comunicó a este Tribunal la decisión de la Mesa de la Cámara de no personarse en el procedimiento ni formular alegaciones,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 de septiembre de 2002, el Letrado-Secretario General del Parlamento de Canarias, en representación de esta Cámara, compareció ante este Tribunal solicitando, al amparo de lo previsto en el art. 34.2 LOTC, la ampliación del plazo concedido para formular alegaciones. Y mediante escrito registrado en este Tribunal el día 3 de septiembre siguiente, la Directora General del servicio jurídico del Gobierno de Canarias, se personó en el procedimiento suplicando la ampliación del plazo concedido para formular alegaciones por considerarlo insuficiente debido, de un lado, a la necesidad de recabar la posición al respecto del Gobierno de Canarias y, de otro, a la acumulación de asuntos pendientes en ese servicio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con fecha de 10 de septiembre de 2002, la Sección Segunda de este Tribunal acordó tener por personados al Letrado-Secretario General del Parlamento de Canarias y a la Directora General del servicio jurídico del Gobierno de Canarias, y concederles una prórroga de ocho días más a contar desde el día siguiente al de expiración del plazo ordinario concedido por la providencia de 16 de julio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General de este Tribunal el día 13 de septiembre de 2002, la Presidenta del Senado comunicó a este Tribunal el acuerdo de la Mesa de la Cámara de solicitar que se tenga por personada a esta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21 de septiembre de 2002 en este Tribunal, el Letrado-Secretario General del Parlamento de Canarias evacuó el trámite de alegaciones conferido, suplicando se dictase Sentencia en la que se declare la constitucionalidad de la norma impugnada. Tras precisar los antecedentes en la tramitación parlamentaria de la Ley 2/2002, de 27 de marzo, con relación a las alegaciones genéricas de los recurrentes subraya, en primer lugar, que dicha tramitación se adecuó a lo establecido en el Estatuto de Autonomía de Canarias y en el Reglamento del Parlamento, con participación activa de todos los grupos parlamentarios, sin menoscabo alguno a los intereses políticos; en segundo lugar, que el Reglamento de la Cámara no prohíbe, cual pretenden los recurrentes, que un proyecto o proposición de ley tenga por objeto materias heterogéneas, no necesitando el Parlamento una habilitación especial, pues en uso de su potestad legislativa genérica puede abordar cualquier tipo de regulación; en tercer lugar, que el contenido heterogéneo de la Ley impugnada no afecta a la seguridad jurídica pues sus mandatos se pueden interpretar de modo natural y no forzado, sin generar confusión normativa alguna y, por tanto, sin afectación de la seguridad jurídica; en cuarto lugar, que la Ley se aprobó democráticamente, sin desconocimiento de los derechos de las minorías, siendo una opción política de los grupos con representación parlamentaria mayoritaria y que, en definitiva, representan la voluntad del pueblo (art. 9 del Estatuto de Autonomía de Canarias); en quinto lugar, que no comprenden por qué las normas contenidas en la ley de acompañamiento deber tener cabida en la Ley de presupuestos, cuando una ley con un contenido constitucionalmente definido como es la Ley de presupuestos no puede contener más disposiciones que corresponden a su función institucional y, sin embargo, las medidas adoptadas se han canalizado en una ley ordinaria, que se tramita sin restricción alguna a las facultades del órgano legislativo; en sexto lugar, que la circunstancia de que se haya tramitado la ley por el procedimiento abreviado (que no de urgencia) no ha supuesto limitación alguna a los grupos parlamentarios que tuvieron tiempo suficiente para estudiar la iniciativa y plantear enmiendas, sin que el hecho de que el rechazo de la mayor parte de las enmiendas propuestas por la oposición suponga una merma de los derechos de participación política sino, antes al contrario, la esencia del sistema democrático que da prevalencia a la voluntad mayoritaria sobre la minoritaria; y, en fin, en último lugar, que las facultades de los diputados autonómicos con relación a las enmiendas no se han visto en modo alguno mermadas, ni siquiera por el dato de que su contenido divergiese del objeto del proyecto, pues ni por su objeto, ni por su contenido, existe límite alguno a la facultad de presentar enmiendas que tienen los miembros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concretos preceptos de la Ley 2/2002, de 27 de marzo, que los recurrentes impugnan, señala el Parlamento de Canarias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impugnación de los arts. 2 a 31, disposiciones adicionales primera, tercera a sexta, disposiciones transitorias primera y segunda, y disposición derogatoria única, apartados 1 y 2, por su contradicción con el art. 134.2 CE, al considerar que no guardan relación alguna con el presupuesto, señala que no puede constatarse dicha contradicción al no ser de aplicación a este tipo de leyes ordinarias los límites fijados por la doctrina del Tribunal Constitucional a las Leyes de presupuestos, de la misma manera que tampoco les es de aplicación la prohibición prevista en el art. 134.7 CE, razón por la cual, no pueden considerase contrarios a esta previsión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 la impugnación de los arts. 12, 13 y 30, así como las disposiciones adicionales primera a sexta, y la disposición transitoria, por la vulneración del art. 12.2 del Estatuto de Autonomía de Canarias, al derivar de enmiendas que no tenían ninguna relación con el texto del proyecto de ley, considera que, de acuerdo con la doctrina de la Sentencia del Tribunal Constitucional de 11 de junio de 1987, “no existe ni en la CE ni en los Reglamentos del Congreso y Senado norma alguna que establezca una delimitación material entre enmienda y proposición de ley”, ni tampoco “por su objeto, ni por su contenido, hay límite alguno a la facultad que los miembros de las Cámaras tienen para presentar enmiendas, exceptuados los que tanto para las enmiendas como para las proposiciones de ley, fijan los arts. 84 y 134.6 CE”. Pues bien, de la lectura del Reglamento del Parlamento de Canarias no se deduce que exista limitación alguna a la hora de enmendar un proyecto de ley y así lo entendió la Mesa de la Cámara que calificó y admitió las enmiendas presentadas de conformidad con lo establecido en los arts. 119 y 140.3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referencia a la impugnación de los arts. 14 y 30 por la vulneración de los arts. 47.2 y 61.2 del Estatuto de Autonomía, al remitirse éstos a una ley específica para la regulación tanto del patrimonio autonómico como de la organización y funcionamiento de la Audiencia de Cuentas, subraya que la reserva de ley no impone que una determinada materia se regule por un instrumento único, con prohibición de cualquier regulación incidental en otras leyes que no estuvieran consagradas de forma íntegra a ese objeto específico y concreto. No cabe duda, pues, de que el Parlamento de Canarias tiene la competencia para modificar la ley reguladora de una y otra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relación al art. 7.2, que regula la autorización para gastos plurianuales al margen de la Ley de presupuestos, que se considera inconstitucional por vulnerar tanto el principio de legalidad del gasto público (art. 133.4 CE) como el principio de universalidad presupuestaria [arts. 61.1 a) EACan y 21.1 LOFCA], al permitir al Gobierno, sin límite alguno, autorizar gastos desvinculados de los presupuestos, a juicio del Parlamento de Canarias, la efectividad de las subvenciones que el apartado contempla se hacen depender de una cláusula de salvaguarda relativa a la existencia de crédito adecuado y suficiente para la financiación de las obligaciones en los ejercicios correspondientes, manteniendo una total correspondencia con el art. 61.2 de la Ley general presupuestaria. Por otra parte, la inclusión o no de esta previsión en la ley de presupuestos es una decisión que corresponde en exclusiva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del art. 16, por su eventual contradicción con la normativa básica del Estado relativa al sector eléctrico, el Parlamento, por razones de economía procesal, se remite a las alegaciones efectuadas en el recurso de inconstitucionalidad núm. 4244-2002, en el que se impugna más específicamente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referencia al art. 21.1 k), por su eventual contradicción con el art. 25.1 CE, señala el Parlamento que es evidente que los elementos esenciales del ilícito administrativo y de las sanciones correspondientes quedan fijados en la norma legal, sin perjuicio de la remisión colaborativa y subordinada a la legislación de pesca en aguas interiores y marisqueo.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en cuanto a la disposición adicional cuarta, que añade un apartado 3 al art. 60 de la Ley 1/1998, de 8 de enero, de régimen jurídico de los espectáculos públicos y actividades clasificadas, al que se imputa la vulneración de la normativa básica, a juicio del Parlamento canario, la actuación que se posibilita no tiene propiamente el carácter de medida cautelar para asegurar el objeto de un procedimiento sancionador o de otro tipo, sino que, bien tiende al cese inmediato de una actividad particular que, sometida a un régimen de intervención mediante la obligación de contar con una licencia administrativa, carece de ese título legitimador, bien tiende a imponer la adecuación de la actividad a las medidas correctoras que se deducen del permiso administrativo. Aunque es cierto que el precepto hubiera tenido un encaje más correcto en la función inspectora de la Administración y no en el título relativo al expediente sancionador, este defecto técnico no invalida la licitud y corrección de la regulación introducida.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día 27 de septiembre de 2002, la Directora General del servicio jurídico del Gobierno de Canarias, en la representación que ostenta, presentó sus alegaciones solicitando se dictase Sentencia desestimatoria del recurso de inconstitucionalidad. A tal fin, parte precisando que no es posible pretender la inconstitucionalidad de una ley con la sola afirmación de que vulnera el principio de seguridad jurídica del art. 9.3 CE o los límites previstos en el art. 134 CE, siendo una obligación de los recurrentes la de analizar la concurrencia de los vicios en cada uno de los preceptos de la misma. Dicho esto señala a renglón seguido que toda la fundamentación de los recurrentes descansa en una extrapolación de la doctrina sentada por el Tribunal Constitucional con relación a los límites constitucionales a las leyes de presupuestos, a las denominadas “leyes de medidas” o “leyes de acompañamiento”. Sin embargo, lo cierto es que dicha doctrina se ha elaborado específicamente para las leyes de presupuestos y no para otro tipo de leyes, careciendo las leyes de medidas de una referencia expresa en la Constitución y en los Estatutos de Autonomía, que son una modalidad legislativa creada por el legislador ordinario en el ejercicio de su libertad de configuración normativa. Por tanto, siendo las citadas “leyes de medidas” una categoría distinta de las leyes de presupuestos, la invocación de su inconstitucionalidad por la infracción del art. 134 CE y de la doctrina que a partir de ese precepto ha sentado el Tribunal Constitucional supone intentar aplicar a un tipo de ley los límites previstos para otro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vulneración por la Ley impugnada del principio de seguridad jurídica del art. 9.3 CE, considera Directora General del servicio jurídico del Gobierno de Canarias que, con base en la doctrina del Tribunal Constitucional (SSTC 27/1981, 49/1988, 46/1990 y 150/1990), no puede decirse que la técnica empleada introduzca en el Ordenamiento jurídico una incertidumbre razonable. La inclusión en una sola ley de preceptos relativos a materias diversas es una opción legítima del legislador a la que no se puede formular reparo alguno desde el punto de vista constitucional, al producirse con todas la garantías de publicidad para sus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 vulneración del procedimiento legislativo recuerda la representante del Gobierno canario, que la misma se basa por los recurrentes en dos hechos. De un lado, por haberse tramitado por el procedimiento abreviado. De otro, por el hecho de que al no ser el contenido de la Ley homogéneo, sus preceptos no fueron examinados por la comisión competente por razón de la materia. Pues bien, señala a este respecto, antes que nada, que las eventuales infracciones reglamentarias sólo se consideran un vicio invalidante cuando alteran de forma sustancial el proceso de formación de voluntad de las Cámaras (SSTC 99/1987 y 57/1989). En consecuencia, el hecho de que la Ley 2/2002 se haya tramitado por el procedimiento abreviado no constituye ningún vicio procedimental, sino el ejercicio de una posibilidad prevista en los arts. 140 y 141 del Reglamento del Parlamento de Canarias. Y la circunstancia de que la Ley 2/2002 tenga un contenido heterogéneo no supone vicio procedimental alguno, ni vulnera el principio de especialidad de las comisiones, pues lo decisivo es que el texto fue debatido y aprobado por el Pleno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con referencia a los concretos preceptos de la Ley 2/2002, de 27 de marzo, que los recurrentes impugnan, señala el Gobierno de Canarias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los preceptos a los que se reprocha la vulneración del art. 134 CE, insiste en que no son de aplicación a las leyes de medidas los límites fijados por la doctrina del Tribunal Constitucional a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 los preceptos a los que se imputa la vulneración del Reglamento del Parlamento de Canarias al derivar de enmiendas que no tenían ninguna relación con el articulado originario, considera que dicha pretensión descansa sobre una interpretación del significado y límites de la potestad de enmendar que ha sido rechazada por el Tribunal Constitucional (STC 99/1987).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referencia a la impugnación del art. 7.2 de la Ley 2/2002, por entender que vulnera los arts. 133.4 CE, 61.1 a) EACan y 21.1 LOFCA, subraya el Gobierno canario que la autorización de gastos plurianuales en transferencias corrientes y de capital por el Gobierno, cuando no se inicie el gasto en el ejercicio en que se convoquen subvenciones destinadas a la promoción empresarial y al fomento de empleo (la tramitación anticipada de subvenciones sin crédito en el ejercicio corriente era una posibilidad ya prevista en el Decreto 165/2001, de 30 de julio, cuya eficacia quedaba condicionada a la existencia del correspondiente crédito), constituye la única innovación pues ahora se habilita al Gobierno a autorizar gastos (compromisos de gasto) aunque no se inicie el gasto en el ejercicio en que se convoquen las subvenciones, cuando hasta la modificación operada los gastos plurianuales en transferencias de capital venían subordinados al crédito que para cada ejercicio autorizasen los respectivos presupuestos generales de la Comunidad Autónoma, permitiendo la adquisición de compromisos de gastos para ejercicios posteriores a aquel en el que fuesen autorizados, siempre que su ejecución se iniciara en el propio ejercicio. Y los gastos plurianuales en transferencias corrientes no se permitían con carácter general, salvo que se tratase de transferencias corrientes derivadas de normas con rango de ley o de los autorizados por el Gobierno dentro de los supuestos previstos en las leyes de presupuestos. La modificación operada por la Ley 2/2002 pretende que cuando se haya realizado y resuelto una convocatoria pública de subvenciones en un ejercicio, su abono pueda realizarse en el ejercicio presupuestario siguiente en los casos en los que el plazo para realizar o justificar la actividad subvencionada se extendiera al ejercicio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del art. 16 de la Ley 2/2002, por su eventual contradicción con la normativa básica del Estado relativa al sector eléctrico, no sólo supone, a juicio del Gobierno canario, una alegación retórica, sino que la Comunidad Autónoma tiene asumida, ex arts. 30.26, 31.4 y 32.9 EACan, la competencia exclusiva sobre instalaciones de producción, distribución y transporte de energía, de acuerdo con las bases del régimen minero y energético, como el desarrollo legislativo y la ejecución del régimen energético y minero, ajustado a sus singulares condiciones. Sin perjuicio de la competencia estatal para fijar las bases del régimen energético, en las que se tiene que tener en cuenta la insularidad y lejanía del archipiélago canario, el precepto impugnado se encuadra dentro del ámbito competencial específico de la Comunidad Autónoma de Canarias, sin que los recurrentes hayan justificado que se haya producido un exceso de la norma canaria respecto de las bases estatales. Por lo demás, la Ley 54/1997 introduce una nueva regulación que no puede aplicarse de modo uniforme en todo el territorio nacional, por demandar la singularidad geográfica de los territorios insulares y extrapeninsulares un régimen diferenciado. Aunque la disposición final primera declara el carácter básico de aquella Ley, el art. 12 prevé que las actividades de suministro eléctrico en los territorios insulares y extrapeninsulares “serán objeto de una reglamentación singular que atenderá a las especificidades derivadas de su ubicación territorial”, reglamentación que cinco años después aún no se había aprobado. Las disposiciones de la Ley 54/1997 que tengan razón de ser en un territorio insular no podrán tener el carácter básico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referencia al art. 21.1 k) de la Ley 2/2002, por su eventual contradicción con el art. 25.1 CE, señala el Gobierno canario que se trata de una cláusula residual o de cierre que delimita conductas típicas mediante una remisión a obligaciones y prohibiciones contenidas en la “la legislación vigente”, utilizando una cláusula admitida por la doctrina del Tribunal Constitucional, pues la delimitación del contenido básico del tipo está contenida en el art. 21.1 k) que acota cuál es la legislación vigente cuyo incumplimiento integra la conducta típica: la legislación de pesca y marisqueo. Eso sí, hay que interpretar que la expresión “legislación vigente” a la que se remite el precepto impugnado lo es a normas con rango de ley, como así ha entendido el Tribunal Constitucional al interpretar la expresión “legislación vigente” del art. 25.1 CE (SSTC 42/1987, FJ 2; 69/1989, FJ 1; 22/1990, FJ 7; y 61/1990,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Tanto el art. 14 como el art. 30 de la Ley 2/2002, relativos al patrimonio de la Comunidad Autónoma y a la Audiencia de Cuentas de Canarias, se impugnan por motivos formales, al entenderse que vulneran los arts. 47.2 y 61.2 EACan, que establecen que una ley del Parlamento de Canarias regulará tanto el patrimonio de la Comunidad Autónoma como la organización y el funcionamiento de la citada Audiencia, afirmación esta de la que los Diputados recurrentes deducen que tiene que ser leyes específicas las que regulen y modifiquen esas materias. Para el Gobierno canario no puede admitirse esta visión de la reserva de ley, pues ello implicaría que las materias reservadas a la ley una vez reguladas por una norma con rango legal no podrían ser modificadas por otras leyes posteriores distintas que aquellas que tuviesen como único objeto y finalidad la modificación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cuanto a la disposición adicional cuarta de la Ley 2/2002, que añade un apartado 3 al art. 60 de la Ley 1/1998, de 8 de enero, de régimen jurídico de los espectáculos públicos y actividades clasificadas, dedicado a la medidas cautelares en los procedimientos sancionadores, se considera inconstitucional porque, según señalan los Diputados recurrentes, contradice tanto el art. 72.2 de la Ley 30/1992, sobre régimen jurídico de las Administraciones públicas y del procedimiento administrativo común, como el art. 36 de la Ley Orgánica 1/1992, sobre protección de la seguridad ciudadana. Para el Gobierno canario los Diputados recurrentes desconocen el carácter supletorio de la Ley Orgánica 1/1992 en materia de espectáculos públicos y actividades recreativas, pues según la disposición final primera el art. 36 citado no tienen carácter orgánico sino ordinario, de manera que, según la disposición final segunda, las normas contenidas en la citada ley, en la materia citada, sólo serán de aplicación en defecto de las que puedan dictar las Comunidades Autónomas con competencia normativa en esta materia. Pues bien, teniendo la Comunidad Autónoma de Canarias competencia en materia de deporte, ocio y esparcimiento, y espectáculos (art. 30.20 EACan), la regulación de los espectáculos públicos y actividades recreativas contenida en la Ley Orgánica 1/1992 queda desplazada por la normativa autonómica y, concretamente, por la Ley 1/1998, que tipifica las infracciones y sanciones, regula el procedimiento sancionador y establece las medidas cautelares. Pero no sólo tiene legitimidad el legislador canario para establecer medidas cautelares, sino que siquiera existe la contradicción pretendida entre el art. 60.3 de Ley del Parlamento de Canarias 1/1998 y el art. 36.4 de la Ley Orgánica 1/1992, pues uno y otro se han dictado en el ejercicio de competencias diferentes, aquél en materia de locales de ocio, y éste con relación al depósito de los instrumentos o efectos utilizados para la comisión de infracciones (armas, explosivos, embarcaciones y drogas tóxicas, estupefacientes o sustancias psicotrópicas). De hecho, uno y otro se complementan, porque la disposición estatal no es excluyente o incompatible con otras medidas cautelares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el Gobierno canario tampoco contradice la disposición adicional cuarta de la Ley 2/2002 el art. 72.2 de la Ley 30/1992, por el hecho de que se autorice la adopción de medidas cautelares provisionalísimas por órgano distinto del competente para resolver el procedimiento sancionador, pues la Ley 30/1992 se limita a establecer los principios del procedimiento sancionador, correspondiendo a la legislación sectorial, estatal o autonómica, la regulación del procedimiento en cada materia. Sin embargo, el art. art. 72.2 de la Ley 30/1992 no es aplicable al procedimiento sancionador, que tiene una norma especial como es el art. 136 de la misma Ley 30/1992, que establece un límite en materia de medidas cautelares que es respetado por el art. 60.3 de la Ley del Parlamento de Canarias 1/1998. Además, la Ley 30/1992 no contempla la existencia de medidas provisionalísimas, razón por la cual no contiene previsión alguna sobre la revocación de las mismas por la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junio de 2013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analizar, en primer lugar, la inconstitucionalidad de la totalidad de la Ley 2/2002, de 27 de marzo, de establecimiento de normas tributarias y de medidas en materia de organización administrativa, de gestión, relativas al personal de la Comunidad Autónoma de Canarias y de carácter sancionador, al considerar los Diputados recurrentes que vulnera los arts. 1.1, 9.3, 66, y 134.2 y 7, todos ellos de la Constitución Española, y el art. 12 del Reglamento del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dar respuesta a las concretas cuestiones planteadas por los Diputados recurrentes en este primer bloque de alegaciones conviene realizar dos precisiones previas. De un lado, es conveniente subrayar, con carácter general, que el hecho de que algunos de los preceptos o disposiciones de la Ley impugnada hayan podido ser eventualmente modificados o derogados no priva de objeto al presente recurso, sino que, antes al contrario, “es necesario que este Tribunal Constitucional se pronuncie porque una parte importante de los motivos alegados por los Diputados recurrentes afectan al procedimiento legislativo de aprobación de la ley y a su contenido posible, por lo que la eventual derogación o modificación de alguna de las normas contenidas en esta disposición legal no incidiría en el control de los vicios de validez en que pudiera haberse incurrido al momento de su aprobación, con lo cual subsiste el interés constitucional de velar por el recto ejercicio de la potestad legislativa” (STC 136/2011, de 13 de septiembre, FJ 2, con relación a la Ley 50/1998, de 30 de diciembre, de medidas fiscales, administrativas y del orden social). Ello, no obstante, sin perjuicio de que cuando se impute a preceptos concretos la violación de las normas que integran el bloque de la constitucionalidad, se pueda entrar a delimitar los efectos que sobre el objeto del presente proceso constitucional pueda tener la eventual derogación o modificación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es necesario subrayar que los problemas de constitucionalidad generales que se suscitan en el presente recurso contra la Ley 2/2002, de 27 de marzo, son iguales a los planteados en el recurso núm. 1390-1999 seguido contra la Ley 50/1998, de 30 de diciembre, de medidas fiscales, administrativas y del orden social, en el recurso núm. 1827-2000 interpuesto contra la Ley 55/1999, de 29 de diciembre, de medidas fiscales, administrativas y del orden social, y en el recurso núm. 1848-2002 promovido contra la Ley 24/2001, de 27 de diciembre, de medidas fiscales, administrativas y del orden social, que han sido resueltos en las SSTC 136/2011, de 13 de septiembre, 176/2011, de 8 de noviembre, y 209/2012, de 14 de noviembre, respectivamente, a cuyas conclusiones hemos de remitirnos ahora, sin perjuicio de hacer una breve referencia a las mismas. Los motivos que se aducían en estos recursos con relación a las leyes de contenido heterogéneo, sucintamente expuestos, así como la respuesta dada por este Tribunal,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imposibilidad constitucional de la existencia de una ley ordinaria que, con carácter anual y contenido impredecible, operase sobre la totalidad del ordenamiento jurídico, respecto de la que concluimos que “ningún óbice existe desde el punto de vista constitucional que impida o limite la incorporación a un solo texto legislativo, para su tramitación conjunta en un solo procedimiento, de multitud de medidas normativas de carácter heterogéneo” [SSTC 136/2011, de 13 de septiembre, FJ 3; 176/2011, de 8 de noviembre, FJ 2 a); 120/2012, de 4 de junio, FJ 3; y 209/2012, de 14 de noviembre,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alteración del sistema de fuentes, con relación a la cual señalamos que el contenido heterogéneo de las leyes de medidas fiscales, administrativas y del orden social “no modifica su naturaleza de ley ordinaria, ni, por ende, altera su relación con las demás normas que integran el Ordenamiento jurídico” porque no alteran el sistema de fuentes establecido por nuestra Constitución [STC 136/2011, de 13 de septiembre, FJ 4; 176/2011, de 8 de noviembre, FJ 2 b); y 209/2012, de 14 de noviembre,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infracción del principio democrático, el pluralismo político, la separación de poderes y los derechos de las minorías, sobre la que concluimos que el principio democrático consagrado por nuestra Constitución (art. 1.1) impone que la formación de la voluntad de las Cortes Generales se articule “a través de un procedimiento cuyos rasgos estructurales ha prescrito el texto constitucional” y en el que opera el “principio mayoritario y, por tanto, la consecución de una determinada mayoría como fórmula para la integración de voluntades concurrentes” [SSTC 136/2011, de 13 de septiembre, FJ 5; 176/2011, de 8 de noviembre, FJ 2 c); y 209/2012, de 14 de noviembre,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infracción del principio de seguridad jurídica (art. 9.3 CE) al tratarse de una ley de contenido indefinido y sin objeto predeterminado, respecto de la que afirmamos que la norma impugnada tenía un objeto que, “aunque heterogéneo, está perfectamente delimitado en el momento de presentación del proyecto al Congreso de los Diputados, teniendo todos sus eventuales destinatarios (operadores jurídicos y ciudadanos) conocimiento del mismo mediante su publicación en el ‘Diario Oficial de las Cortes Generales’, como finalmente tienen conocimiento del texto definitivo mediante su inserción en el ‘Boletín Oficial del Estado’” [SSTC 136/2011, de 13 de septiembre, FJ 9; 176/2011, de 8 de noviembre, FJ 2 e); 102/2012, de 8 de mayo, FJ 2; 120/2012, de 4 de junio, FJ 3; 209/2012, de 14 de noviembre, FJ 2 d); y 36/2013, de 14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fin, la infracción de una serie de reglas del procedimiento parlamentario, como que se había tramitado el proyecto de ley por el procedimiento de urgencia (en el caso actual, por el procedimiento abreviado), que fue rechazada no sólo por no haberse denunciado ante la Cámara sino, lo que es más importante, por no haberse acreditado que su alcance era de tal magnitud que hubiese alterado, “no de cualquier manera, sino de forma sustancial, el proceso de formación de la voluntad de una Cámara, habiendo afectado, en consecuencia, al ejercicio de la función representativa inherente al estatuto del parlamentario” [SSTC 136/2011, de 13 de septiembre, FJ 10; 176/2011, de 8 de noviembre, FJ 2 f); 209/2012, de 14 de noviembre, FJ 2 e); y 36/2013, de 14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es suficiente para considerar inconstitucional la Ley 2/2002, de 27 de marzo, objeto del presente proceso constitucional, “el que se haya recurrido al expediente de utilizar un solo vehículo que ampare preceptos en muchas materias y sectores, por muy desaconsejable que tal práctica parezca técnicamente. Al hacerlo el legislador ha optado por la tramitación y aprobación simultánea de un conjunto de normas jurídicas cada una de ellas con su propia virtualidad y fuerza innovadora del ordenamiento jurídico, lo que en sí mismo no vulnera el art. 9.3 CE”. Y es que dicha forma de proceder podrá ser, en su caso, “expresión de una mala técnica legislativa, más de dicha circunstancia no cabe inferir de modo necesario una infracción del mencionado principio constitucional”, dado que “el juicio de constitucionalidad no lo es de técnica legislativa”, razón por la cual, no “corresponde a la jurisdicción constitucional pronunciarse sobre la perfección técnica de las leyes”, habida cuenta de que “el control jurisdiccional de la ley nada tiene que ver con su depuración técnica” (SSTC 136/2011, de 13 de septiembre, FJ 9; y 102/2012, de 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en consecuencia, este primer bloque de motivos de inconstitucionalidad de la Ley 2/2002,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Diputados recurrentes solicitan de forma subsidiaria que se declare la inconstitucionalidad de una serie de preceptos de la misma Ley 2/2002, de 27 de marzo, por vulnerar esta vez los límites previstos en el art. 134.2 y 7 CE. Concretamente, consideran que son inconstitucionales y nulos, en primer lugar, por no guardar ninguna relación con el presupuesto, los arts. 2 a 6, 10, 14 a 16, 18 a 31, disposiciones adicionales primera, tercera a sexta, disposiciones transitorias primera y segunda. En segundo lugar, por no tener una relación directa con los presupuestos generales, los arts. 7 a 9, 11 a 13, 17, disposición adicional segunda, y disposición derogatoria única, apartados 1 y 2. Y, en tercer lugar, por crear tributos sin la existencia de una previa ley tributaria sustantiva que así lo prevea, el art. 1, apartados 1 a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antes que nada, que algunos de los preceptos que constituyen el objeto del recurso en este apartado han sido, a fecha de hoy, derogados. En efecto, los arts. 7, 8, 11, 12, 13, 17 y 9, que modificaban, respectivamente, los arts. 37, 30, 104, 52.11, 52.12 y 83, e introducían un nuevo art. 67 bis, en la Ley 7/1984, de 11 de diciembre, de la hacienda pública de la Comunidad Autónoma de Canarias, han perdido su vigencia al haber sido ésta sustituida y derogada por la Ley 11/2006, de 11 de diciembre, de la hacienda pública canaria; el art. 14, que daba nueva redacción al art. 42 de la ley 8/1987, de 28 de abril, de patrimonio de la Comunidad Autónoma de Canarias, ha perdido también su vigencia al haber sido derogada esta última norma por la Ley 6/2006, de 17 julio, del patrimonio de la Comunidad Autónoma de Canarias; el art. 18, que modificaba la redacción del art. 12 de la Ley 6/1999, de 26 de marzo, de juegos y apuestas, no está vigente tras las entrada en vigor de la Ley 8/2010, de 15 de julio, de los juegos y apuestas, que deroga expresamente aquella Ley; los arts. 20 a 23, que introducían un régimen sancionador en materia de pesca marítima en aguas interiores, marisqueo y acuicultura, han sido expresamente derogados por la Ley 17/2003, de 10 de abril, de pesca de Canarias; la disposición adicional cuarta, que introducía un apartado 3 al art. 60 de la Ley 1/1998, de 8 de enero, de régimen jurídico de los espectáculos públicos y actividades clasificadas, ha perdido su vigencia al haber sido esta norma derogada y sustituida por la Ley 7/2011, de 5 de abril, de actividades clasificadas y espectáculos públicos y otras medidas administrativas complementarias; y, en fin, la disposición adicional quinta, que modificaba la disposición adicional primera de la Ley 6/2001, de 23 de julio, de medidas urgentes en materia de ordenación del territorio y del turismo de Canarias, ha perdido su vigencia al haber sido derogada esta última por la Ley 19/2003, de 14 de abril, por la que se aprueban las directrices de ordenación general y las directrices de ordenación del turismo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debe añadirse que otros de los preceptos que constituyen también el objeto del recurso en este mismo apartado han sufrido alteraciones en su redacción, como ha sucedido con el art. 1.1, que introdujo un capítulo IX al título III del Decreto Legislativo 1/1994, de 29 de julio, por el que se aprueba el texto refundido de las disposiciones legales vigentes en materia de tasas y precios públicos de la Comunidad Autónoma de Canarias, que ha sido modificado, primero, por la Ley 12/2006, de 28 diciembre, de presupuestos generales de la Comunidad Autónoma de Canarias para 2007, y, luego, por la Ley 4/2012, de 25 junio, de medidas administrativas y fiscales; el art. 1.6, que modificaba el apartado 4 de la disposición adicional quinta del mismo Decreto Legislativo 1/1994, de 29 de julio, que se ha visto modificado por la Ley 9/2003, de 3 abril, de medidas tributarias y de financiación de las haciendas territoriales canarias; el art. 15, que modificaba el art. 18.1 de la Ley 7/1995, de 6 de abril, de ordenación del turismo de Canarias, que ha sido objeto de nueva redacción por la Ley 14/2009, de 30 de diciembre, por la que se modifica la Ley 7/1995, de 6 de abril, de ordenación del turismo de Canarias; o, en fin, la disposición adicional tercera, que modificaba, entre otros, los apartados 1 y 2 de la disposición transitoria segunda del Decreto Legislativo 1/2000, de 8 de mayo, por el que se aprueba el texto refundido de las leyes de ordenación del territorio de Canarias y de espacios naturales de Canarias, que han sido objeto de nueva redacción por la Ley 1/2006, de 7 de febrero, por la que se modifica la Ley 2/2003, de 30 de enero, de vivienda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hecho de que unos y otros preceptos hayan sido derogados o modificados no priva de objeto al presente recurso de inconstitucionalidad en lo que a este segundo bloque de alegaciones se refiere, en la medida que al imputárseles como vicio la afectación del contenido posible de la Ley impugnada, subsiste el interés constitucional de velar por el recto ejercicio de la potestad legislativa (STC 136/2011, de 13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debe señalarse que con relación a los presupuestos de las Comunidades Autónomas este Tribunal ha señalado que “aunque de la literalidad del art. 134 CE examinado se deduce, en principio, que las reglas en él contenidas tienen como objeto directo la regulación de una institución estatal, de modo que ‘de los preceptos constitucionales que regulan las instituciones del Estado no pueden inferirse, sin más, reglas y principios de aplicación, por vía analógica, a las instituciones autonómicas homólogas’, es evidente que existen una serie de reglas y principios constitucionales que son predicables de toda institución presupuestaria, estatal o autonómica. En consecuencia, para determinar cuáles son esas reglas y principios aplicables a los instrumentos presupuestarios de las Comunidades Autónomas no sólo hay que acudir a la Constitución, sino también a lo previsto ‘en sus respectivos Estatutos de Autonomía’ y ‘en las leyes estatales que, dentro del marco constitucional, se hubiesen dictado para delimitar las competencias del Estado y las Comunidades Autónomas (singularmente la Ley Orgánica de Financiación de las Comunidades Autónomas)’” (STC 3/2003, de 16 de enero, FJ 6; y también SSTC 116/1994, de 18 de abril, FJ 5; 174/1998, de 23 de julio, FJ 6; 130/1999, de 1 de julio, FJ 5; 180/2000, de 29 de junio, FJ 5; 274/2000, de 15 de noviembre, FJ 5; 202/2003, de 17 de noviembre, FJ 10; 7/2010, de 27 de abril, FJ 3; y 74/2011, de 19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apartado 1 del art. 61 de la Ley Orgánica 10/1982, de 10 de agosto, del Estatuto de Autonomía de Canarias (en adelante, EACan), señala que los presupuestos generales de la Comunidad Autónoma “tendrán carácter anual e igual período que los del Estado”, incluyendo “la totalidad de los ingresos y gastos corrientes y de inversión” [letra b)]. Esta definición coincide sustancialmente con la recogida en el apartado 1 del art. 21 de la Ley Orgánica 8/1980, de 22 de septiembre, en la redacción dada por la Ley Orgánica 5/2001, de 13 de diciembre, de financiación de las Comunidades Autónomas (LOFCA), según la cual “[l]os presupuestos de las Comunidades Autónomas tendrá carácter anual e igual periodo que los del Estado, atenderán al cumplimiento del principio de estabilidad presupuestaria, incluirán la totalidad de los gastos e ingresos de los organismos y entidades integrantes de la misma, y en ellos se consignará el importe de los beneficios fiscales que afecten a los tributos atribuidos a las referidas Comunidades”. De una y otra regulación “se deduce la existencia de una sustancial identidad entre las normas que son aplicables a los presupuestos generales” de la Comunidad Autónoma canaria y lo dispuesto respecto de los del Estado en el art. 134.2 CE “como no podía ser de otro modo, dado que la norma constitucional y la estatutaria (así como las normas que las desarrollan) no hacen otra cosa que recoger una serie de principios que, como hemos dicho, son consustanciales a la institución presupuestaria y al sistema parlamentario (arts. 66 y 152.1, ambos de la Constitución)” (STC 3/2003,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del hecho de que a la institución presupuestaria, tanto del Estado como de la Comunidad Autónoma de Canarias, le sean de aplicación unos principios comunes no se puede deducir, como pretenden los recurrentes, que las reglas y límites que derivan de esos principios se deban extender a las leyes de medidas. Debemos recordar que dicha pretensión ya ha sido rechazada por este Tribunal al señalar que “debe afirmarse taxativamente que las limitaciones materiales y temporales a que el constituyente ha sometido el instrumento presupuestario sólo a éste se refieren, no pudiendo extrapolarse a otras disposiciones generales que, no siendo fruto de la actividad presupuestaria de las Cortes (art. 134 CE), son el resultado del ejercicio genérico de su actividad legislativa (art. 66.2 CE)” (SSTC 136/2011, de 13 de septiembre, FJ 11; 176/2011, de 8 de noviembre, FJ 3; y 209/2012, de 14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debe precisarse también que del límite que consagra el inciso segundo del art. 134.7 CE “no puede inducirse un principio general de prohibición de modificar tributos por medio de las leyes de presupuestos autonómicas o forales sin la previa habilitación de una ley tributaria sustantiva” (STC 116/1994, de 18 de abril, FJ 5; 149/1994, de 12 de mayo, FJ único; 174/1998, de 23 de julio, FJ 6; 130/1999, de 1 de julio, FJ 5; 180/2000, de 29 de junio, FJ 5; 274/2000, de 15 de noviembre, FJ 5; 7/2010, de 27 de abril, FJ 3; y 136/2011, de 13 de septiembre, FJ 12), de manera que “esta limitación constitucional no resulta de aplicación a las leyes de presupuestos de las Comunidades Autónomas” (STC 7/2010, de 27 de abril, FJ 3), salvo que alguna disposición integrada en el bloque de la constitucionalidad (singularmente, la Ley Orgánica de financiación de las Comunidades Autónomas o el Estatuto de Autonomía), impida que una Comunidad Autónoma mediante ley de presupuestos generales de la Comunidad pueda modificar tributos (SSTC 116/1994, de 18 de abril, FJ 9; 180/2000, de 29 de junio, FJ 5; y 274/2000, de 15 de noviembre, FJ 5). Pues bien, puesto que el art. 60 EACan, a diferencia de lo que sucede con otros Estatutos de Autonomía (por ejemplo, el art. 190.6 de la Ley Orgánica 2/2007, de 19 de marzo, de reforma del Estatuto de Autonomía para Andalucía; el art. 212 de la Ley Orgánica 6/2006, de 19 de julio, de reforma del Estatuto de Autonomía de Cataluña; art. 78.6 de la Ley Orgánica 1/2011, de 28 de enero, de reforma del Estatuto de Autonomía de la Comunidad Autónoma de Extremadura; o el art. 56.5 de la Ley Orgánica 3/1982, de 9 de junio, de Estatuto de Autonomía de La Rioja), no contempla una limitación expresa de similar naturaleza a la prevista en el art. 134.7 CE, es claro que al instrumento presupuestario de la Comunidad Autónoma de Canarias no le sería de aplicación la citada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como apuntan el Parlamento y el Gobierno de Canarias, no es posible aplicar a ese tipo de leyes ordinarias los límites fijados por la doctrina del Tribunal a las leyes de presupuestos, dado que, en tal caso, se estaría aplicando a un tipo de ley los límites previsto para otro tipo. Deben rechazarse, en consecuencia, los vicios denunciados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los Diputados recurrentes los arts. 12, 13 y 30, así como las disposiciones adicionales primera a sexta, y la disposición transitoria segunda de la Ley del Parlamento de Canarias 2/2002 son inconstitucionales por vulnerar el derecho de participación política del art. 1.1 CE, al derivar de enmiendas que no tenían ninguna relación con el texto del proyecto de ley. A su juicio, la presentación de enmiendas con un contenido extraño al delimitado por el proyecto o proposición implica la vulneración del derecho de participación política de los Diputados y una alteración sustancial del procedimiento de formación de voluntad de la Cámara. No comparten esta opinión ni el Parlamento ni el Gobierno de Canarias, para quienes del Reglamento de la Cámara no sólo no se deduce limitación alguna al ejercicio del derecho de enmienda, sino que la interpretación del significado y límites de la potestad de enmendar que hacen los recurrentes ha sido rechazada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analizar esta nueva cuestión planteada por los Diputados recurrentes, debe volver a insistirse en que los arts. 12 y 13, que modificaban, respectivamente, los arts. 52.11 y 52.12 de la Ley 7/1984, de 11 de diciembre, de la hacienda pública de la Comunidad Autónoma de Canarias, han perdido su vigencia al haber sido sustituida y derogada esta norma legal por la Ley 11/2006, de 11 de diciembre, de la hacienda pública canaria. Lo mismo ha sucedido con la disposición adicional cuarta, que introducía un apartado 3 al art. 60 de la Ley 1/1998, de 8 de enero, de régimen jurídico de los espectáculos públicos y actividades clasificadas, que ha perdido su vigencia al haber sido esta norma derogada y sustituida por la Ley 7/2011, de 5 de abril, de actividades clasificadas y espectáculos públicos y otras medidas administrativas complementarias. También la disposición adicional quinta, que modificaba la disposición adicional primera de la Ley 6/2001, de 23 de julio, de medidas urgentes en materia de ordenación del territorio y del turismo de Canarias, ha perdido su vigencia al haber sido derogada esta última por la Ley 19/2003, de 14 de abril, por la que se aprueban las directrices de ordenación general y las directrices de ordenación del turismo de Canarias. Y, en fin, la disposición adicional tercera, que modificaba, entre otros, los apartados 1 y 2 de la disposición transitoria segunda del Decreto Legislativo 1/2000, de 8 de mayo, por el que se aprueba el texto refundido de las Leyes de ordenación del territorio de Canarias y de espacios naturales de Canarias, han sido objeto de nueva redacción por la Ley 1/2006, de 7 de febrero, por la que se modifica la Ley 2/2003, de 30 de enero, de vivienda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una vez más debe subrayarse que la derogación o modificación de los preceptos impugnados en este bloque de alegaciones no produce la extinción del proceso cuando lo que está en juego es el control de los vicios de validez que pudieran haber incidido sobre la propia aprobación de una norma, ya que en tal caso subsiste una vez más el interés constitucional de velar por el recto ejercicio de la potestad legislativa (SSTC 136/2011, de 13 de septiembre, FJ 2; y 86/2013,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analizar la posición que ocupa el derecho de enmienda dentro del ejercicio de la potestad legislativa que el Estatuto de Autonomía de Canarias atribuye a su Parlamento (art. 13 EACan), no sólo debemos acudir a las disposiciones que sobre el particular recoge la norma estatutaria, sino también a aquellas otras que puedan estar integradas en el denominado “bloque de la constitucionalidad” y que, por tanto, se erigen en parámetro de apreciación de la constitucionalidad de las leyes, disposiciones o actos con fuerza de ley (SSTC 247/2007, de 12 de diciembre, FJ 6; y 136/2011, de 13 de septiembre, FJ 6). Entre esas disposiciones se encuentran las de los reglamentos parlamentarios, “que en algunos supuestos pueden ser considerados como normas interpuestas entre la Constitución y las leyes y, por ello, en tales casos, son condición de la validez constitucional de estas últimas” (SSTC 227/2004, de 29 de noviembre, FJ 2; y 136/2011, de 13 de septiembre, FJ 6). De esta manera, aunque el art. 28.1 de la Ley Orgánica del Tribunal Constitucional no mencione los reglamentos parlamentarios entre aquellas normas cuya infracción puede acarrear la inconstitucionalidad de la ley, “no es dudoso que, tanto por la invulnerabilidad de tales reglas de procedimiento frente a la acción del legislador como, sobre todo, por el carácter instrumental que esas reglas tienen respecto de uno de los valores superiores de nuestro ordenamiento, el del pluralismo político (art. 1.1 CE), la inobservancia de los preceptos que regulan el procedimiento legislativo podría viciar de inconstitucionalidad la ley cuando esa inobservancia altere de modo sustancial el proceso de formación de voluntad en el seno de las Cámaras” [SSTC 99/1987, de 11 de junio, FJ 1 a); 103/2008, de 11 de septiembre, FJ 5; y 136/2011, de 13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del Parlamento de Canarias de 17 de abril de 1991 regula la facultad de enmendar de los diputados y grupos parlamentarios (arts. 121 y siguientes), en términos similares a cómo se recoge en el Reglamento del Congreso para los diputados y grupos parlamentarios nacionales (arts. 109 y siguientes). Pues bien, este Tribunal ya ha tenido ocasión de pronunciarse con relación al ejercicio del derecho de enmienda al articulado y, concretamente, respecto de la introducción de enmiendas sin conexión con el texto inicial del proyecto de ley, habiendo señalado que las citadas enmiendas deben respetar una “conexión mínima de homogeneidad con el texto enmendado”, de manera que “toda enmienda parcial tiene que tener un carácter subsidiario o incidental respecto del texto a enmendar”, so pena de afectar, de modo contrario a la Constitución, tanto al derecho del autor de la iniciativa (art. 87 CE), como al carácter instrumental del procedimiento legislativo (art. 66.2 CE) y, en consecuencia, a la función y fines asignados al ejercicio de la potestad legislativa por las Cámaras, provocando un vicio en el desarrollo del citado procedimiento que podría alcanzar relevancia constitucional, si alterase de forma sustancial el proceso de formación de voluntad en el seno de las Cámaras [SSTC 136/2011, de 13 de septiembre, FJ 8; 176/2011, de 8 de noviembre, FJ 2 d); y 209/2012, de 14 de noviembre, FJ 4]. Eso sí, hemos precisado a renglón seguido que si bien los principios y valores que subyacen en el correcto ejercicio del derecho de enmienda dentro del procedimiento legislativo “han de ser respetados también en la tramitación de las leyes que, como la impugnada, tengan un contenido heterogéneo”, sin embargo, en el caso de leyes de contenido heterogéneo —como las de medidas fiscales, administrativas y del orden social— “la conexión de homogeneidad ha de entenderse de modo flexible que atienda también a su funcionalidad; y es que la pluralidad de las materias sobre las que versa en tales casos la iniciativa legislativa no las convierte en leyes de contenido indeterminado, ya que éste queda delimitado en el concreto texto presentado para su tramitación parlamentaria” (SSTC 136/2011, de 13 de septiembre, FJ 8; y 209/2012, de 14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Diputados recurrentes que los arts. 12 [que modifica el art. 52.11 de la Ley 7/1984, de 11 de diciembre, de la hacienda pública de la Comunidad Autónoma de Canarias, para introducir un límite al uso de las subvenciones en operaciones vinculadas (fruto de la enmienda núm. 3 del Grupo Popular)], 13 [que modifica el art. 52.12 de la Ley 7/1984, de 11 de diciembre, de la hacienda pública de la Comunidad Autónoma de Canarias, como consecuencia de la alteración operada en el apartado anterior con relación al uso de los fondos recibidos en operaciones vinculadas (fruto de la enmienda núm. 4 del Grupo Popular)] y 30 [que modifica el art. 36.2 y 3 de la Ley 4/1989, de 2 de mayo, de la Audiencia de cuentas de Canarias, creando unos nuevos cuerpos y escalas (derivado de las enmiendas núms. 1 y 22 del Grupo Popular y Coalición Canaria, respectivamente)], así como las disposiciones adicionales primera [que modifica el art. 3 de la Ley 8/1989, de 13 de julio, de creación del cuerpo de agentes de medio ambiente de la Comunidad Autónoma de Canarias, con relación al título y forma de ingreso en el cuerpo (como consecuencia de las enmiendas núms. 5 y 18, del Grupo Popular y Coalición Canaria, respectivamente)], segunda [que modifica el art. 48.2 de la Ley 9/2001, de presupuestos generales de la Comunidad Autónoma de Canarias para 2002, en cuanto al límite máximo de avales de la Comunidad Autónoma a empresas públicas (fruto de la enmienda núm. 19 de Coalición Canaria)], tercera [que modifica la disposición transitoria segunda del Decreto Legislativo 1/2000, de 8 de mayo, por el que se aprueba el texto refundido de las Leyes de ordenación del territorio de Canarias y de espacios naturales de Canarias, con relación a los planes de ordenación territorial y urbanística y los instrumentos de gestión de los espacios naturales protegidos (introducida por la enmienda núm. 23 de Coalición Canaria)], cuarta [que añade un apartado 3 al art. 60 de la Ley 1/1998, de 8 de enero, de régimen jurídico de los espectáculos públicos y actividades clasificadas, relativo a la adopción de medidas de clausura de local o cese de actividades (objeto de la enmienda núm. 21 de Coalición Canaria)], quinta [que modifica la disposición final primera de la Ley 6/2001, de 23 de julio, de medidas urgentes en materia de ordenación del territorio y del turismo de Canarias, relativa al plazo para aprobar provisionalmente las directrices de ordenación general y del turismo (consecuencia de la enmienda núm. 24 de Coalición Canaria)], sexta [que modifica el art. 9 de la Ley 10/1990, de 23 de mayo, de colegios profesionales, relativo a la colegiación de los profesionales titulados vinculados con la Administración pública canaria (fruto de la enmienda núm. 25 de Coalición Canaria)] y la disposición transitoria segunda [que integra en los nuevos cuerpos y escalas de la Audiencia de cuentas de Canarias, a determinado personal de la Audiencia de cuentas de Canarias (derivada de la enmienda núm. 2 del Grupo Popular)], son contrarios al derecho de participación política del art. 1.1 CE por no guardar conexión alguna con el texto de la iniciativa legislativa presentada por el Gobierno canario en 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conexión de homogeneidad exigible a las leyes de contenido heterogéneo “ha de entenderse de modo flexible” para que “atienda también a su funcionalidad”, la introducción de las enmiendas citadas en materia de organización administrativa, gestión administrativa, regímenes sancionadores administrativos y personal al servicio de la Comunidad Autónoma canaria, precisamente en el texto de una iniciativa que hacía referencia a medidas de organización, gestión, regímenes sancionadores y personal de la Comunidad Autónoma, no sólo no está huérfana de la necesaria conexión material con el objeto de la iniciativa (STC 136/2011, de 13 de septiembre, FJ 8), sino que es congruente con su objeto, espíritu y fines esenciales (ATC 118/1999, de 10 de mayo, FJ 4), “tanto más cuando la conexión reclamada no tiene que ser de identidad con las medidas previstas en el texto de la iniciativa sino de afinidad con las materias recogidas en el mismo” [STC 209/2012, de 14 de noviembre, FJ 4 b)]. En efecto, basta con acudir al texto de la iniciativa legislativa que dio lugar a la Ley impugnada en el presente proceso constitucional, para comprobar cómo bajo el título de “Proyecto de Ley de establecimiento de normas tributarias y de medidas en materia de organización administrativa, de gestión, relativas al personal de la Comunidad Autónoma de Canarias y de carácter sancionador” (“Boletín Oficial del Parlamento de Canarias”, V Legislatura, núm. 39, 6 de febrero de 2002), para advertir que se produce la conexión referida, respecto de las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introducían en el capítulo II (medidas en materia de organización administrativa) una serie de disposiciones que afectaban al art. 4 del Decreto Legislativo 1/2000, de 8 de mayo, por el que se aprueba el texto refundido de las Leyes de ordenación del territorio de canarias y de espacios naturales de Canarias (relativo a la organización y funciones de la comisión de valoraciones de Canarias), por lo que no se puede sostener que las enmiendas núm. 23 (que modificaba la disposición transitoria segunda del citado texto refundido con relación a los planes de ordenación e instrumentos de gestión) y núm. 24 (por la que se modificaba la disposición final primera de la Ley 6/2001, de 23 de julio, de medidas urgentes en materia de ordenación del territorio y del turismo de Canarias, relativa al plazo para aprobar provisionalmente las directrices de ordenación general y del turismo), no mantuviese la mínima y necesaria conexión con el objeto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recogían dentro del capítulo III (medidas en materia de gestión) una serie de disposiciones que afectaban a los gastos de carácter plurianual (art. 9), ejercicio presupuestario (art. 10), operaciones de endeudamiento (art. 11), contratación (art. 13) e intervención de obligaciones o pagos (art. 17), regulados en la Ley 7/1984, de 11 de diciembre, de hacienda pública de la Comunidad Autónoma de Canarias, por lo que no se puede sostener con un mínimo de fundamento que las enmiendas núms. 3 y 4 (que modificaban diversos apartados del art. 52 de esa misma Ley, pero en materia de subvenciones), y núm. 19 (que modificaba el art. 48.2 de la Ley 9/2001, de presupuestos generales de la Comunidad Autónoma de Canarias para 2002, en cuanto al límite máximo de avales de la Comunidad Autónoma a empresas públicas), no guardaban la mínima y necesaria conexión con el objeto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incorporaban dentro del capítulo IV (medidas en materia de regímenes sancionadores) unos regímenes sancionadores relativos a servicios sociales especializados (art. 19) y a pesca marítima en aguas interiores, marisqueo y acuicultura (arts. 20 a 23), por lo que la enmienda núm. 21 (que añade un apartado 3 al art. 60 de la Ley 1/1998, de 8 de enero, de régimen jurídico de los espectáculos públicos y actividades clasificadas, relativo a la adopción de la medida cautelar de clausura de local o cese de actividades del procedimiento sancionador en la materia), guarda la mínima conexión necesaria con el objeto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preveían dentro del capítulo V (medidas relativas al personal), una serie de disposiciones que incidían en la función pública canaria (art. 24), en el cuerpo de técnicos auxiliares (art. 26) y en la funcionarización (art. 28), reguladas por la Ley 2/1987, de 30 de marzo, de la función pública; en el personal estadístico (art. 25) previsto en la Ley 1/1991, de 28 de enero, de estadística de la Comunidad Autónoma de Canarias; y en la escala de conservadores y restauradores (art. 27), que se incorpora a la Ley 4/1999, de 15 de marzo, de patrimonio histórico de Canarias. En consecuencia, las enmiendas núms. 1 y 22 (que modificaban los apartados 2 y 3 del art. 36.2 y 3 de la Ley 4/1989, de 2 de mayo, de la Audiencia de cuentas de Canarias, creando unos nuevos cuerpos y escalas), núm. 2 (que integraba en los nuevos cuerpos y escalas de la Audiencia de cuentas de Canarias a determinado personal), núms. 5 y 18 (que modificaban el art. 3 de la Ley 8/1989, de 13 de julio, de creación del cuerpo de agentes de medio ambiente de la Comunidad Autónoma de Canarias, con relación al título y forma de ingreso) y núm. 25 (que modificaba el art. 9 de la Ley 10/1990, de 23 de mayo, de colegios profesionales, relativo a la colegiación de los profesionales titulados vinculados con la Administración pública canaria), no carecen de una conexión mínima con el objeto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ninguna de las medidas introducidas a través de las enmiendas controvertidas adolece de la necesaria conexión de homogeneidad con el texto enmendado, ni tampoco posee una entidad cualitativa tal que pudiera justificar la necesidad de la tramitación individualizada de una iniciativa legislativa, razón por la cual, debe rechazarse el vicio imputado a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Diputados recurrentes imputan a continuación a los arts. 14 (que modifica el art. 42 de la Ley 8/1987, de 28 de abril, de patrimonio de la Comunidad Autónoma de Canarias, relativo a la enajenación de bienes muebles) y 30 (que modifica el art. 36.2 y 3 de la Ley 4/1989, de 2 de mayo, de la Audiencia de Cuentas de Canarias, referente al personal a su servicio) de la Ley 2/2002, la vulneración de los arts. 47.2 y 61.2 del Estatuto de Autonomía de Canarias, puesto que uno y otro precepto estatutario se remiten, respectivamente, a una ley específica para regular el patrimonio autonómico, de un lado, y la organización y funcionamiento de la Audiencia de Cuentas, de otro, de manera que la ley que modifique esas leyes, al tiempo que regule otras materias, “se burla directamente del Estatuto e indirectamente de la Constitución”. Para el Parlamento y el Gobierno de Canarias, sin embargo, la reserva de ley no impide la modificación de la ley reguladora de una determinada materia por otras normas que no estuvieran consagradas de forma íntegra a ese objeto específico y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debe insistirse en que el art. 14, que daba nueva redacción al art. 42 de la ley 8/1987, de 28 de abril, de patrimonio de la Comunidad Autónoma de Canarias, ha perdido su vigencia al haber sido derogada esta disposición legal por la Ley 6/2006, 17 julio, del patrimonio de la Comunidad Autónoma de Canarias. Ahora bien, como hemos señalado con anterioridad, la modificación o derogación de tales preceptos no priva de objeto al presente recurso al afectar al contenido posible de la ley impugnada, con lo cual subsiste el interés constitucional de velar por el recto ejercicio de la potestad legislativa (SSTC 136/2011, de 13 de septiembre, FJ 2; y 86/2013,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una materia concreta haya sido reservada por el Estatuto de Autonomía a una ley específica, no puede implicar, que una vez acometida la regulación de esa materia por la ley a la que llama la norma estatutaria, se produzca una congelación de su contenido, de manera que no pueda ser modificada por ninguna ley, salvo que sea otra específica. Aunque la relación entre las leyes específicas y las restantes leyes ordinarias se desenvuelve en términos del principio de competencia, de manera que no puede desarrollar una ley la materia cuya regulación ha sido reservada en exclusiva a otra, ello no puede confundirse con la estricta aplicación del criterio de sucesión temporal de leyes, conforme al cual, una ley posterior pueda modificar su contenido para adaptarlo a las circunstancias cambiantes. Esto es lo que ha sucedido en la norma que ahora se impugna, que en modo alguno aborda la regulación independiente de una materia que no le ha sido encomendada, sino que simplemente se limita a adaptar su contenido a las nuevas necesidades, sin alterar su esencia. Admitir lo contrario, esto es, asumir la necesidad de tramitar una iniciativa legislativa separada cada vez que fuese necesario modificar una ley específica, supondría introducir en el procedimiento parlamentario una carga innecesaria e insoportable, habida cuenta de la gran cantidad de reserva legales que contemplan tanto la Constitución como las normas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por tanto, la inconstitucionalidad de los preceptos impugnados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7.2 de la Ley del Parlamento de Canarias 2/2002, que introduce un apartado 7 al art. 37 de la Ley 7/1984, de 11 de diciembre (conforme al cual el Gobierno autonómico podrá autorizar gastos plurianuales), es inconstitucional, para los Diputados recurrentes, por vulnerar tanto el principio de legalidad del gasto público (art. 133.4 CE), como el principio de universalidad presupuestaria [arts. 61.1 a) EACan y 21.1 LOFCA], al permitir al Gobierno, sin límite alguno, autorizar gastos desvinculados de los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tenido ocasión de precisar, la Ley 7/1984, de 11 de diciembre, de la hacienda pública de la Comunidad Autónoma de Canarias, ha sido sustituida y derogada por la Ley 11/2006, de 11 de diciembre, de la hacienda pública Canaria. En este sentido, es doctrina reiterada de este Tribunal que en lo que al recurso de inconstitucionalidad se refiere, la derogación formal o la sustitución del contenido de una disposición jurídica por otro tiene, como regla general, efecto extintivo del objeto, cuando pueda constatarse la exclusión de toda la aplicabilidad de la ley, pues, en tal caso carecería de sentido que (en un recurso abstracto, como el de inconstitucionalidad, dirigido a la depuración objetiva del ordenamiento jurídico) este Tribunal se pronunciase sobre normas que el mismo legislador ha expulsado ya de dicho ordenamiento, sin ultraactividad (por todas, SSTC 19/2012, de 15 de febrero, FJ 2; y 39/2013, de 14 de febrero, FJ 3). Pues bien, no siendo posible apreciar la ultraactividad de la norma derogada y no concurriendo, por lo demás, ninguna otra de las excepciones que aquella regla general consiente, como sucedería, por ejemplo, cuando lo que está en juego es el control de los vicios de validez que pudieran haber incidido sobre la propia aprobación de una norma (SSTC 136/2011, de 13 de septiembre, FJ 2; y 86/2013, de 11 de abril, FJ 2) o cuando el vicio que se imputa al precepto impugnado se plantea desde la perspectiva del correcto ejercicio del orden constitucional de competencias (por todas, SSTC 24/2013, de 31 de enero, FJ 2; 25/2013, de 31 de enero, FJ 2; 26/2013, de 31 de enero, FJ 2; y 37/2013, de 14 de febrero, FJ 3), no cabe sino declarar que la pérdida sobrevenida de la vigencia del precepto legal impugnado ha hecho desaparecer el objeto del presente proceso constitucional, en lo que a esta impugnación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16 de la Ley 2/2002, que añade un apartado 2 a la disposición adicional quinta de la Ley 11/1997, de 2 de diciembre, de regulación del sector eléctrico canario, con relación a las funciones que le corresponden al gestor de la red de transmisión [figura autonómica equivalente a la de gestor de la red de transporte que contempla la legislación básica en los arts. 9.1 f) y 35 de la Ley 54/1997, de 27 de noviembre, del sector eléctrico] también es inconstitucional, según los Diputados recurrentes, por vulnerar los arts. 149.1.13 y 25 CE, en la medida que, a su juicio, corresponde al Estado regular la gestión económica y técnica del sistema y la actividad de suministro de energía eléctrica en las Comunidades Autónomas 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 la citada disposición adicional quinta de la Ley autonómica 11/1997 prevé la figura del “gestor de la red de transmisión” y su designación por el Gobierno de Canarias, en conexión con la disposición adicional decimoquinta de la Ley 54/1997, de 27 de noviembre, del sector eléctrico (en la redacción que le dio la disposición adicional séptima de la Ley 34/1998, de 7 de octubre, del sector de hidrocarburos), en cuyo apartado 3 se dispone expresamente que “[l]a determinación del gestor o gestores de la red de las zonas eléctricas ubicadas en territorios insulares y extrapeninsulares corresponderá a la respectiva Administración Autonómica”. Por su parte, el nuevo apartado 2 de la misma disposición adicional quinta de la citada Ley 11/1997 concreta las funciones que se le asignan, sin que los Diputados recurrentes hayan justificado, más allá de la apelación genérica a la vulneración de las competencias del Estado previstas en el art. 149.1.13 y 25 CE, las razones por las que consideran que, siendo de la competencia autonómica la designación de aquél gestor, bien no le corresponde la determinación de sus funciones, bien todas o algunas de las funciones asignadas deben ser reguladas por el Estado por tratarse de normas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este particular es necesario subrayar que la reciente STC 123/2013, de 23 de mayo, ha resuelto el recurso núm. 4244-2002 interpuesto por el Presidente del Gobierno contra el mismo art. 16 de la Ley 2/2002, declarando su inconstitucionalidad y nulidad por incidir directamente en el diseño institucional básico del sistema eléctrico diseñado por los arts. 34 y 35 de la Ley 54/1997, de 27 de noviembre, del sistema eléctrico, lo que resulta contrario al orden constitucional y estatutario de distribución de competencias en la materia. En consecuencia, habiéndose ya expulsado del ordenamiento jurídico el precepto impugnado con aquella declaración de inconstitucionalidad y nulidad, la cuestión aquí planteada ha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siguiente precepto que sería inconstitucional para los Diputados recurrentes es el art. 21.1 k) de la Ley 2/2002, que acota una materia, infracciones en materia de pesca en aguas interiores y marisqueo, que, a su juicio, contradice el art. 25.1 CE, al remitirse en la determinación de un tipo infractor a la “legislación vigente”, expresión esta que, a su juicio, comprende también normas reglamentarias, sin poderse identificar en la Ley las conductas sancionables.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impugnado dispone que constituyen una infracción leve “[l]as acciones u omisiones que supongan el incumplimiento de lo establecido en la legislación vigente en materia de pesca marítima o marisqueo no tipificado como infracción grave o muy grave”. Ahora bien, con anterioridad a la resolución de esta nueva causa de inconstitucionalidad debe valorarse el impacto que sobre la misma pueda haber tenido la aprobación de la Ley 17/2003, de 10 de abril, de pesca de Canarias, cuya disposición derogatoria única deroga la sección segunda (“Del régimen sancionador en materia de pesca marítima en aguas interiores, marisqueo y acuicultura”) del capítulo IV (“Medidas en materia de regímenes sancionadores”) de la Ley 2/2002, de 27 de marzo, en la que se integraba el apartado objeto de impugnación [y que pasa en el nuevo texto legal a coincidir con la previsión recogida en el art. 69 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con anterioridad, en lo que al recurso de inconstitucionalidad se refiere, la derogación formal o la sustitución del contenido de una disposición jurídica por otro tiene, como regla general, efecto extintivo del objeto, cuando pueda constatarse la exclusión de toda la aplicabilidad de la Ley, pues, en tal caso carecería de sentido que (en un recurso abstracto, como el de inconstitucionalidad, dirigido a la depuración objetiva del ordenamiento jurídico) este Tribunal se pronunciase sobre normas que el mismo legislador ha expulsado ya de dicho ordenamiento, sin ultraactividad (por todas, SSTC 19/2012, de 15 de febrero, FJ 2; y 39/2013, de 14 de febrero, FJ 3). Pues bien, una vez más, no concurriendo ninguna de las excepciones que aquella regla general consiente, no cabe sino declarar que la pérdida sobrevenida de la vigencia del precepto legal impugnado ha hecho desaparecer el objeto del presente proceso constitucional, en lo que a esta concreta impugnación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último lugar imputan los Diputados recurrentes a la disposición adicional cuarta (que introduce un apartado 3 al art. 60 de la Ley 1/1998, de 8 de enero, de régimen jurídico de los espectáculos públicos y actividades clasificadas), la vulneración del art. 72.2 de la Ley 30/1992, de carácter básico, en relación con los arts. 54.1 d) y 136 del mismo texto legal, y del art. 36 de la Ley Orgánica 1/1992, de 21 de febrero, sobre protección de la seguridad ciudadana, que reservan al órgano competente para resolver los correspondientes procedimientos la adopción de medidas provisionalísimas antes de su iniciación, al permitir a los agentes de la autoridad, sin motivación ni procedimiento, la clausura de un local (sanción de cierre durante cuarenta y ocho horas sin posibilidad de revocación por la autoridad competente), cuando se esté perturbando la paz ciudadana sin licencia de apertura, incumpliendo los horarios de apertura y cierre o de emisión de ruidos.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Puesto que el vicio que se imputa al precepto impugnado se plantea desde la perspectiva del correcto ejercicio del orden constitucional de competencias, antes de entrar a resolver la cuestión planteada debe señalarse que la Ley del Parlamento de Canarias 1/1998, de 8 de enero, de régimen jurídico de los espectáculos públicos y actividades clasificadas, ha sido derogada y sustituida por la Ley 7/2011, de 5 de abril, de actividades clasificadas y espectáculos públicos y otras medidas administrativas complementarias, razón por la cual, debe analizarse brevemente los efectos que dicha derogación tiene sobre el objeto del proceso, para lo cual es preciso determinar “si con esa expulsión ha cesado o no la controversia competencial, toda vez que poner fin a la misma a la luz del orden constitucional de reparto de competencias es el fin último al que sirven tales procesos” (por todas, SSTC 24/2013, de 31 de enero, FJ 2; 25/2013, de 31 de enero, FJ 2; 26/2013, de 31 de enero, FJ 2; y 37/2013, de 14 de febrero, FJ 3). De esta manera, si la normativa en torno a la cual se trabó el conflicto resulta sustituida “por otra que viene a plantear los mismos problemas competenciales la consecuencia será la no desaparición del conflicto” (por todas, SSTC 133/2012, de 19 de junio, FJ 2; 24/2013, de 31 de enero, FJ 2; y 26/2013, de 31 de enero, FJ 2). Y ello porque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competencial denunciada, su definición constitucional o estatutaria” [SSTC 204/2011, de 15 de diciembre, FJ 2 a); y 224/2012, de 29 de noviembre,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esa doctrina podemos afirmar que la disputa competencial permanece viva ya que la sustitución de la Ley 1/1998 (en la redacción que le dio la Ley 2/2002 aquí impugnada) por la Ley 7/2011 no ha afectado a la cuestión controvertida, pues lo discutido es la delimitación de competencias entre el Estado y la Comunidad Autónoma de Canarias en materia de seguridad de espectáculos públicos y actividades clasificadas y resulta que el art. 60.3 de aquélla norma gozaba de una redacción similar a la que en la actualidad contiene el art. 56.6 de la Ley 7/2011.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puede comprobarse los Diputados recurrentes imputan a la disposición adicional impugnada un vicio de inconstitucionalidad mediata o indirecta, pues se le imputa la contradicción con el régimen estatal relativo al órgano competente para adoptar medidas provisionalísimas en los procedimientos administrativos, lo que supone que, para que la vulneración competencial exista, es preciso que concurran de dos circunstancias: que la norma estatal infringida por la ley autonómica sea, en el doble sentido material y formal, una norma básica y, por tanto, dictada legítimamente al amparo del correspondiente título competencial que la Constitución haya reservado al Estado; y, en segundo lugar, que la contradicción entre ambas normas, estatal y autonómica, sea efectiva e insalvable por vía interpretativa [SSTC 26/2012, de 1 de marzo, FJ 2 c); y 197/2012, de 6 de noviembre,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Desde la óptica estatal, el art. 149.1.18 CE atribuye al Estado la competencia exclusiva en materia del “procedimiento administrativo común, sin perjuicio de las especialidades derivadas de la organización propia de las Comunidades Autónomas”. Al amparo de este título competencial estatal se dictó la Ley 30/1992, de 26 de noviembre, de régimen jurídico de las Administraciones públicas y del procedimiento administrativo común (en adelante, LPC), que establece y regula las bases, entre otras materias, del “procedimiento administrativo común” para las Administraciones públicas (art. 1). En el art. 72 (“Medidas provisionales”) del título VI (“De las disposiciones generales sobre los procedimientos administrativos”) se prevé, con carácter general, que con anterioridad a la iniciación del procedimiento administrativo “el órgano competente, de oficio o a instancia de parte, en los casos de urgencia y para la protección provisional de los intereses implicados, podrá adoptar las medidas correspondientes en los supuestos previstos expresamente por una norma de rango de Ley” (apartado 2). Más concretamente, pero esta vez con relación a los procedimientos sancionadores, el art. 136 LPC (“Medidas de carácter provisional”), dentro del título IX (“De la potestad sancionadora”), habilita a adoptar “mediante acuerdo motivado” y “[c]uando así esté previsto en las normas que regulen los procedimientos sancionadores … medidas de carácter provisional que aseguren la eficacia de la resolución final que pudiera recaer”. Y, en fin, el art. 54.1 d) LPC (“Motivación”), dentro del título V (“De las disposiciones y los actos administrativos”) insiste en la obligación de motivar, entre otros, “la adopción de medidas provisionales previstas en los artículo 72 y 136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Orgánica 1/1992, de 21 de febrero, sobre protección de la seguridad ciudadana, dictada al amparo de las competencias estatales en materia de seguridad pública (arts. 149.1.29 y 104 CE), somete a los espectáculos y actividades recreativas de carácter público “a las medidas de policía administrativa que dicte el Gobierno” (art. 8.1 de la Ley Orgánica 1/1992), en orden, entre otros fines, a garantizar la seguridad ciudadana y la pacífica convivencia, o a impedir el ejercicio de actividades prohibidas (art. 8.1 de la citada Ley Orgánica). A tal fin, autoriza a “[l]as autoridades competentes” a “dictar las órdenes o prohibiciones y disponer las actuaciones policiales estrictamente necesarias” para asegurar la seguridad ciudadana (art. 14 de la Ley Orgánica 1/1992), pudiendo acordar “como medidas de seguridad extraordinarias, el cierre o desalojo de locales o establecimientos, la evacuación de inmuebles o el depósito de explosivos, en situaciones de emergencia que las circunstancias del caso hagan imprescindibles y mientras éstas duren” (art. 15 de la misma Ley Orgánica). De esta manera, permite la adopción de aquellas medidas cautelares que se consideren imprescindibles (art. 36.1 de la Ley Orgánica 1/1992), entre las cuales se encuentran “la adopción de medidas de acción preventiva” tales como “[l]a adopción de medidas provisionales de seguridad de las personas, los bienes, los establecimientos o las instalaciones que se encuentren en situación de peligro, a cargo de sus titulares” [art. 36.2 b) de la referida Ley Orgánica] o “[l]a suspensión o clausura preventiva de fábricas, locales o establecimientos” [art. 36.2 c) de la Ley Orgánica 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Desde el punto de vista autonómico, el art. 148.1 CE habilita a las Comunidades Autónomas a asumir competencias sobre corporaciones locales (2), protección del medio ambiente (9) y promoción del deporte y de adecuada utilización del ocio (19). Por su parte, la Ley Orgánica 10/1982, de 10 de agosto, de Estatuto de Autonomía de Canarias (EACan), no sólo atribuye a esta Comunidad Autónoma la competencia exclusiva en materia de deporte, ocio, esparcimiento y espectáculos (art. 30.20), sino el desarrollo legislativo y la ejecución tanto de las normas de procedimiento administrativo que se derivan de las especialidades del régimen administrativo canario (art. 32.14), como de la protección del medio ambiente (art. 32.12).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amparo de unas y otras previsiones, constitucionales y estatutarias, se dictó la Ley del Parlamento de Canarias 1/1998, de 8 de enero, de régimen jurídico de los espectáculos públicos y actividades clasificadas (actualmente derogada y sustituida, como se ha dicho, por la Ley 7/2011, de 5 de abril, de actividades clasificadas y espectáculos públicos y otras medidas administrativas complementarias), que dentro del capítulo IV (procedimiento sancionador) de su título V (régimen Sancionador), preveía que “[l]a imposición de sanciones en materia de actividades clasificadas y espectáculos públicos se hará previo expediente” (art. 58, actual art. 69.1 de la Ley 7/2011), durante cuyo desarrollo “podrán adoptarse medidas provisionales” (art. 60.1; actual art. 71 de la Ley 7/2011), que pueden consistir tanto en “la suspensión temporal de la actividad, cierre del local o la instalación” como en la “adopción de medidas para garantizar la seguridad de personas y bienes” (art. 60.2; actual art. 57, de la Ley 7/2011).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Ley 2/2002, de 27 de marzo, objeto del presente proceso constitucional, añadió un apartado 3 al art. 60 de la citada Ley 1/1998, de 8 de enero, conforme al cual los agentes de la autoridad, “previo requerimiento a los encargados y sin que éste sea atendido, procederán a la inmediata clausura de un local o al cese de la actividad cuando pueda derivarse riesgo grave para las personas o los bienes o cuando se esté perturbando gravemente la paz ciudadana, debido tanto a la inexistencia de licencia de apertura y cierre o de emisión de ruidos”, clausura o cese que “se pondrá en conocimiento de la autoridad competente, tendrá los mismos efectos que un precinto gubernativo y se prolongará durante cuarenta y ocho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hemos visto con anterioridad, la Ley 30/1992, de 26 de noviembre, no imposibilita que las Comunidades Autónomas puedan adoptar medidas provisionales en los procedimientos administrativos que, ratione materiae, regulen, sino que, antes al contrario, se lo permite, tanto con carácter general (art. 72 LPC), como dentro de los procedimientos sancionadores (art. 136 LPC), incluso con anterioridad a la iniciación del procedimiento administrativo, con carácter provisional, “en los casos de urgencia y para la protección provisional de los intereses implicados” en los supuestos “previstos expresamente por una norma de rango de Ley”, debiendo ser “confirmadas, modificadas o levantadas en el acuerdo de iniciación del procedimiento” (art. 72.2 LPC). Por su parte, la Ley Orgánica 1/1992, de 21 de febrero, no sólo habilita, con carácter general, a la autoridad competente para adoptar medidas de seguridad en establecimientos e instalaciones para garantizar la seguridad ciudadana (art. 14 de la Ley Orgánica 1/1992), incluso de carácter extraordinario, tales como “el cierre o desalojo de locales o establecimientos” cuando sea imprescindible (art. 15), sino que le autoriza, dentro del procedimiento sancionador, a la adopción de medidas de seguridad de acción preventiva [art. 36.2 b) de dicha Ley Orgánica], incluida “[l]a suspensión o clausura preventiva de fábricas, locales o establecimientos” [art. 36.2 c) de la Ley Orgánica 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supone que, sin necesidad de entrar a delimitar si las normas estatales que se dicen infringidas por el precepto autonómico tienen o no la condición de básicas, lo cierto es que, no existe la pretendida contradicción entre ambas normas, estatal y autonómica. En efecto, cuando el art. 60.3 de la Ley 1/1998, de 8 de enero, de régimen jurídico de los espectáculos públicos y actividades clasificadas, autoriza a los agentes de la autoridad a la adopción provisional de la medida de clausura de local o cese de actividad, en los supuestos en que pueda derivarse un riesgo grave para las personas o los bienes o cuando se esté perturbando gravemente la paz ciudadana, no está sino autorizando, mediante una norma con rango legal, la adopción de medidas de seguridad similares a las que recogen los arts. 72 y 136 LPC, y 36 de la Ley Orgánica 1/1992, pero en materias de competencia autonómica, todo ello, además, sin perjuicio de la garantía de impugnación de los actos de la Administración mediante la interposición por los interesados de los correspondientes recursos administrativos y jurisdiccionales. No hay que olvidar que, sin perjuicio del obligado respeto a los principios y reglas del procedimiento administrativo común, “coexisten numerosas reglas especiales de procedimiento aplicables a la realización de cada tipo de actividad administrativa ratione materiae”, de manera que “cuando la competencia legislativa sobre una materia ha sido atribuida a una Comunidad Autónoma, a ésta cumple también la aprobación de las normas de procedimiento administrativo destinadas a ejecutarla, si bien deberán respetarse en todo caso las reglas del procedimiento establecidas en la legislación del Estado dentro del ámbito de sus competencias” [SSTC 227/1988, de 29 de noviembre, FJ 32; 98/2001, de 5 de abril, FJ 8 b); y 175/2003, de 30 de septiembre, FJ 10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sobre este particular, entonces, invasión competencial alguna por parte de la Comunidad Autónoma de Canarias pues no existe la contradicción pretendida entre las normas estatales y la autonómica impugnada, lo que conduce a la desestimación también de este último motivo del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Aragón Reyes respecto de la Sentencia dictada en el recurso de inconstitucionalidad núm. 4247-2002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Pleno, expreso mi discrepancia con el fallo y la fundamentación jurídica de la Sentencia que ha desestimado el recurso de inconstitucionalidad interpuesto.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en virtud de los argumentos que defendí en la deliberación del Pleno y que resumidamente expongo a continuación, el recurso de inconstitucionalidad debió de ser 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Tales argumentos son los que, mutatis mutandis, expresé en mi Voto particular a la STC 136/2011, de 13 de septiembre. Entonces, como ahora, se trataba del mismo problema: el de las llamadas “leyes de acompañamiento”. La única diferencia sustancial radica en que entonces juzgábamos una ley de las Cortes Generales y ahora una de un Parlamento autonómico. No obstante, pese a que, por ello, las razones referidas al bicameralismo que en aquel Voto se contenían no pueden proyectarse al supuesto que ahora nos ocupa, que es el de un Parlamento unicameral, el resto de las razones que allí expresé son trasladables en su totalidad al caso ahora resuelto. Y esas razones descansaban en la vulneración indudable, a mi juicio, por ese tipo de leyes del principio democrático y de su proyección en la potestad legislativa parlamentaria, con la consiguiente desnaturalización del significado de la propia potestad legislativa, del procedimiento legislativo parlamentario y del concepto de ley constitucionalmente establecidos.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ahí que me baste, ahora, para fundamentar las razones de mi discrepancia respecto de la presente Sentencia, con remitirme al Voto particular que formulé en la ya citada STC 136/2011.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junio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