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2014, el Abogado del Estado, en representación del Gobierno de la Nación, al amparo de los arts. 161.2 CE y 76 y 77 de la Ley Orgánica del Tribunal Constitucional (LOTC), impugnó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contenida en la página web http://www.participa2014.cat/es/index.html y los actos y actuaciones de preparación, realizadas o procedentes, para la celebración de dicha consulta, así como cualquier otra actuación no formalizada jurídicamente, vinculada a la referida consulta. En el escrito se hace expresa invocación del art. 161.2 CE y del segundo inciso del art. 77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Pleno de fecha 4 de noviembre de 2014 se acordó la admisión a trámite del escrito presentado por el Abogado del Estado, en nombre y representación del Gobierno de la Nación, de impugnación de disposiciones autonómicas (título V LOTC) y, subsidiariamente, de conflicto positivo de competencia, contra las actuaciones de la Generalitat antes mencionadas, y se acordó dar traslado de la demanda y documentos presentados al Gobierno de la Generalitat de Cataluña, por conducto de su Presidente, al objeto de que en el plazo de veinte días y, por medio de la representación procesal que determina el art. 82.2 LOTC, aportara cuantos documentos y alegaciones considerara convenientes. Asimismo se acordó suspender los actos impugnados (desde el 31 de octubre de 2014, fecha de interposición del recurso, para las partes del proceso y desde su publicación en el “Boletín Oficial del Estado” para los terceros), así como las restantes actuaciones de preparación de dicha consulta o vinculadas a ella. Finalmente, se ordenó la incoación de la impugnación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7 de noviembre de 2014 tuvo entrada en el Registro General de este Tribunal un escrito de los Abogados de la Generalitat de Cataluña, en representación y defensa de su Gobierno, por el que se personan en la impugnación del título V LOTC núm. 6540-2014 y, subsidiariamente, conflicto positivo de competencia, solicitan la suspensión del plazo de veinte días concedido para formular alegaciones y plantean un recurso de súplica contra la providencia de 4 de noviembre de 2014, a fin de que se deje sin efecto dicha providencia, se inadmita la impugnación y no se produzca el concatenado efecto suspensivo.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en primer lugar, señala que la nueva impugnación es una réplica más de las que ha formulado el Gobierno del Estado y su Presidente contra las normas y actos adoptados por la Generalitat de Cataluña para establecer un procedimiento legal a través del que pueda expresarse y conocerse la opinión ciudadana respecto de su futuro político y, en especial, de la impugnación relativa al Decreto 129/2014. Tras recordar los antecedentes e iniciativas anteriores, el escrito considera que cada uno de los procedimientos utilizados por la Generalitat tiene un objeto y una naturaleza distintos, aunque exista relación entre ellos. Al ser modalidades participativas distintas, con distinto valor, el conjunto de actuaciones adoptadas para la promoción de un proceso de participación ciudadana no puede considerarse un nuevo intento del Gobierno de la Generalitat de celebrar un referéndum sobre el futuro político de Cataluña, equivalente al considerado como “referéndum” encubierto convocado mediante el Decreto 129/2014.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arguye que, si en España los ciudadanos pueden expresar aspiraciones políticas contrarias a la Constitución y la voluntad de poner en marcha los procedimientos precisos para su reforma [STC 42/2014, FJ 4 c)], no puede negarse la posibilidad de los cauces legales que habiliten su expresión mediante procesos participativos. En este sentido señala que la actitud del Gobierno estatal ha sido reticente a admitir cualquier vía de encuentro.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considera que no hay fraude de ley en las actuaciones impugnadas, sino la mera aplicación de un mandato estatutario de facilitar la participación, a través de un proceso participativo que no sigue el procedimiento electoral, ni se reviste de las garantías electorales, ni tampoco aplica el Decreto 129/2014 que se encuentra suspendido desde el 29 de septiembre de 2014. Al proceso participativo convocado para el 9 de noviembre no se le pueden atribuir las características ni las consecuencias jurídicas y políticas propias de los referéndums, pues, por un lado, la pregunta se podría formular en una encuesta oficial y, por otro, la Generalitat está obligada a recoger y contabilizar todas las opiniones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se aduce que el proceso participativo sirve al objetivo de reforzar las instituciones democráticas con instrumentos de participación ciudadana que den cauce a la expresión de su opinión política, con la finalidad, en su caso, de emprender las iniciativas legislativas por los procedimientos constitucionalmente previstos. El escrito señala que, frente a las legitimaciones y plausibles aspiraciones ciudadanas el Gobierno del Estado ha obviado dar una respuesta política y ha judicializado los asuntos ante el Tribunal Constitucional, abusando del automatismo de la suspensión prevista en el art. 161.2 CE. Se considera que la impugnación ante el Tribunal Constitucional de las disposiciones y resoluciones adoptadas por los órganos de las Comunidades Autónomas con efectos suspensivos automáticos que contempla el art. 161.2 CE es un cauce de excepción al régimen ordinario de control mencionado en el art. 153 CE; lo contrario, se arguye, implica atribuir al Tribunal Constitucional el enjuiciamiento de la legalidad ordinaria, esto es, de materia administrativa (reglamentos y actos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quinto lugar, se argumenta que, ante la inexistencia de vicios de inconstitucionalidad y para poder obtener el beneficio de la suspensión, el Presidente del Gobierno se ha visto obligado a sostener que dichas actuaciones conducían a la celebración de un referéndum encubierto. Al hacerlo así, el Gobierno del Estado no ha respetado las reglas de la buena fe que deben presidir todo proceso jurisdiccional y revela un uso abusivo de sus facultades, una desviación de poder, en la medida en que se acude al citado privilegio procesal para intentar impedir, sin necesidad de motivarlo, que se desarrolle normalmente el proceso participativo a través del cual se manifiesten las aspiraciones políticas de los ciudadanos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señala que si el Tribunal Constitucional no resuelve inmediatamente, tal omisión causará indefensión a los ciudadanos de Cataluña y vulneración de sus derechos a la libertad ideológica y de expresión, tanto en el plano subjetivo como en su vertiente objetiva, al haberse dejado pasar la fecha del 9 de noviembre sin que se celebre el proceso participativo convocado.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representación procesal de la Generalitat de Cataluña solicita que se tenga por formulado recurso de súplica contra la providencia de 4 de noviembre de 2014 y que, en su virtud, se deje sin efecto dicha providencia, se inadmita la impugnación y no se produzca el concatenado efecto suspensivo; y, subsidiariamente, si no fuera estimada la primera pretensión, se le conceda nuevo plazo para poder formular las correspondientes alegaciones en defensa de la constitucionalidad de las actuaciones y actos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con carácter subsidiario de la petición anterior y para el caso de que no fuera estimada, solicita la aclaración del apartado 3 de la providencia de 4 de noviembre de 2014, en cuanto al alcance y sentido del acuerdo adoptado por el Tribunal Constitucional en ese punto, con arreglo a los arts. 93 LOTC y 267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considera que la definición de los actos impugnados y que, por tanto, quedan suspendidos adolece de una cierta indeterminación. En concreto plantea la duda de si la suspensión alcanza a las actuaciones aún no formalizadas jurídicamente a fecha de 31 de octubre, meramente preparatorias y no aplicativas del proceso de participación ciudadana o vinculadas a él, que pudieran llevarse a cabo con posterioridad a esa fecha, pues no podrían suspenderse aquellas disposiciones, actos o actuaciones que todavía no se han adoptado o llevado a cabo. Se señala que la providencia adoptada no ha explicitado un efecto impeditivo pro futuro, ni tampoco dicho efecto impeditivo sería conciliable con el alcance del mecanismo suspensivo previsto en el art. 161.2 CE. Finalmente, se señala que el efecto impeditivo podría tener mayor certidumbre respecto de adopción de disposiciones normativas que se traduzcan en actos de ejecución concretos que causen efectos jurídicos (a tenor del ATC 61/2002, FJ 3), no en cambio respecto de las actuaciones preparatorias no formalizadas jurídicamente que puedan seguirse con posterioridad a la fecha de 31 de octubre de 2014, las cuales quedarían en una zona de penumbra o indeterminación.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11 de noviembre entró en este Tribunal un nuevo escrito de los Abogados de la Generalitat de Cataluña, en representación y defensa de su Gobierno, en el que a título complementario de las consideraciones efectuadas en el recurso de súplica planteado contra la providencia del Pleno del Tribunal Constitucional, de fecha 4 de noviembre de 2014, aporta constancia de las manifestaciones hechas por el Presidente del Gobierno y el Ministro de Justicia respecto de la naturaleza del proceso de participación ciudadana celebrado el día 9 de noviembre de 2014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señala que, aunque la impugnación planteada por el Gobierno del Estado se fundó en el entendimiento de que este proceso participativo era, en realidad, un referéndum y, por ello, incurría en diversos vicios de inconstitucionalidad, el discurrir de los días y el conocimiento más cercano de la realidad del proceso participativo celebrado el día 9 de noviembre han hecho ver incluso al Presidente del Gobierno y al Ministro de Justicia que ese proceso participativo no es un referéndum, ni tampoco una consulta no referendaria. Ello resultaría de las manifestaciones del Presidente de Gobierno en Cáceres el día 8 de noviembre recogidas por los medios de comunicación; o, en sentido equivalente, de las realizadas por el Ministro de Justicia el domingo día 9 de noviembre recogidas en la página oficial de internet del Gobierno de España. Esas manifestaciones muestran que el Gobierno del Estado ha admitido reiteradamente que el proceso participativo del día 9 de noviembre tiene una naturaleza distinta de aquella que se le atribuyó al impugnarlo y, en cualquier caso, carece de efectos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noviembre de 2014, el Pleno acordó unir a las actuaciones los escritos de 7 y 11 de noviembre de 2014 de los Abogados de la Generalitat de Cataluña, interponiendo recurso de súplica contra la anterior providencia de 4 de noviembre de 2014, y trasladar copia de los mismos al Abogado del Estado, concediéndole un plazo de tres días para que formule las alegaciones que estime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24 de noviembre de 2014 entró en el Registro General de este Tribunal el escrito de alegaciones del Abogado del Estado, en la representación que legalmente ostenta del Gobierno en la impugnación de actos y disposiciones autonómicas núm. 6540-2014.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postula en primer lugar la pérdida de objeto del recurso de súplica, toda vez que resulta notorio que la Generalitat llevó a cabo la actuación impugnada, en flagrante desatención de lo resuelto por el Tribunal Constitucional, manteniendo abierta la página web donde hacía pública la convocatoria, organizando, financiando, auspiciando, celebrando y proclamando el resultado de la consulta. Por todo ello, considera que la pretensión de inaplicación del art. 161.2 CE ha quedado huérfana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el art. 77 LOTC no prevé un trámite específico de inadmisión del recurso interpuesto por esa vía, ni atribuye al Tribunal Constitucional facultades para examinar en este trámite cuestiones de fondo. Si la impugnación ha sido formulada de acuerdo con las prescripciones de la Ley Orgánica del Tribunal Constitucional, la providencia que la admite y desencadena la automática aplicación del art. 161.2 LOTC es inatacable. Únicamente podría el Tribunal acordar la inadmisión de la impugnación o estimar un recurso de súplica contra la providencia que indebidamente la admitiera si no se hubiese formulado correctamente, esto es, reuniendo los requisitos y presupuestos procesales propios de este proceso (legitimación activa y pasiva, objeto, motivos, y plazo). En ningún caso podría inadmitirse la impugnación, como pretende la Comunidad Autónoma, por motivos sustantivos o materiales. El Tribunal Constitucional nunca ha inadmitido una impugnación de las previstas en el título V de la Ley Orgánica del Tribunal Constitucional, si bien se ha cuestionado en la Sentencia si el acto recurrido era o no susceptible de impugnación [así, en las SSTC 16/1984, de 6 de febrero, FJ 4; y 44/1986, de 17 de abril, FJ 4 b)]. En el ámbito del conflicto de competencias, a cuya regulación se remite el art. 77 LOTC en lo que concierne a su formulación y sustanciación, solo se han adoptado resoluciones de inadmisión en la fase inicial de apertura del proceso en supuestos de ausencia de requisitos procesales. Y en el ámbito del recurso de inconstitucionalidad, las SSTC 201/2000 y 202/2000, de 25 de julio, tras reconocer que la Ley Orgánica del Tribunal Constitucional no ha previsto expresamente un trámite de inadmisión, señalaron que “tal silencio ha de ser reconducido a los principios generales del sistema y, por ello, no puede significar, claro es, que nos esté vedado un examen inicial de si concurren o no en este recurso las condiciones de procedibilidad de la acción”. Por tanto, el Tribunal Constitucional podría inadmitir la impugnación mediante auto si careciese de los presupuestos y requisitos procesales indispensables para el correcto ejercicio de la acción, pero en ningún caso por motivos de fondo. En consecuencia, solo podría impugnarse en súplica una providencia de admisión si no se hubieran observado correctamente defectos en los requisitos y presupuestos procesales que determinan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Abogado del Estado defiende la idoneidad de la impugnación realizada por la vía del título V de la Ley Orgánica del Tribunal Constitucional, tal como se expresó en su escrito inicial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rechaza el argumento del supuesto abuso del art. 161.2 CE alegado por la Generalitat de Cataluña. El art. 161.2 CE y los arts. 76 y 77 LOTC no constituyen un atentado o una violación de la autonomía, sino un mecanismo de salvaguarda de la unidad implícita e inherente a la configuración de la organización territorial del Estado. A través de él, la Constitución pretende evitar la existencia y subsistencia de actos, actuaciones o disposiciones que vulneren la Constitución, dando preferencia cautelar a la primacía de la Constitución frente a la presunción de constitucionalidad. En ningún caso puede tratarse de un abuso el recurso a los arts. 76 y 77 LOTC contra una actuación que cuando menos encierra razonables dudas de inconstitucionalidad material e invasión competencial; la apelación al art. 161.2 CE constituye, más que una potestad, una obligación del Gobierno, como único legitimado, de aplicar los mecanismos que la propia Constitución ha ideado para su primacía y para la defensa del ordenamiento jurídico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se refiere a la petición de aclaración de la providencia. Señala que no precisa en qué términos ha de ser aclarada o corregida o en qué aspecto exacto no comprende el mandato de la resolución. Considera paradójico que quien está desatendiendo una resolución del Tribunal Constitucional apele al principio de seguridad jurídica con la única finalidad de eludir las responsabilidades que su abierta desobediencia pueda generar. A su juicio, el tenor de la providencia es claro y simple: suspende todos los actos impugnados, que son los que componen la convocatoria de un proceso de participación ciudadana a los catalanes y catalanas y a las personas residentes en Cataluña para que manifiesten su opinión sobre el futuro político de Cataluña y los actos y actuaciones preparatorias subsiguientes. La tesis de la Generalitat conduciría a la absurda imposición al Tribunal Constitucional de tener que acordar la suspensión uno por uno de todos y cada uno de los actos, actuaciones, resoluciones y disposiciones de la Generalitat, formalizados o no. Considera el Abogado del Estado que la convocatoria es un acto complejo, dirigido a una multiplicidad incierta pero determinada de sujetos, integrada por una pluralidad de actos y actuaciones, formalizados o no, coordinados y preordenados a la proclamación de un resultado: todos estos actos, sean preparatorios (vocación o llamamiento a los ciudadanos, adquisición de material, puesta a disposición de locales, provisión de recursos humanos, etc.), coetáneos (acto de apertura de mesas electorales y desarrollo mismo de la votación mediante la liturgia electoral) o posteriores (recuento y proclamación del resultado), conforman el acto complejo de convocatoria de la consulta que es objeto de este recurso. El suplico de la impugnación pretende acoger todos esos actos y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súplica, planteado por el Gobierno de la Generalitat de Cataluña, la providencia de 4 de noviembre de 2014 en cuya virtud se admitió a trámite la impugnación de disposiciones autonómicas (título V de la Ley Orgánica del Tribunal Constitucional: LOTC) y, subsidiariamente, conflicto positivo de competencia contra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contenida en la página web http://www.participa2014.cat/es/index.htm, y los restantes actos y actuaciones de preparación, realizados o procedentes, para la celebración de dicha consulta, así como cualquier otra actuación aún no formalizada jurídicamente, vinculada a la referida consulta.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contiene dos peticiones diferenciadas. Con carácter principal, se impugna la providencia de 4 de noviembre de 2014 con arreglo a una serie de motivos sustantivos (ampliados por el escrito de 11 de noviembre de 2014), tal como se ha dejado expuesto en los antecedentes, y por ello se solicita que se la anule y deje sin efecto, inadmitiendo la impugnación presentada. Subsidiariamente, para el caso de que no se estime la anterior petición, la representación procesal de la Generalitat de Cataluña solicita aclaración del punto 3 de la mencionada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cuestión previa debemos examinar la admisibilidad del escrito complementario de 11 de noviembre de 2014. La representación procesal presentó, como quedó expuesto, dos escritos sucesivos de recurso de súplica contra la providencia de 4 de noviembre de 2014: el primero registrado el día 7 de noviembre, y el segundo el 11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de 4 de noviembre de 2014, con su contenido íntegro, fue comunicada a efectos informativos —siguiendo una práctica habitual de este Tribunal— al Gobierno de Cataluña por correo electrónico el 4 de noviembre de 2014, sin perjuicio de la ulterior notificación oficial de la providencia por correo certificado, que se produjo el 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principio debe entenderse que el cómputo del plazo de tres días para la interposición del recurso de súplica contra Autos y providencias de este Tribunal (art. 93.2 LOTC) comienza desde la notificación en forma de la resolución impugnada, que en este caso se produjo, como queda dicho, el 6 de noviembre de 2014, lo que ya conduciría a la conclusión de que el escrito de recurso presentado el siguiente 11 de noviembre por el Gobierno de Cataluña está fuera del referido plazo legal y, por tanto, debe considerarse extemporáneo. No obstante, en el presente caso sucede que el Gobierno de la Generalitat de Cataluña se dio por notificado de la providencia de 4 de noviembre de 2014 el mismo día 4 de noviembre, fecha en que le fue comunicado su contenido íntegro por correo electrónico —como así se reconoce en la confirmación de la recepción enviada por correo electrónico en esa misma fecha a la misma dirección de correo desde la que se le comunicó su contenido íntegro, según consta en autos— quedando así cumplido el trámite sin que la posterior notificación en forma de la providencia reabriera el plazo para recurrir, pues la comunicación por correo electrónico surte plenos efectos al haberse dado por notificado el Gobierno de la Generalitat de Cataluña (art. 166.2 de la Ley de enjuiciamiento civil, en relación con el art. 80 LOTC), interponiendo recurso de súplica en el plazo de los tres días siguientes. En consecuencia, el escrito de recurso presentado el 11 de noviembre de 2011 ha de inadmitirse por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abordar el examen de la petición principal debemos recordar primero nuestra doctrina general sobre la inadmisión de recursos de inconstitucionalidad y conflictos de competencia, antes de abordar la cuestión específica de la impugnabilidad de las providencias en cuya virtud se admiten a trámite el procedimiento de impugnación regulado en el título V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Tribunal ha afirmado que, a diferencia de lo que ocurre con otros procesos constitucionales, la Ley Orgánica del Tribunal Constitucional no ha previsto expresamente para el recurso de inconstitucionalidad un trámite previo de admisión a fin de constatar la efectiva concurrencia de los presupuestos procesales que permiten enjuiciar la viabilidad de la pretensión formulada y que, no obstante, “dicho silencio ha de ser reconducido a los principios generales del sistema y, por ello, no puede significar, claro es, que nos esté vedado un examen inicial de si concurren o no en este recurso las condiciones de procedibilidad de la acción” (AATC 201/2000, de 25 de julio, FJ 1; y 202/2000, de 25 de julio, FJ 1). En consecuencia, este Tribunal puede proceder a la apertura de un trámite de admisión para verificar la concurrencia de las condiciones de procedibilidad de la acción (como, por ejemplo, hizo en los citados AATC 201/2000 y 202/2000 para verificar la posible falta de legitimación del órgano recurrente para interponer recurso de inconstitucionalidad). Ese trámite de admisión deberá finalizar con una decisión de inadmisión si se verifica que la impugnación carece de los requisitos procesales indispensables a tal efecto, en ningún caso por motivos de fondo cuya valoración está excluida en ese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en el ámbito de los conflictos de competencias este Tribunal ha adoptado resoluciones de inadmisión siempre que ha constatado la falta de concurrencia de los requisitos procesales: por dirigirse contra una vía de hecho desprovista de cobertura jurídica (ATC 638/1986, de 22 de julio); por el incumplimiento de formalidades previas al planteamiento del conflicto (ATC 55/1981, de 6 de junio); por la inexistencia de una verdadera vindicatio potestatis (AATC 754/1985, de 31 de octubre; 886/1988, de 5 de julio, y 207/2014, de 22 de julio); por reiterar una cuestión ya resuelta en anterior Sentencia (ATC 726/1986, de 18 de septiembre); o por carecer el acto pretendidamente invasor de la alteridad que requiere el art. 63.1 LOTC (ATC 192/2001, de 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posibilidad de impugnar las providencias de admisión de recursos de inconstitucionalidad o de conflictos positivos de competencia constituye el reverso o correlato de la anterior doctrina. En efecto, este Tribunal ha admitido que las providencias en cuya virtud se admiten a trámite un conflicto positivo de competencia pueden ser impugnadas mediante recurso de súplica, en relación con la concurrencia de los requisitos procesales para la incoación del correspondiente proceso constitucional, en cuanto que tales requisitos tienen un carácter insubsanable (así, ATC 97/2011, de 21 de junio, en relación con la falta de acreditación del requerimiento preceptivo previo a la formalización del conflicto positivo de competencia), sin perjuicio de que tales requisitos procesales también puedan ser examinados en la Sentencia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anteriores consideraciones efectuadas en relación con los recursos de inconstitucionalidad y con los conflictos de competencia son íntegramente trasladables al proceso de impugnación de disposiciones autonómicas regulado en el título V de la Ley Orgánica del Tribunal Constitucional. Así, en el ATC 135/2004, de 20 de abril, este Tribunal declaró expresamente que albergaba dudas “sobre la concurrencia o no del presupuesto procesal insubsanable de constituir objetos idóneos de la impugnación regulada en el art. 161.2 CE y en el título V de la Ley Orgánica del Tribunal Constitucional”, por lo que abrió un trámite de admisión con objeto de determinar si los acuerdos parlamentarios era objeto idóneo del procedimiento de impugnación previsto en el título 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debemos concluir que un recurso de súplica interpuesto contra la providencia de admisión a trámite de impugnación de disposiciones autonómicas (título V LOTC) solo puede fundamentarse en la falta de concurrencia de los requisitos procesales indispensables establecidos por los arts. 76 y 77 LOTC. En cuanto a los argumentos referidos al fondo de la pretensión que se suscita en la impugnación de disposiciones autonómicas, su valoración está excluida en este momento procesal, en el que únicamente ha de constatarse la existencia o no de los requisitos procesales indispensables e insubsanables para la apertura del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aplicación de la doctrina expuesta en el fundamento jurídico anterior, el examen de los argumentos que se contienen en el recurso de súplica interpuesto con fecha 7 de noviembre de 2014 por la representación procesal del Gobierno de Cataluña contra nuestra providencia de 4 de noviembre de 2014 conduce a la desestimación del recurso, en el que, sustancialmente, se vienen a contener alegatos de carácter sustantivo, sin desvirtuar en ningún momento la concurrencia de los requisitos procesales en cuya virtud este Tribunal acordó la admisión a trámite de la impugnación de disposiciones autonómicas (título V) y, subsidiariamente, conflicto positivo de competencia contra las actuaciones de la Generalitat de Cataluña anteriormente indicadas. En suma, analizado el recurso de súplica no cabe sino ratificar el contenido de la providencia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petición subsidiaria la representación procesal del Gobierno de la Generalitat de Cataluña solicita la aclaración del punto 3 de la providencia del Pleno de este Tribunal por el que se acordó la suspensión de las actuaciones impugnadas. La solicitud de aclaración observa cierta indeterminación en el alcance de la suspensión. En concreto plantea la duda de si la suspensión alcanza a las actuaciones aún no formalizadas jurídicamente a fecha de 31 de octubre, meramente preparatorias y no aplicativas del proceso de participación ciudadana o vinculadas a él, que pudieran llevarse a cabo con posterioridad a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expresado en reiteradas ocasiones, la solicitud de aclaración no constituye un medio de impugnación encaminado a la sustitución o revisión de la decisión adoptada. Su objeto ha de limitarse, en consecuencia, a la corrección de errores materiales manifiestos o errores aritméticos, a la aclaración de algún concepto oscuro, a suplir cualquier omisión o a la rectificación de alguna contradicción manifiesta que se evidencie del propio texto de la resolución, sin necesidad de nuevas deducciones o interpretaciones (por todos, ATC 94/2013, de 7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punto 3 de la providencia de 4 de noviembre de 2014 este Tribunal acordó suspender “los actos impugnados (desde el 31 de octubre de 2014, fecha de interposición del recurso, para las partes del proceso y desde su publicación en el “Boletín Oficial del Estado” para los terceros), así como las restantes actuaciones de preparación o vinculadas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los términos en los que se formula la solicitud de aclaración podemos apreciar que bajo la denominación de aclaración se nos pide en realidad un nuevo pronunciamiento sobre el alcance de la suspensión acordada, lo que obviamente resulta improcedente mediante una simple solicitud de aclaración. No procede, por tanto, la aclaración instada, pues no es preciso en este caso aclarar conceptos oscuros ni suplir omisión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ello, procede la desestimación del recurso de súplica interpuesto por la representación procesal del Gobierno de la Generalitat de Cataluña y, en consecuencia, ratificar el contenido de la providencia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Inadmitir por extemporáneo el escrito de recurso presentado por el Gobierno de la Generalitat de Cataluña el 11 de noviembre de 2014.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Desestimar el recurso de súplica interpuesto por el Gobierno de la Generalitat de Cataluña contra la providencia de 4 de noviembre de 2013 del Pleno de este Tribunal, en la que se acuerda admitir a trámite la impugnación de disposiciones autonómicas (título V de la Ley Orgánica del Tribunal Constitucional) y, subsidiariamente, conflicto positivo de competencia contra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contenida en la página web http://www.participa2014.cat/es/index.html y los actos y actuaciones de preparación, realizadas o procedentes, para la celebración de dicha consulta, así como cualquier otra actuación no formalizada jurídicamente, vinculada a la referida consulta.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