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14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7434-2013, planteada por la Sala de lo Social del Tribunal Superior de Justicia del País Vasco, en relación con el art. 2.1 del Real Decreto-ley 28/2012, de 30 de noviembre, de medidas de consolidación y garantía del sistema de la Seguridad Social. Han comparecido y formulado alegaciones el Abogado del Estado, el Fiscal General del Estado y la Letrada de la Administración de la Seguridad Social. Ha sido Ponente el Magistrado don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diciembre de 2013 tuvo entrada en el Registro General de este Tribunal oficio de la Sala de lo Social del Tribunal Superior de Justicia del País Vasco, complementado por otro presentado el día 21 de enero de 2014, a los que se acompaña, junto con el testimonio de las actuaciones del procedimiento 248-2013, seguido ante el Juzgado de lo Social núm. 4 de Donostia-San Sebastián, el Auto de 3 de diciembre de 2013, en el que se acuerda plantear cuestión de inconstitucionalidad en relación con el art. 2.1 del Real Decreto-ley 28/2012, de 30 de noviembre, de medidas de consolidación y garantía del sistema del sistema de Seguridad Social, por posible vulneración de los arts. 9.3 y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Social núm. 4 de San Sebastián dictó Sentencia, estimando la demanda interpuesta por D.R.F.P., reconociendo su derecho a percibir una paga única compensatoria por el desvío del índice de precios al consumo correspondiente al año 2012, calculada sobre un 2,9 por 100, así como que el abono de su pensión de jubilación para el año 2013 se incremente en un 2,9 por 100 sobre la pensión que venía percibiendo en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de suplicación contra la mencionada Sentencia, por el Instituto Nacional de la Seguridad Social y la Tesorería General de la Seguridad Social, la Sala de lo Social del Tribunal Superior de Justicia del País Vasco señaló para su deliberación y fallo el día 15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Concluso el procedimiento y dentro del plazo para dictar Sentencia, el órgano judicial dictó una primera providencia de 16 de octubre de 2013, por la que acordó oír a las partes y al Ministerio Fiscal para que alegasen sobre la pertinencia de plantear cuestión de inconstitucionalidad en relación con el art. 2.1 del Real Decreto-ley 28/2012, por posible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dudas del órgano judicial se centran en que la norma citada ha dejado sin efecto la actualización de la pensión del actor prevista en el art. 48.1.2 del texto refundido de la Ley general de la Seguridad Social así como su pago en el año 2013. Esta duda se concreta en que el Real Decreto-ley entró en vigor el día 1 de diciembre de 2012, es decir, al día siguiente de que hubiera finalizado el período de devengo del pago único establecido en la norma. Tratándose, afirma la providencia, “de una percepción diferida en cuanto a su efectivo cobro, su supresión, cuando menos coyuntural, podría suponer una vulneración del art. 9.3 de la Constitución, que prevé la garantía de irretroactividad de las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manifestó, en escrito de 29 de octubre de 2013, que no se oponía al planteamiento de la cuestión, sin perjuicio del informe que en su momento pudiera emitirse por el Fiscal General del Estado. La Letrada de la Administración de la Seguridad Social se opuso al planteamiento de la cuestión, señalando la existencia de un recurso de inconstitucionalidad interpuesto contra el precepto legal cuestionado e indicando la conveniencia de suspender la tramitación de los autos hasta el pronunciamiento del Tribunal Constitucional. La representación procesal de D.R.F.P.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31 de octubre de 2013, el órgano judicial dictó una segunda providencia, concediendo un nuevo plazo de diez días a las partes y al Ministerio Fiscal, sobre la pertinencia de plantear cuestión de inconstitucionalidad también respecto de la eventual vulneración del art. 86.1 CE. Considera la providencia que el núcleo del debate consiste en dirimir si concurría el requisito de la extraordinaria y urgente necesidad exigido por el art. 86.1 CE, como presupuesto habilitante para el dictado del art. 2.1 del Real Decreto-ley 28/2012.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las representaciones del Ministerio Fiscal y de la Administración de la Seguridad Social presentaron alegaciones, en fechas 8 y 18 de noviembre, respectivamente, en el mismo sentido en que lo habían hecho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3 de diciembre de 2013, la Sala de lo Social del Tribunal Superior de Justicia del País Vasco acordó plantear cuestión de inconstitucionalidad a fin de que el Tribunal Constitucional resuelva: a) “si la decisión de suspensión del pago único en el año 2012 para los pensionistas, que se contiene en el art. 2.1, vulnera lo dispuesto en el art. 86.1 de la Constitución, respecto de los presupuestos habilitantes para la regulación de la cuestión por el cauce del Decreto-Ley”; b) “si la decisión de suspensión del pago único en el año 2012, para los pensionistas, que se contiene en el art. 2.1, vulnera lo previsto en el art. 9.3 de la Constitución, respecto a la interdicción de retroactividad de las normas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de 3 de diciembre de 2013, por el que se promueve la presente cuestión de inconstitucionalidad,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los antecedentes del caso y reproducir la norma cuestionada, la fundamentación del Auto se sustenta en la duda de si el actor tiene o no derecho a percibir lo que denomina “paga única compensatoria” por el desvío sufrido en el Índice de precios al consumo (IPC) durante el año 2012, por lo que la cuestión se plantea en relación con el núm. 1 del art. 2 del Real Decreto-ley 28/2012. Recuerda a continuación el régimen aplicable a las cuestiones de inconstitucionalidad y la necesidad de que la norma cuestionada sea la decisora de la cuestión a debate en 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las anteriores precisiones, la Sala expone su primera duda de constitucionalidad, centrada en la vulneración del art. 86.1 CE, duda que se articula sobre la base de la doctrina sentada en la STC 68/2007, de 28 de marzo. Considera la Sala que ha de acreditarse la concurrencia de la situación de extraordinaria y urgente necesidad y la denominada conexión de sentido, esto es, la relación entre la necesidad y la medida adoptada para subvenir a la misma. Indica al respecto que los argumentos que justifican la urgencia, extraídos de la exposición de motivos de la norma, tienen un carácter genérico y previsible, en cuanto que la existencia de una crisis económica persistente y grave no puede convertirse en el presupuesto habilitador de cualquier actuación. Concluye su razonamiento el órgano judicial afirmando la inexistencia de una situación de urgencia y, por lo tanto, la ausencia de la necesidad de acudir a esta medida legislativa de carácter excepcional, dado que las necesidades de financiación de la Seguridad Social ya eran conocidas con antelación y lo mismo sucedía con las previsiones respecto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este motivo de inconstitucionalidad respecta, señala también la Sala la posible vulneración del art. 12.3 de la Carta Social Europea, como se desprende de la resolución del Comité Europeo de Derechos Sociales de 7 de diciembre de 2012 en la que, solventando una reclamación formulada por un sindicato griego sobre la supresión de pagas a los pensionistas, rechaza las razones de urgencia invocadas por el Gobierno griego, estimando necesario que se efectuaran estudios respecto de la necesidad de la medida para su posterior debate con los afectados a través de sus organizaciones.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inconstitucionalidad que plantea el Auto se fundamenta en la vulneración del artículo 9.3 en su vertiente de irretroactividad de las disposiciones sancionadoras no favorables o restrictivas de derechos fundamentales; vulneración que se pone asimismo en relación con los señalado en los arts. 1.1, 41 y 50 CE. En este sentido, señala el órgano judicial que, conforme a la doctrina constitucional, una norma solamente es retroactiva cuando afecta a situaciones agotadas, de manera que debe distinguirse este supuesto de los efectos que la nueva norma pudiera tener sobre derechos pendientes, futuros o condicionados o meras expectativas de derecho. Entiende la Sala que nos encontramos, en el supuesto controvertido, ante una situación consolidada y agotada previamente, cuya supresión no pudo ser prevista por el destinatario, lo que implicaría la afectación de los principios de seguridad jurídica e interdicción de arbitrariedad. Reproduciendo el tenor literal del art. 48.1.2 del texto refundido de la Ley general de Seguridad Social, señala el órgano judicial que la paga allí regulada, aunque se configure como un pago único, se va generando día a día, por mor de su íntima conexión con el índice de precios al consumo, “o como mucho mes a mes, y coincidiendo su cálculo por el 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Auto, dicha paga tiene la naturaleza “de una prestación diferida y parangonable de alguna manera a las gratificaciones extraordinarias a las que se refiere el art. 31 ET”, sin que sea un pago graciable o discrecional para el Instituto Nacional del Seguridad Social. Argumenta al respecto que su período de generación y devengo finalizó el 30 de noviembre de 2012 y, a su vez, que el Real Decreto-ley 28/2012 entró en vigor el 1 de diciembre. Por tanto, entiende el órgano judicial que se aplicó un criterio retroactivo máximo para suspender la percepción de una paga que ya se tenía derecho a percibir en su totalidad, y que se había integrado en el patrimonio del recurrente. Finalmente, alude al recurso de inconstitucionalidad 1114-2013 interpuesto contra el mismo precepto, indicando que se remite a lo argumentado en el mismo, cuyas tesis afirma compartir.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y por providencia de 25 de febrero de 2014, acordó admitir a trámite la presente cuestión de inconstitucionalidad; reservar para sí el conocimiento de la misma, de conformidad con lo dispuesto en el art. 10.1 c) de la Ley Orgánica del Tribunal Constitucional (LOTC); así como dar traslado de las actuaciones al Congreso de los Diputados y al Senado por conducto de sus Presidentes, al Gobierno por conducto del Ministerio de Justicia, y al Fiscal General del Estado, al objeto de que en el improrrogable plazo de quince días puedan personarse en el proceso y formular las alegaciones que estimen convenientes. Asimismo se acordó comunicar la admisión al órgano judicial proponente a fin de que, de conformidad con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que tuvo entrada el 7 de marzo de 2014 en el Registro General del Tribunal, solicitó dar por personada a esa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Senado, en escrito registrado el 12 de marzo de 2014, solicitó asimismo que se tuviera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Administración de la Seguridad Social, actuando en nombre y representación del Instituto Nacional de la Seguridad Social y de la Tesorería General de la Seguridad Social, se personó en el presente procedimiento mediante escrito registrado el 13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20 de marzo de 2014, solicitando que se desestime íntegramente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y en lo que respecta a la alegada vulneración del art. 86.1 CE, tras una exposición de la doctrina constitucional en la materia, considera el Abogado del Estado que el canon de enjuiciamiento del presupuesto habilitante prescrito en el citado precepto constitucional, se ciñe a corregir una eventual valoración abusiva o arbitraria por parte de los poderes públicos de la necesidad concurrente; y, frente a lo alegado en el Auto de planteamiento, estima que los órganos políticos han cumplido con la exigencia de exteriorizar las razones de urgencia que legitiman la utilización de esta figura normativa y, además, esos motivos justifican la decisión de acudir al Real Decreto-ley. Según se deduce de su exposición de motivos, la norma controvertida se integra dentro de un conjunto de medidas adoptadas en atención a las circunstancias económicas y sociales del momento en que se dicta y con el objeto de salvaguardar la suficiencia y viabilidad del propio sistema de Seguridad Social. La primera medida adoptada consiste en acudir a las reservas del sistema para asegurar su sostenibilidad y la segunda, aquí discutida, es la suspensión de la aplicación del art. 48.1.1 y la de dejar sin efecto el art. 48.1.2 del texto refundido de la Ley general de Seguridad Social y correlativos del texto refundido de la Ley de clases pasivas del Estado. Pero esta medida de suspensión no impide la actualización de las pensiones con carácter general en un 1 por 100 y aquellas que no superen determinados límites económicos en un 2 por 100 para el año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Abogado del Estado que no es la primera vez que se adopta la medida de suspensión de la actualización de las pensiones, cuyo antecedente se encuentra en el art. 4 del Real Decreto-ley 8/2010, que se basó en las mismas circunstancias económicas que hacían necesaria la adopción de tal medida para asegurar la sostenibilidad del sistema en aquel momento. Tras reproducir lo dispuesto en la memoria que acompaña a la norma, y lo señalado en el debate de convalidación de la misma en el Congreso de los Diputados, concluye que el Gobierno justificó ampliamente la situación de urgencia por la que se dicta el Real Decreto-ley, y considera que la medida de suspensión de la aplicación del art. 48.1.2 del texto refundido de la Ley general de Seguridad Social está directamente vinculada a la situación descrita por los órganos políticos, y encaminada a solventarla.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en lo que se refiere a la alegada vulneración del art. 9.3 CE, afirma el representante estatal que nuestro sistema de Seguridad Social está caracterizado constitucionalmente por consistir en una garantía institucional, que deja al legislador su configuración concreta, en atención a las circunstancias económicas y sociales imperativas para la propia viabilidad y eficacia de aquél (STC 37/1994, FJ 3). En este marco, la doctrina constitucional ha venido a interpretar en qué se refleja el contenido del art. 50 CE, relativo a la garantía asumida por los poderes públicos de suficiencia económica de los ciudadanos mediante pensiones adecuadas y periódicamente actualizadas, declarando que el derecho subjetivo y consolidado por el pago de cotizaciones no existe, y que la configuración de la pensión en cada momento deberá someterse a las circunstancias económicas y sociales en que se perciba.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afirma el Abogado del Estado que, vista la definición de “derechos individuales”, que, a efectos de lo señalado en el art. 9.3 CE, ha efectuado la doctrina de este Tribunal (SSTC 43/1986, 112/2006, 99/1987, 100/1989 y 108/1986), es evidente que la actualización de las pensiones conforme al IPC del año en curso no constituye un derecho consolidado, integrado en el patrimonio del pensionista, sino una mera expectativa de derecho y, como mucho, un derecho condicionado a la fijación de su contenido por la Ley de presupuestos generales del año siguiente, si existe diferencia entre el IPC previsto y el acumulado a noviembre del ejercicio económico correspondiente. A su juicio, el art. 48.1.2 del texto refundido de la Ley general de Seguridad Social no establece una actualización automática de las pensiones, sino que la somete a un presupuesto: que exista una diferencia entre el IPC previsto en la actualización del año correspondiente recogida en la Ley general presupuestaria de dicho año, y el IPC acumulado a un mes concreto, noviembre del ejercicio en curso. Si se cumple ese presupuesto, podrán actualizarse las pensiones “de acuerdo con lo que establezca la respectiva Ley de Presupuestos Generales del Estado”; esto es, la actualización no es automática, sino que sólo podrá realizarse en los términos que fije la Ley general presupuestaria, por lo que se condiciona la existencia del derecho a que tal derecho se regule en la Ley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que así ha ocurrido cuando se han adoptado medidas presupuestarias destinadas a asegurar el mantenimiento del poder adquisitivo de las pensiones, y que ha sido en la Ley de presupuestos generales del Estado del año siguiente en la que se ha regulado en todos sus elementos esta revalorización, fijando el colectivo beneficiado, la cuantía y el momento de pago; cita como ejemplo la Ley de presupuestos generales para 2009 (Ley 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el representante estatal que el derecho a la actualización se encuentre plenamente incorporado al patrimonio del pensionista en el momento de entrada en vigor del Real Decreto-ley 28/2012 (el 1 de diciembre), en cuanto la realidad del IPC a noviembre de 2012 no se conocía a 30 de noviembre, pues el mismo se hizo público a mediados del mes de diciembre. Por otro lado, reitera que la existencia de un diferencial entre el IPC previsto y el acumulado a noviembre del año en curso sólo es presupuesto necesario para que la Ley general presupuestaria pueda fijar una actualización, pero no determina el nacimiento de dicha actualización como derecho consolidado, que solo se producirá en la forma que fije la Ley general presupuestaria, cuando se determine en qué se concreta esa expectativa de actualización.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asimismo el Abogado del Estado, en relación con lo dispuesto en el art. 9.3 CE, que la medida eventualmente restrictiva de los derechos individuales, ha de tener, además, un “matiz sancionador”, circunstancia que no concurre en el supuesto que se examina, cuya única finalidad es garantizar la viabilidad y suficiencia del sistema de Seguridad Social, por lo que la medida estaría en todo caso amparada, en palabras del Tribunal Constitucional, en la existencia de “exigencias cualificadas de interés público de índole esencialmente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26 de marzo de 2014 se registró en este Tribunal el escrito de alegaciones del Fiscal General del Estado, en el que interesa que se declare que el art. 2.1 del Real Decreto-ley 28/2012 es contrario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y por lo que respecta a la posible vulneración de lo dispuesto en el art. 86.1 CE, recuerda el Fiscal que la regla general de la que parte la doctrina constitucional es la de que la urgencia y necesidad son conceptos cuya apreciación o concurrencia en el caso concreto, es consecuencia de un juicio valorativo puramente político y que por tanto compete a los órganos de gobierno; El control que corresponde al Tribunal Constitucional lo será sólo de los aspectos externos de la decisión, concretamente, que el Gobierno, al hacer uso de esa vía excepcional, haya justificado de forma explícita y razonada el porqué de su utilización, y la existencia de una conexión de sentido, es decir, la adecuación de las medidas adoptadas en la norma para solventar la situación que se pretende resolver. Dentro de este marco, afirma, el examen de la exposición de motivos de la norma permite constatar que el legislador explicita como causa justificativa de la misma la necesidad de salvaguardar el sistema de Seguridad Social que nació en el llamado “Pacto de Toledo”, con la creación de un fondo de reserva que actuara a modo de salvavidas de los fondos que garantizaran el pago de las pensiones, y que la necesidad de garantizar ese fondo justifica la adopción de unas medidas cuya adecuación no se cuestiona, y que son las de recurrir a dicho fondo, con la consiguiente merma del mismo que le hace peligrar para el futuro. Se añade, además, otra razón de peso: el necesario cumplimiento de los compromisos adquiridos por nuestra pertenencia a la Unión Europea, entre los que se encuentra el de cumplir con los objetivos de déficit público. Que esta situación fuera previsible —como señala el Auto de planteamiento— no quiere decir que pudiera tenerse en cuenta en todas sus circunstancias, pues, al contrario, lo ocurrido en los últimos años demuestra una actitud tendente a acudir a la reducción del gasto en pensiones, tras haber limitado ya los derechos económicos de otros colectivos menos vulnerables (congelación de sueldos de los funcionarios, suspensión de paga extraordinaria, etc.), lo que aporta razones suficientes para justificar una intervención sobre las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requisito, la conexión de sentido entre la necesidad y la medida adoptada, tras afirmar que la misma no se desarrolla en absoluto en el Auto de planteamiento de la cuestión, considera que, aparte del genérico aseguramiento de la contención del déficit público, ésta se concreta en evitar la merma del fondo de reserva de la Seguridad Social por la vía de limitar el gasto en pensiones. Señala a este respecto que afectar a derechos económicos tan esenciales como la pensión, tanto las contributivas como las del régimen de clases pasivas, es especialmente doloroso, pero eso forma parte del fondo de la decisión que, como afirma la doctrina constitucional, queda al margen del control de constitucionalidad, perteneciendo al juicio político o de oportunidad.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en segundo lugar el Fiscal General del Estado la duda planteada en relación con el art. 9.3 CE. Acudiendo a la doctrina constitucional fijada en relación con el art. 9.3 CE, lo primero que resalta es que no existe una imposibilidad de revisar las normas fiscales o económicas, de forma que no puede hablarse de un derecho a la congelación de esas normas, pues ello supondría impedir a los órganos de gobierno ejecutar una verdadera política económica. No obstante, considera que en el supuesto examinado se produce una vulneración de la retroactividad y lo hace respecto de dos reglas. La primera la de la fijación del incremento, para el año 2013, con arreglo al índice de precios al consumo, y del pago único compensatorio de la pérdida de poder adquisitivo durante el año 2012. A su juicio, en relación con la primera de estas reglas se produce una retroactividad impropia, ya que la suspensión busca el efecto de que las pensiones del año 2013 no se incrementen más del 1 por 100 (excepcionalmente el 2 por 100), pero aunque lo relaciona con un hecho actual, cual es la fijación del aumento del IPC en 2,9 por 100, lo realiza antes de que se haya consolidado la situación, ya que lo hace el 30 de noviembre. En este supuesto, el Gobierno se ha limitado a tomar una decisión que se inserta en la posibilidad de dictar normas que modifiquen la política fiscal o económica, en orden a solventar la grave crisis económica, y es por ello que el Tribunal Superior del País Vasco no cuestiona esta suspensión como infractora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sin embargo el Fiscal que la decisión de suspender la aplicación de la paga única que debería realizarse antes del 1 de abril de 2013, pero que se determina con arreglo al IPC comprendido en el 1 de diciembre de 2011 y el 30 de noviembre de 2012, teniendo en cuenta que el decreto entra en vigor el 1 de diciembre de 2012, sí podría estar incurriendo en un supuesto de retroactividad auténtica, ya que vincula efectos a un hecho ya consumado y consolidado. No puede considerarse un efecto de futuro por el hecho de que se haya diferido el pago hasta una fecha que no puede exceder el 1 de abril. Se trataría, por tanto, de un derecho económico consolidado, ya incorporado al patrimonio del perceptor de la pensión, y su privación se encuadraría en un supuesto de expropiación prohibida en el art. 33.3 CE. Concluye pues afirmando que la remisión que el art. 48  de la Ley general de la Seguridad Social (LGSS) hace a la Ley de presupuestos no puede considerarse una postergación del derecho a lo que determine esa Ley, ya que la actualización se produce de forma automática, cuando el Instituto Nacional de Estadística fija ese índice, limitándose la Ley presupuestaria a fijar el apunte contable.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Administración de la Seguridad Social presentó escrito de alegaciones en fecha 11 de abril, en el que solicita la íntegra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relativa lo dispuesto en el art. 86.1 CE, y proceder al examen pormenorizado de lo señalado en el preámbulo de la norma, en la memoria justificativa y en el debate de convalidación, afirma el Letrado que los poderes públicos, ante los problemas financieros del sistema público de pensiones y en general del sistema de Seguridad Social, han procedido a adoptar dos medidas urgentes: por un lado, ampliar las facultades de disposición del numerario del fondo de reserva de la Seguridad Social, modificando la ley a este respecto, y por otro, limitar la revalorización de las pensiones, suspendiendo la aplicación del art. 48.1.1 LGSS y dejando sin efecto el art. 48.1.2 de la misma norma. Ambas medidas vienen a redundar en el cumplimiento de los objetivos políticos de asegurar el equilibrio financiero del sistema, el mantenimiento del fondo de reserva en una cuantía razonable para hacer frente a necesidades y desequilibrios futuros, la observancia de los objetivos de déficit y el mantenimiento de un nivel de protección razonable. Una medida similar a ésta, consistente en la congelación de la revalorización de las pensiones, fue adoptada ya por el art. 4 del Real Decreto-ley 8/2010, siendo aceptada entonces la concurrencia de las razones de extraordinaria y urgente necesidad (ATC 179/2011,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Letrado que el Gobierno ha explicitado suficientemente las razones de urgencia, que serían las derivadas del desequilibrio financiero del sistema de Seguridad Social, el agotamiento de otros instrumentos, tales como la utilización del fondo de prevención y rehabilitación y del fondo de reserva hasta el límite legal, la necesidad de esperar a conocer los datos adelantados del IPC que se deben tener en cuenta para la revalorización de las pensiones y, por último, la necesidad de equilibrar financieramente el sistema a fin de cumplir los objetivos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llamada conexión de sentido, pone de relieve que el Auto de planteamiento circunscribe sus dudas al hecho de que las circunstancias económicas mencionadas podían haber sido previstas por el Gobierno y, en consecuencia haber adoptado las correspondientes medidas a través del procedimiento legislativo ordinario. En relación con ello, afirma que la doctrina constitucional (STC 11/2002) ya ha puesto de manifiesto que la imprevisibilidad de la situación no resulta imprescindible para que pueda apreciarse la existencia de una conexión de sentido; la apreciación del momento en que concurre la extraordinaria y urgente necesidad corresponde al Gobierno como sujeto político, lo que ha realizado en el momento en que, a su juicio, se han agotado los recursos disponibles, y conocidas determinadas claves macroeconómicas. El Gobierno construye su argumentación sobre datos constatables relativos a la situación de crisis económica y desempleo, mediante los que acredita la existencia de una situación de excepcional gravedad que legitima la utilización de este instrumento legislativo, como vía para incorporar con inmediatez las medidas cuestionadas, a través de un instrumento constitucionalmente legítimo para el tratamiento de coyunturas económicas problemáticas.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Decisión de 7 de diciembre de 2012, del Comité Europeo de Derechos Sociales, recuerda que la misma se dicta en un procedimiento de reclamación colectiva que no es de aplicación al Reino de España, al no haber suscrito la reforma del Tratado relativo al ejercicio de reclamaciones colectivas ante el Comité Europeo de Derechos Sociales; que la decisión se adopta en relación con unas reformas efectuadas por Grecia, que son radicalmente distintas de las adoptadas en España; y que las afirmaciones efectuadas por el Comité son retóricas, no sustantivas, realizadas en el contexto particular de Grecia y de la concreta acción del gobierno griego. Frente a ello, el Real Decreto-ley 28/2013 tiene como finalidad mantener y conservar el sistema de Seguridad Social y elevar progresivamente su nivel, siendo necesarias dichas medidas para el cumplimiento de la garantía institucional de la protección de las necesidades sociales, establecida en el art. 41 CE; garantía que se encuentra condicionada, como ha afirmado este Tribunal en su Sentencia 37/1994, a “las circunstancias económicas y sociales que son imperativas para la propia viabilidad y eficacia del sistema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en lo que respecta a la alegada vulneración del art. 9.3 CE, afirma el Letrado que la regla establecida en el art. 48.1.2 LGSS se configura como una norma programática, cuya efectividad e imperatividad depende de la disposición normativa que se efectúe en la correspondiente Ley de presupuestos generales del Estado de cada ejercicio. El derecho a la revalorización de las pensiones de una determinada manera no constituye un derecho subjetivo consolidado, ni la aplicación de las reglas programáticas contenidas en el citado precepto de la Ley general de la Seguridad Social determinan el nacimiento de un derecho subjetivo perfecto, hasta que no se incorpore al ordenamiento jurídico a través de la Ley de presupuestos anual. Aún en el supuesto de que se reconociese por la Ley de presupuestos generales del Estado el devengo de la paga única controvertida, ésta se reconoce, se devenga y se perfecciona a partir del 1 de enero del ejercicio presupuestario al que se refiere la Ley de presupuestos que incorpora la paga, constituyendo la consideración de los meses de noviembre a noviembre, determinada en el art. 48.1.2 LGSS, un mero parámetro de cálculo de la desviación y que, en su caso se tendrá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12 de mayo de 2015 se señaló para deliberación y votación de la presente Sentencia el día 14 de mayo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del País Vasco plantea cuestión de inconstitucionalidad, en relación con el art. 2.1 del Real Decreto-ley 28/2012, de 30 de noviembre, de medidas de consolidación y garantía del sistema de la Seguridad Social, precepto en el que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deja sin efecto para el ejercicio 2012 la actualización de las pensiones en los términos previstos en el apartado 1.2 del art. 48 del texto refundido de la Ley General de la Seguridad Social, aprobado por Real Decreto Legislativo 1/1994, de 20 de junio, y en el párrafo segundo del apartado 1 del art. 27 del texto refundido de la Ley de Clases Pasivas del Estado, aprobado por Real Decreto legislativo 670/1987, de 30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inconstitucionalidad se concreta, según se señala en el Auto de planteamiento, en la “decisión de suspensión del pago único en el año 2012 para los pensionistas, que se contiene en el art. 2.1 del Real Decreto-ley 28/2012”; esto es, en la suspensión de la denominada “paga única compensatoria”, prevista para el caso de que el Índice de precios al consumo (IPC) correspondiente al período comprendido entre noviembre del ejercicio anterior y noviembre del ejercicio económico en curso sea superior al IPC previsto. En síntesis, entiende la Sala que el art. 2.1 del Real Decreto-ley 28/2012 puede vulnerar, en primer término, el art. 9.3 CE, en su vertiente de interdicción de retroactividad de las disposiciones sancionadoras no favorables o restrictivas de derechos individuales, en cuanto la suspensión de actualización de las pensiones afectaría a un derecho subjetivo ya consolidado e integrado en el patrimonio de los pensionistas; y, en segundo lugar, el art. 86.1 CE, por falta de concurrencia del presupuesto de la “extraordinaria y urgente necesidad”, que habilita la utilización del instrumento normativo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interesa la estimación de la cuestión de inconstitucionalidad, conforme ha quedado expuesto en los antecedentes de la presente resolución. El Abogado del Estado y la Letrada de la Administración de la Seguridad Social solicitan su desestimación, por entender que el derecho a la actualización de las pensiones no estaba consolidado cuando se dictó el precepto cuestionado, y que la norma cumple los requisitos exigidos en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los aspectos materiales planteados en la presente cuestión de inconstitucionalidad, debemos realizar algunas precisiones de carácter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ha expuesto en los antecedentes de la presente resolución, el trámite de audiencia a las partes, previo al planteamiento de la impugnación, y contemplado en el art. 35.2 de la Ley Orgánica del Tribunal Constitucional (LOTC), no se sustanció en una única providencia. Así, una vez concluso el procedimiento y dentro del plazo para dictar Sentencia, el órgano judicial dictó una primera providencia de 16 de octubre de 2013, por la que acordó oír a las partes y al Ministerio Fiscal, para que alegasen sobre la pertinencia de plantear la cuestión de inconstitucionalidad, por posible vulneración del art. 9.3 CE. Concluido dicho trámite, el órgano judicial dictó una segunda providencia, de 31 de octubre de 2013, concediendo un nuevo plazo de diez días a las partes y al Ministerio Fiscal, para que se pronunciasen sobre el planteamiento de la cuestión, en este caso, por la posible vulneración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un correcto desarrollo del trámite de alegaciones previo al planteamiento de la cuestión de inconstitucionalidad, ha sido reiteradamente puesto de manifiesto por este Tribunal, subrayando la importancia del trámite de audiencia, que deriva del doble objetivo cuyo logro justifica su existencia: garantizar que las partes sean oídas y poner a disposición del órgano judicial un medio que le permita conocer la opinión de los sujetos interesados con el fin de facilitar su reflexión sobre la conveniencia o no de proceder a la apertura de dicho proceso. En este sentido, hemos destacado también que el mismo no puede minimizarse, reduciéndolo a un simple trámite, carente de más transcendencia que la de su obligatoria concesión, cualesquiera que sean los términos en los que ésta se acuerde, resultando inexcusable, por el contrario, que en él se identifiquen con precisión tanto los preceptos legales sobre cuya constitucionalidad se albergan dudas como las normas de la Constitución que se consideran vulneradas (por todas, STC 222/2012, de 27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se examina, la lectura del Auto de planteamiento y de la documentación que lo acompaña, permiten sostener que se ha dado cumplimiento a las exigencias derivadas del art. 35.2 de la Ley Orgánica. El hecho de que dicho trámite se haya llevado a cabo en dos providencias sucesivas, constituye una cuestión de índole formal que no ha venido a enervar el cumplimiento de lo señalado en el citado precepto de la Ley Orgánica, pues dicho trámite se concedió simultáneamente a las partes y al Ministerio Fiscal, los cuales tuvieron oportunidad de conocer, si bien de forma sucesiva, los términos de las dudas de constitucionalidad planteadas por el órgano judicial, así como exponer su criterio respecto a las eventuales vulneraciones de los arts. 9.3 y 86.1 CE. En consecuencia, en ambas providencias se ha venido a satisfacer el requisito inexcusable de especificar tanto los preceptos legales cuestionados como los preceptos constitucionales supuestamente vulnerados, permitiendo a las partes y al Ministerio Fiscal conocer con precisión, y simultáneamente, el planteamiento de inconstitucionalidad realizado por el órgano judicial, situarlo en sus exactos términos constitucionales y pronunciarse sobre él, por lo que la deficiencia formal señalada no impidió el correcto desarrollo de dicho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previo al examen de fondo, resulta necesario asimismo delimitar con precisión la duda de constitucionalidad planteada. En este sentido, han de excluirse las dudas relativas a la presunta vulneración de los arts. 1.1, 41 y 50 CE, dado que las mismas únicamente se mencionan en el Auto de planteamiento de la cuestión de inconstitucionalidad y no fueron sometidas a consideración de las partes, por lo que éstas no tuvieron ocasión de pronunciarse sobre las mismas. Y como hemos tenido ocasión de señalar, “es preciso que en el Auto de planteamiento de la cuestión no se introduzcan elementos nuevos que los sujetos interesados en el proceso no hayan podido previamente conocer ni, por ello apreciar o impugnar su relevancia para el planteamiento de la cuestión, privándose así al órgano judicial de la opinión de aquéllos y no facilitándole su reflexión sobre los mismos, pues ello es susceptible de desvirtuar el trámite de audiencia del art. 35.2” [por todas, STC 50/2015, de 5 de marzo,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respecta al fondo del asunto procede examinar, en primer término, la tacha de inconstitucionalidad relativa a la vulneración del art. 86.1 CE, que se imputa al art. 2.1 del Real Decreto-ley 28/2012, y que se fundamenta en la no concurrencia del presupuesto habilitante de la “extraordinaria y urgente necesidad” contemplada en el citado precepto constitucional, dado que resulta trasladable a este supuesto la doctrina establecida en el contexto del recurso de inconstitucionalidad, la cual ha venido entendiendo que la observancia de los requisitos exigidos en el art. 86.1 CE constituye un prius respecto de los aspectos sustantivos o materiales, y, en consecuencia, la inobservancia de los requisitos exigidos para la legislación de urgencia se alza como una infracción que sólo puede repararse, en su caso, con una declaración de inconstitucionalidad. Se trata de controlar si el ejercicio de la potestad reconocida al Gobierno por el art. 86.1 CE se realizó siguiendo los requisitos establecidos en dicho precepto constitucional y, por lo tanto, de velar por el recto ejercicio de la potestad de dictar decretos-leyes dentro del marco constitucional (por todas, STC 49/2015, de 5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debemos analizar si el ejercicio de este poder legislativo excepcional por parte del Gobierno está justificado en razones de extraordinaria y urgente necesidad, en los términos señalados por el mencionado precepto constitucional. Este Tribunal tiene al respecto una doctrina consolidada sobre el presupuesto que, según el art. 86.1 CE, habilita al Gobierno para dictar la legislación de urgencia que se manifiesta a través de la figura del decreto-ley, que puede resumirse en los siguientes postulados: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de extraordinaria y urgente necesidad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(SSTC 96/2014, de 12 de junio, FJ 5, y 83/2014, de 29 de mayo, FJ 4, entre otras). Y, en este sentido, “sin perjuicio del peso que en la apreciación de lo que haya de considerarse como caso de extraordinaria y urgente necesidad haya de concederse al juicio puramente político de los órganos a los que incumbe la dirección del Estado, es función propia de este Tribunal el aseguramiento de estos límites, la garantía de que en el ejercicio de esta facultad, como cualquier otra, los poderes públicos se mueven dentro del marco trazado por la Constitución, de forma que este Tribunal puede, en supuestos de uso abusivo o arbitrario, rechazar la definición que los órganos políticos hagan de una situación determinada como de ‘extraordinaria y urgente necesidad’ y, en consecuencia, declarar la inconstitucionalidad por inexistencia del presupuesto habilitante por invasión de las facultades reservadas a las Cortes Generales por la Constitución” (SSTC 100/2012, de 8 de mayo, FJ 8; 237/2012, de 13 de diciembre, FJ 4; 39/2013, de 14 de febrero, FJ 5, y 49/2015, de 5 de marzo,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su competencia para controlar el uso abusivo o arbitrario del decreto-ley, este Tribunal ha venido así estableciendo que su función se limita a un “control externo”, que viene a verificar, pero no a sustituir el juicio político o de oportunidad que corresponde efectuar, en primer término, al Gobierno (titular constitucional de la potestad legislativa de urgencia) y, en segundo lugar, al Congreso (titular de la potestad de convalidar, derogar o tramitar el texto como proyecto de ley). El Tribunal controla de este modo que ese juicio político no desborde los límites de lo razonable, pero “el control jurídico de este requisito no debe suplantar a los órganos constitucionales que intervienen en la aprobación y convalidación de los Reales Decretos-Leyes” (SSTC 332/2005, de 15 de diciembre, FJ 5; 31/2011, de 17 de marzo, FJ 3; 39/2013, de 14 de febrero, FJ 5, y 12/2015, de 5 de febrero, FJ 3), pues, de hacerlo, “quedarían alterados los supuestos del orden constitucional democrático” (SSTC 111/1983, de 2 de diciembre, FJ 5, y 60/1986, de 20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que corresponde al Tribunal es, pues, un control jurisdiccional ex post y tiene la naturaleza, además, de control externo, jurídico, y no de oportunidad política ni de excelencia técnica, para no invalidar de forma innecesaria, ni sustituir el juicio político que sobre la concurrencia de dicho presupuesto habilitante corresponde efectuar al Gobierno y al Congreso de los Diputados “en ejercicio de la función de control parlamentario (art. 86.2 CE)” (STC 137/2011, de 14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ha señalado también que la Constitución ha adoptado “una solución flexible y matizada respecto del fenómeno del real decreto-ley que, por una parte, no lleva a su completa proscripción en aras del mantenimiento de una rígida separación de los poderes, ni se limita a permitirlo de una forma totalmente excepcional en situaciones de necesidad absoluta, de modo que la utilización de este instrumento normativo se estima legítima en todos aquellos casos en que hay que alcanzar los objetivos marcados para la gobernación del país, que, por circunstancias difíciles o imposibles de prever, requieren una acción normativa inmediata o en que las coyunturas económicas exigen una rápida respuesta” (SSTC 6/1983, de 4 de febrero, FJ 5; 237/2012, de 13 de diciembre, FJ 3, y 48/2015, FJ 3). Y en este contexto, nuestra jurisprudencia ha venido admitiendo reiteradamente el uso del decreto-ley en situaciones que hemos denominado como “coyunturas económicas problemáticas”, para cuyo tratamiento representa un instrumento constitucionalmente lícito, en tanto que pertinente y adecuado para la consecución del fin que justifica la legislación de urgencia (STC 183/2014,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sobre la regularidad constitucional de la cláusula de la “extraordinaria y urgente necesidad” ha de superar, en todo caso, un doble canon (por todas STC 39/2013, de 14 de diciembre, FJ 5, y jurisprudencia allí citada). El primero, tal y como recordamos en la STC 237/2012, de 13 de diciembre, consiste en la identificación por el Gobierno de manera explícita y razonada de la concurrencia de esa singular situación, la extraordinaria y urgente necesidad, determinante de la aparición del presupuesto que le habilita para dictar con carácter excepcional una normas dotadas de los atributos, del rango y la fuerza propios de las leyes formales. El segundo canon se concreta en la existencia de una conexión de sentido o relación de adecuación entre ese presupuesto habilitante y las medidas contenidas en la norma de urgencia, de modo que éstas han de guardar una relación directa o de congruencia con la situación que se trata de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de estos aspectos —la definición de la situación de urgencia—, nuestra doctrina ha precisado que no es necesario que tal definición expresa de la extraordinaria y urgente necesidad haya de contenerse siempre en el propio Real Decreto-ley, sino que tal presupuesto cabe deducirlo igualmente de la valoración conjunta de todos aquellos factores que determinaron al Gobierno a dictar la disposición legal excepcional, y que son, básicamente, los que quedan reflejados en la exposición de motivos de la norma, a lo largo del debate parlamentario de su convalidación, y en el propio expediente de elaboración de la misma (SSTC 29/1982, de 31 de mayo, FJ 4; 182/1997, de 28 de octubre, FJ 4; 11/2002, de 17 de enero, FJ 4, y 137/2003, de 3 de julio, FJ 3). Sin perjuicio de lo anterior, este Tribunal también ha exigido que, cuando se denuncia la vulneración del presupuesto habilitante, no de la totalidad de la norma, sino únicamente en relación con uno o alguno de sus preceptos, ha de analizarse preceptivamente la concurrencia de la necesaria justificación ad casum de la extraordinaria y urgente necesidad, en relación con los preceptos concretamente impugnados (SSTC 31/2011, de 17 de marzo, FJ 4; 137/2011, de 14 de septiembre, FJ 6; 170/2012, de 4 de octubre, FJ 5, y 29/2015, de 19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dimensión del presupuesto habilitante de la legislación de urgencia —conexión de sentido entre la situación de necesidad definida y las medidas que en el Real Decreto-ley se adoptan—, nuestra doctrina ha afirmado un doble criterio o perspectiva para valorar su existencia: el contenido, por un lado, y la estructura, por otro, de las disposiciones incluidas en el Real Decreto-ley controvertido. Así, ya en la STC 29/1982, de 31 de mayo, FJ 3, excluimos a este respecto aquellas disposiciones “que, por su contenido y de manera evidente, no guarden relación alguna, directa ni indirecta, con la situación que se trata de afrontar ni, muy especialmente, aquéllas que, por su estructura misma, independientemente de su contenido, no modifican de manera instantánea la situación jurídica existente” (STC 39/2013, de 14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constitucional expuesta, hemos de examinar seguidamente si en el art. 2.1 del Real Decreto-ley 28/2012 concurre el presupuesto habilitante exigido por el art. 86.1 CE, procediendo a efectuar el análisis en los términos descritos en el fundamento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y por lo que hace a la definición de la concurrencia del presupuesto habilitante, la exposición de motivos de la norma incluye una justificación explícita de las razones o motivos determinantes de la medida adoptada, afirmando: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incidencia de la crisis sobre el conjunto de las cuentas públicas, y en particular sobre el sistema de Seguridad Social, se han venido adoptando desde hace años un conjunto de medidas destinadas a asegurar la viabilidad económica de dicho sistema. Como continuación a las reformas ya aprobadas, el Gobierno ha comprometido un conjunto de medidas adicionales que profundizan en las reformas y se orientan al cumplimiento de las recomendaciones adoptadas para España en el Consejo Europeo celebrado los días 28 y 29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crisis está suponiendo un elevado déficit del sistema de la Seguridad Social durante el ejercicio 2012, con las consiguientes tensiones de liquidez que se verán acentuadas en el próximo mes de diciembre de 2012, en el que han de abonarse dos mensualidades, ordinaria y extraordinaria, de pensiones en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actual Gobierno ha demostrado desde el comienzo su compromiso con la revalorización de las pensiones. De hecho, la primera medida que se adoptó en materia de pensiones fue la de actualizarlas en un uno por ciento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ha supuesto un esfuerzo importante para nuestro sistema público de protección en un contexto en el cual la Seguridad Social ha tenido que acudir a sus reservas …. Esta circunstancia, unida a otras como la necesidad de cumplir con el objetivo del déficit público, obliga con carácter de extraordinaria y urgente necesidad a dejar sin efecto la actualización de las pensiones en el ejercicio 2012 y a suspender la revalorización de las pensiones para el ejercicio de 2013, en los términos previstos en el art. 48 del texto refundido de la Ley General de Seguridad Social, aprobado por Real Decreto Legislativo 1/1994, de 20 de junio y en el artículo 27 del texto refundido de la Ley de Clases Pasivas del Estado, aprobado por Real Decreto Legislativo 670/1987, de 30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el debate parlamentario de convalidación del Real Decreto-ley que nos ocupa, y cuyo contenido queda reflejado en el Diario de sesiones de la sesión plenaria núm. 77, de 13 de diciembre de 2012, la Ministra de Empleo y Seguridad Social vino a señalar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que hoy debatimos debe enmarcarse, señorías, en el difícil contexto económico actual y a la vez en la inexcusable necesidad de que las administraciones públicas cumplan los objetivos de estabilidad presupuestaria. Este real decreto-ley atiende a las específicas circunstancias por las que atraviesan las cuentas de la Seguridad Social y a la indudable incidencia que la crisis económica tiene en nuestro modelo de pensiones. Es imprescindible, en primer lugar, considerar la caída de ingresos del sistema de Seguridad Social. La importante pérdida de ingresos provocada por la brusca caída de la afiliación en más de 2,5 millones de personas entre 2007 y 2011 y el encadenamiento de tres trimestres consecutivos con crecimiento económico negativo, ha provocado una disminución del 3,1 por 100 de la recaudación prevista para 2012 respecto de la realizada en 2011. Esta reducción de ingresos coincide a su vez con un fuerte incremento de los gastos, un incremento del número de jubilaciones en 2012 que afecta tanto a las jubilaciones realizadas en la edad en vigor, a los 65 años, con un incremento del 5,5 interanual, como —y muy especialmente— a las que se solicitan antes de la edad legal a través de jubilaciones anticipadas, que se están incrementando a un ritmo del 12,5 por 100 interanual.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evolución del mercado de trabajo desde el comienzo de la crisis y el proceso paulatino de envejecimiento de la población están generando unas tensiones financieras al sistema que el Gobierno tiene la obligación de abordar. Estas circunstancias han provocado que el sistema arrojara ya en 2011 un déficit contable de 7.900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tercer documento que este Tribunal puede tomar en consideración para realizar el examen de la concurrencia del presupuesto habilitante y valorar los motivos que llevaron al Gobierno a la aprobación de la norma, esto es, el expediente de elaboración del decreto-ley y, en concreto, la memoria de impacto normativo del proyecto de Real Decreto-ley, la misma viene a incidir y reiterar los argumentos expuestos por la Ministra en el debate de convalidación para justificar la necesidad y urgencia de la presente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incidencia de la crisis sobre el conjunto de las cuentas públicas … ha supuesto para el sistema de Seguridad Social una continua disminución del número de cotizantes, que se ha reflejado de modo directo en una disminución de las cuotas recaudadas, las cuales constituyen el principal recurso económico del sistema, desembocando en que en el ejercicio 2012 sea preciso acudir al aludido Fondo de Reserva para el pago de las pensiones de la Seguridad Social, por primera vez desde su creación en el año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por lo que se refiere al sistema de Clases Pasivas del Estado, la incidencia de la crisis se ha hecho notar en un aumento de los gastos del Estado para hacer frente al pago de las pensiones a su cargo, y una correlativa disminución de los ingresos públicos, pudiendo afectar todo ello el cumplimiento del objetivo de déficit para el ejercicio 2012 comprometido con la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antecedentes expuestos son explicativos de la imposibilidad actual de cumplir en sus propios términos lo dispuesto en el artículo 48.1 de la Ley General de Seguridad Social, como en el art. 27 de la Ley de Clases Pasivas del Estado, por lo que es necesario dejar sin efecto para el ejercicio 2012 la actualización de las pensiones en los términos previstos en los apartados 48.1.2 de la Ley General de Seguridad Social y 21.1, párrafo segundo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ofrecida en la exposición de motivos de la norma, desarrollada por la Ministra en el debate parlamentario de convalidación y contenida en la memoria de impacto normativo que acompaña al proyecto, permite afirmar que el Gobierno ha justificado de manera suficiente, explícita y razonada, que son los desequilibrios financieros del sistema público de pensiones, y, en general del sistema de Seguridad Social, los que han determinado la adopción de dos medidas urgentes vinculadas entre sí: en primer lugar, ampliar las facultades de disposición sobre el fondo de reserva de la Seguridad Social; y, en segundo término, dejar sin efecto la actualización de la pensión para el año 2012, y suspender la revalorización para el año 2013, en los términos previstos en el art. 48.1.1 de la Ley general de Seguridad Social. Ambas medidas tendrían pues una naturaleza complementaria, en cuanto pretenden cumplir el objetivo político de asegurar el reequilibrio financiero del sistema, y hacer frente al cumplimiento de los objetivos de déficit. Así, por un lado, se garantiza el pago de las pensiones a todos los pensionistas mediante la flexibilización de los límites establecidos para disponer del fondo de reserva, con el fin de hacer frente a los déficits de las prestaciones; y, por otro lado, se adoptan medidas de limitación del gasto, tras conocer el IPC adelantado a noviembre de 2012, esto es, en el momento en que es posible determinar la incidencia del mismo en la evolución del déficit público, con la finalidad de hacer posible el cumplimiento del objetivo político de asegurar el equilibrio económico del sistema de Seguridad Social, que permita hacer frente a las necesidades futuras, al cumplimiento de los compromisos de déficit y a la garantía de un nivel de protección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concluir pues, que la definición de la extraordinaria y urgente necesidad, que justifica la aprobación de la norma controvertida, es explícita, razonada y concreta, no se realiza mediante fórmulas rituales o genéricas, aplicables de modo intercambiable a todo tipo de realidades, sino por referencia concreta a una situación de recesión y de crisis económica y financiera, real y conocida, y a la exigencia de cumplimiento de unos compromisos internacionales de déficit igualmente notorios, que tienen por objeto atender a lo que cabe calificar como una “coyuntura económica problemática”, —en los términos expresamente aceptados por la doctrina constitucional—, concretada, en lo que hace a la presente impugnación, en las consecuencias económicas derivadas de un aumento del número de pensionistas que ha ido en paralelo a una disminución de las cotizaciones, y que hace preciso, para evitar el crecimiento del déficit, la adopción de medidas de disminución del gasto público, entre las que se insertan las previstas en el precepto objeto de la presente impugnación. A la vista de lo expuesto, cabe dar por satisfecho el requisito de justificación de las razones de extraordinaria y urgente necesidad que han motivado la aprobación del art. 2.1 del Real Decreto-ley 28/2012 y, en consecuencia, el cumplimiento de lo dispuesto en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hace al requisito de la conexión de sentido entre la medida concretamente impugnada y la situación de urgencia que se pretende atender con su aprobación, este Tribunal entiende que la misma concurre en el supuesto sometido a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Sala se limita a alegar, a este respecto, que no concurren en el supuesto examinado, circunstancias de imprevisibilidad que hubieran justificado la legislación de urgencia, dado que el Gobierno era perfectamente conocedor de las exigencias sobre déficit público y de la evolución del mismo, así como de la situación de déficit del sistema, lo que implica la previsibilidad, y por tanto, la posibilidad de haber acudido a la aprobación de esta medida a través de los instrumentos legislativos ordinarios. Frente a esta alegación debe prevalecer, no obstante, nuestra doctrina, según la cual “la valoración de la extraordinaria y urgente necesidad de una medida puede ser independiente de su imprevisibilidad e, incluso, de que tenga su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concurran” (SSTC 11/2002, de 17 de enero, FJ 6; 137/2011, de 14 de septiembre, FJ 7; 1/2012, de 13 de enero, FJ 5; 39/2013, de 14 de febrero, FJ 5, y 142/2014, de 11 de septiembre, FJ 5), “no siendo necesario tampoco que la instrumentalización del Real Decreto-Ley se limite a las situaciones de fuerza mayor o de emergencia” (STC 68/2007, de 28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alegación relativa al contenido de la decisión de 7 de diciembre de 2012, del Comité Europeo de Derechos Sociales, baste decir que la cuestión aquí controvertida, esto es, el cumplimiento de los requisitos exigidos por nuestra Carta fundamental para el ejercicio por el Gobierno de la potestad de dictar decretos-leyes, debe ser exclusivamente resuelta conforme a lo dispuesto en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las concretas objeciones expresamente formuladas por el órgano judicial, procede declarar, atendiendo a su contenido, que “la relación directa o de congruencia con la situación de necesidad que se trata de afrontar” (STC 182/1987, de 28 de octubre, FJ 3) concurre en el caso de la medida contemplada en el art. 2.1 del Real Decreto-ley 28/2012, pues resulta evidente que las pensiones públicas son una de las principales partidas de gasto público y, más específicamente, el mecanismo de actualización anual mediante el abono de la denominada paga única, constituye una partida sustancial en el importe de los gastos derivados del pago de las pensiones, cuya suspensión permite subvenir a la reducción de tales gastos con el objetivo último de contribuir al reequilibrio financiero del sistema, que justifica su adopción. No debemos olvidar en este sentido, que razones similares a las aquí expuestas, determinaron en el pasado la adopción de una medida análoga a la presente (Real Decreto-ley 8/2010), y este Tribunal apreció la concurrencia de la extraordinaria y urgente necesidad así como de la necesaria conexión de sentido, considerando que “siendo el objetivo principal de la norma introducir determinadas medidas urgentes y extraordinarias para la contención y reducción del déficit público, es evidente que la reducción de las dos principales partidas del gasto público corriente de la ley de presupuestos —los salarios de los empleados públicos y las pensiones públicas— guarda la necesaria conexión de sentido con la situación de urgencia definida, tal y como ha sido exigida por la doctrina constitucional” (ATC 179/2011, de 13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apreciación del momento en que concurre la extraordinaria y urgente necesidad corresponde al Gobierno como sujeto político, y se ha realizado, en el presente caso, una vez conocida la clave macroeconómica sustantiva, la evolución del IPC entre el 30 de noviembre de 2011 y el 30 de noviembre de 2012, y antes, por tanto, de la fecha en que se produce el devengo de la prestación, pues, de acuerdo con lo señalado en la STC 49/2015,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Estas razones avalan la inmediatez exigida para la utilización del procedimiento legislativo de urgencia, y el hecho de que el Real Decreto-ley se dicte, una vez conocida la diferencia entre el IPC real y el IPC previsto y con anterioridad a la perentoria fecha en que habría de producirse su consolidación en el patrimonio de los sujetos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concluir, por todo lo señalado, que en el caso del art. 2.1 del Real Decreto-ley 28/2012, objeto de la presente cuestión de inconstitucionalidad, el Gobierno ha aportado justificación suficiente, que permite apreciar la existencia de la situación habilitante exigida por el art. 86.1 CE, y que la medida adoptada guarda conexión de sentido en relación a la situación de extraordinaria y urgente necesidad, por lo que procede desestimar, en este punto,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a la segunda de las dudas de constitucionalidad planteadas por el órgano judicial, que versa sobre la supuesta vulneración del art. 9.3 CE por el art. 2.1 del Real Decreto-ley 28/2012, baste señalar que dicha duda ha sido ya resuelta por este Tribunal en la reciente STC 49/2015, de 5 de marzo, a cuya doctrina hemos de remitirnos, en la que hemos declarado que el art. 2.1 del Real Decreto-ley 28/2012 no vulnera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señala la STC 49/2015, para valorar si la norma cuestionada vulnera el art. 9.3 CE es necesario determinar con carácter previo si en el momento en que se dictó el Real Decreto-ley 28/2012, de 30 de noviembre, los pensionistas tenían una mera expectativa de derecho a recibir la diferencia entre el IPC real y el IPC estimado para el año 2012 o, si por el contrario, tenían un derecho consolidado, asumido e integrado en su patrimonio. A este respecto, afirma la Sentencia que, los arts. 48.1.2 de la Ley general de la Seguridad Social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(FJ 5). 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y,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esta doctrina constitucional, la STC 49/2015, de 4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al presente supuesto de la citada doctrina constitucional determina que haya de desestimarse la cuestión de inconstitucionalidad planteada, en lo que respecta a la supuesta vulneración del art. 9.3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la cuestión de inconstitucionalidad núm. 7434-2013, y al que se adhieren la Magistrada doña Adela Asua Batarrita y el Magistrado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y el fallo de esta, que entiendo hubiera debido de ser estimatorio por vulneración del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de 5 de marzo,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mayo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