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3834-2014, promovido por doña Matilde Torres Sánchez, representada por el Procurador de los Tribunales don Jaime Gafas Pacheco y asistido por el Abogado don Antonio Arnela González, contra el Auto de fecha 6 de junio de 2014 dictado por el Juzgado de lo Contencioso-Administrativo núm. 2 de Cáceres, en procedimiento 97-2014, y contra la resolución denegatoria de asistencia jurídica gratuita, de fecha 11 de marzo de 2014, dictada por la Comisión Provincial de Asistencia Jurídica Gratuita de Cáceres. Han comparecido el Abogado del Estado y la entidad aseguradora Zurich, representada por el Procurador de los Tribunales don Álvaro García de la Noceda de las Alas Pumariño.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junio de 2014, el Procurador de los Tribunales don Jaime Gafas Pacheco, en nombre y representación de doña Matilde Torres Sánchez y bajo la dirección del Abogado don Antonio Arnela González,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doña Matilde Torres Sánchez se interpuso, en fecha 11 de mayo de 2012, recurso contencioso-administrativo contra la resolución desestimatoria presunta del Ayuntamiento de Coria, de la reclamación de responsabilidad patrimonial que había formulado por lesiones sufridas al caer en la vía pública de esa localidad, tramitándose procedimiento abreviado núm. 144-2012 por el Juzgado de lo Contencioso-Administrativo núm. 2 de Cáceres, que dictó Sentencia de fecha 25 de abril 2013, desestimando el recurso contencioso, con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 demandante se interpuso recurso de apelación contra la Sentencia dictada en primera instancia y, previamente, el 21 de mayo de 2013 solicitó el reconocimiento de asistencia jurídica gratuita para poder acudir a la segunda instancia, con renuncia expresa de los honorarios del Letrado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interponer el recurso de apelación la recurrente, solicitó se suspendiera su tramitación, en tanto se resolvía su solicitud de asistencia jurídica gratuita, suspensión que fue concedida mediante providencia del Juzgado de fecha 3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formular la solicitud la parte recurrente hizo constar, de forma extractada, las siguientes circunstancias: Primera. Su situación de incapacidad permanente, percibiendo una pensión de 558 euros mensuales. Segunda. La circunstancia sobrevenida de vivir el hijo mayor en el domicilio familiar al que se reintegra por haber quedado en paro. Tercera. El abono de la tasa judicial con un desembolso de 867,83 € y 4ª. La condena en la totalidad de las costas causadas en la primera instancia jurisdiccional que comprenderían una suma total de 28.128,41€.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Comisión Provincial de Justicia Gratuita de Cáceres, tras la tramitación del expediente núm. 2013-02738, dictó resolución de fecha 11 de marzo de 2014, denegando a doña Matilde Torres Sánchez el derecho a la asistencia jurídica gratuita para acudir a la apelación, de conformidad con lo previsto en el art 8.2 de la Ley 1/1996, de 10 enero, de asistencia jurídica gratuita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conformidad con lo prevenido en el art 20 LAJG, recurrió la resolución denegatoria de la Comisión de Asistencia Jurídica Gratuita, impugnación de la que conoció el Juzgado de lo Contencioso-Administrativo núm. 2 de Cáceres en procedimiento de justicia gratuita, núm. 97-2014. En su recurso la demandante alegó que la resolución denegatoria del derecho a la asistencia jurídica gratuita lesionaba el art 119 CE en relación con 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fecha 6 de junio de 2014, el Juzgado de lo Contencioso-Administrativo núm. 2 de Cáceres desestimó la impugnación formulada contra la resolución de la Comisión Provincial de Asistencia Jurídica Gratuita, denegatoria del reconocimiento de la asistencia jurídica para recurrir en apelación, frente a la cual se deduce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 resolución recurrida en amparo vulnera su derecho a la tutela judicial efectiva en su vertiente de acceso a la segunda instancia en condiciones de igualdad y sin que se pueda sufrir indefensión por razones económicas, reconocido en el art. 24.1 y 2 CE, en relación con los arts. 14 y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se vulneran los derechos invocados por cuanto que las resoluciones impugnadas deniegan la concesión del beneficio de justicia gratuita porque no se pidió en primera instancia, aunque se acreditan las condiciones económicas para ser beneficiaria de la asistencia jurídica gratuita, y ello con base en una interpretación rigorista del art. 8.2 LAJG, contraria a los preceptos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para el restablecimiento de los derechos que estima le han sido lesionados, se declare la nulidad del Auto del Juzgado de lo Contencioso-Administrativo núm. 2 de Cáceres de fecha 6 de junio de 2014, y de la resolución denegatoria de la Comisión de Asistencia Jurídica Gratuita, declarando su derecho a la asistencia jurídica gratuita para recurrir en apelación la Sentencia dictada el 25 de abril de 2013 en el procedimiento abreviado núm. 144-2012 seguido ante el citado Juzgado núm. 2 de Cáceres, con confirmación definitiva de la designación provisional de los profesionales, abogado y procurador que se realizó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como medida cautelar el mantenimiento de la suspensión de la tramitación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diciembre de 2014, la Sala Segunda de este Tribunal acordó la admisión a trámite de la demanda de amparo presentada y, de conformidad con lo dispuesto en el art. 51 de la Ley Orgánica del Tribunal Constitucional, dirigir atenta comunicación al Juzgado de lo Contencioso-Administrativo núm. 2 de Cáceres, a fin de que remitiera certificación o copia adverada de las actuaciones y para que se procediera al emplazamiento de quienes hubieran sido parte en el proceso para que en el plazo de diez días pudieran comparecer en este proceso constitucional de amparo. Asimismo, se acordó formar pieza separada de suspensión que, una vez tramitada, fue resuelta por Auto estimatorio de fecha 19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4 de marzo de 2015, se tuvo por personado al Abogado del Estado y al Procurador don Álvaro García de la Noceda de las Alas Pumariño, en representación de la compañía aseguradora Zurich, y se acordó, con arreglo al art. 52 de la Ley Orgánica del Tribunal Constitucional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abril de 2015, el Abogado del Estado presentó escrito de alegaciones en el que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la denegación de justicia gratuita en segunda instancia sólo podría afectar al art. 24 CE si fuera arbitraria, irracional o incursa en error patente, circunstancias que no concurren en el caso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interpretación que tanto la Comisión de Asistencia Jurídica Gratuita como el órgano judicial han realizado, no vulnera derecho fundamental alguno, puesto que tal interpretación del art. 8 de la Ley de asistencia jurídica gratuita es razonable, ya que no existen circunstancias sobrevenidas que justifiquen el reconocimiento del derecho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7 de abril de 2015 la representación de la compañía aseguradora Zurich presentó escrito de alegaciones en el que solicita la inadmisión o,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como causa de inadmisibilidad que en la demanda se ha omitido justificar la especial trascendencia del recurso, requisito procesal exigido en los arts. 41 a 46 y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considera que el Auto impugnado expresa los razonamientos que le llevan a desestimar la solicitud, los cuales están fundados en un criterio legal, proporcionado y razonable no siendo apreciable ninguna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abril de 2015 el demandante presentó alegaciones ratificando las ya formuladas en su escrito de demanda de amparo constitucional, añadiendo que desde la interposición del recurso se había producido la promulgación del Real Decreto-ley 1/2015, de 27 de febrero, y que si se entiende que la tasa por el ejercicio de la potestad jurisdiccional (Ley 10/2012) sigue siendo aplicable, permanecerían subsistentes los argumentos de la demanda sobre la limitación derivada de la necesidad de satisfacerla para interponer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13 de abril de 2015 el Ministerio Fiscal presentó su escrito de alegaciones, en el que se solicita la estimación del amparo por vulneración del derecho fundamental a la tutela judicial efectiva del art 24.1 CE, en relación con el derecho a la justicia gratuita del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el canon de constitucionalidad aplicable es el correspondiente al derecho al recurso, que supone que el control de la decisión impugnada debe hacerse desde la perspectiva de ser una decisión no manifiestamente errónea, irracional o arbitraria, en relación con el contenido constitucional del derecho que se estima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única interpretación razonable del art 8.2 de la Ley 1/1996, para ser compatible con el contenido del derecho a la justicia gratuita, es considerar que la acreditación de que las circunstancias y condiciones precisas sobrevinieron a la primera instancia, es aplicable cuando esas condiciones no concurrían en el solicitante al acceder a la jurisdicción en la primera instancia; por tanto, no es una decisión razonable denegar ese reconocimiento a quien, acreditando las condiciones exigidas por la ley como manifestación de falta de recursos, no hizo uso de su derecho en la primera instancia, solicitando el reconocimiento del derecho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resolución denegatoria del reconocimiento se basa en una interpretación del citado art. 8.2 manifiestamente irracional, atendido el contenido constitucional del derecho a la justicia gratuita, por lo que lesiona el mismo y, por ello, la efectividad de las garantías procesales inherentes al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el presente recurso de amparo se dirige contra la resolución de la Comisión de Asistencia Jurídica Gratuita de Cáceres de 11 de marzo de 2014, denegatoria del beneficio de justicia gratuita solicitada por la recurrente, así como el Auto de 6 de junio de 2014, del Juzgado de lo Contencioso-Administrativo núm. 2 de Cáceres, desestimatorio de la impugnación planteada contra la resolución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a la tutela judicial efectiva de la actora (art. 24.1 CE), en su vertiente de acceso a los recursos, en relación con los arts. 14 y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la aseguradora Zurich, parte demandada en el proceso a quo, se oponen al recurso, mientras que el Ministerio Fiscal considera que se ha vulnerado el derecho a la tutela judicial efectiva reconocido en el art. 24.1 CE, en relación con el derecho a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debemos examinar el óbice de admisibilidad opuesto por la aseguradora Zurich por no cumplirse el requisito procesal de la demanda, de justificación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esta causa de inadmisibilidad, hemos de determinar si conforme a lo establecido en el art. 50.1 a) de la Ley Orgánica del Tribunal Constitucional (LOTC), en relación con el art. 49.1 in fine de la misma Ley, procede o no la inadmisión del recurso de amparo por no haber cumplido el demandante con la carga insubsanable que le correspondía de justificar tal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50.1 a) LOTC señala que la admisión del recurso de amparo exige el cumplimiento de los requisitos fijados en los arts. 41 a 46 y 49 LOTC, estableciendo este último precepto en su apartado primero in fine, de forma inequívoca —[e]n todo caso—, que la demanda ha de justificar la especial trascendencia constitucional del recurso, a cuyo efecto hemos indicado en la STC 178/2012, de 15 de octubre, FJ 3,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la parte recurrente, pues, le es exigible un esfuerzo argumental (ATC 154/2010, de 15 de noviembre, FJ 4) que ponga en conexión las vulneraciones constitucionales que alega con los criterios establecidos en el art. 50.1 b) LOTC (STC 128/2014,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 la anterior doctrina, observamos que la demanda recoge un apartado específico en el que desarrolla la especial “relevancia constitucional” del recurso, la cual concreta, en síntesis, en la necesidad de que este Tribunal “aclare y confirme el derecho a obtener justicia gratuita en cualquier instancia”, exponiendo la proyección que tiene esta interpretación en el cierre del acceso al recurso de apelación. Este razonamiento que permite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el recurso plantea un problema o faceta nueva de un derecho fundamental [FJ 2, apartado a)], lo cual nos llevó asimismo a admitir el recurso de amparo núm. 393-2014, resuelto por STC 90/2015, de 11 de mayo, que planteaba la misma problemática de la denegación de la justicia gratuita desde la perspectiva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puede afirmarse que el razonamiento pone de relieve los datos necesarios para justificar la proyección objetiva del amparo solicitado (STC 143/2011, de 26 de septiembre, FJ 2), por lo que hemos de entender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del recurso de amparo constitucional que se plantea se encuadra en el derecho a la tutela judicial efectiva, art. 24.1 CE, en su vertiente de acceso a los recursos legalmente previstos, en relación con el derecho a la asistencia jurídica gratuita reconocida en el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conexión que existe entre el derecho a la asistencia jurídica gratuita de quienes carecen de recursos económicos para litigar, art. 119 CE, y el derecho a la tutela judicial efectiva, art. 24.1 CE, ha sido resaltada por nuestra jurisprudencia (SSTC 95/2003, de 22 de mayo, FJ 4, y 128/2014, de 21 de julio, FJ 3, entre otras), que afirma que el art. 119 CE consagra un derecho constitucional de carácter instrumental respecto del derecho de acceso a la jurisdicción reconocido en el art. 24.1 CE, que hemos calificado “como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la amplia libertad de configuración legal que resulta del primer inciso del art. 119 CE no es absoluta, pues el inciso segundo de dicho precepto explícitamente declara que la gratuidad de la justicia se reconocerá en todo caso, respecto de quienes acrediten insuficiencia de recursos para litigar…” (STC 90/2015, de 11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también se indica en la citada STC 90/2015, de 11 de mayo, FJ 3, que existe “un contenido constitucional indisponible para el legislador que obliga a reconocer el derecho a la justicia gratuita necesariamente a quienes acrediten insuficiencia de recursos económicos para litigar (SSTC 16/1994, de 20 de enero, FJ 3, y 117/1998, de 2 de junio, FJ 3, entre otras). Por ello, ese contenido esencial debe ser respetado por el legislador en todo el ámbito del derecho a la tutela judicial efectiva, es decir, tanto en la vertiente del derecho de acceso a la justicia, como en la vertiente del derecho de acceso a los recursos legalmente previstos, sin perjuicio, de que el control constitucional en uno u otro ámbito deba ser de diferente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doctrina constitucional en relación con el derecho de acceso al recurso, en la citada STC 90/2015, de 11 de mayo, FJ 3, se recuerda que “es doctrina consolidada que tal derecho se integra en el derecho a la tutela judicial efectiva, si bien es cierto que, a diferencia del acceso a la jurisdicción, que se alza como elemento esencial del mismo, el acceso a los recursos es un derecho de configuración legal que, con la excepción de los recursos contra sentencias penales de condena, se incorpora a aquel derecho en las condiciones fijadas por cada una de las leyes procesales (SSTC 71/2002, de 8 de abril, FJ 3; 191/2005, de 18 de julio, FJ 3). Y ello, como venimos declarando desde la STC 37/1995, de 7 de febrero, FJ 5, se refleja forzosamente en la función de control atribuida a este Tribunal respecto de las resoluciones judiciales que vedan el paso a dicha fase, pues siendo la decisión sobre la admisión o no del recurso y la comprobación del cumplimento de los requisitos establecidos para ello una cuestión de legalidad ordinaria que compete, según dispone el art. 117.3 CE, exclusivamente a los Jueces y Tribunales, aquel control se limita a verificar si la interpretación o aplicación de la norma que se adopte es o no arbitraria, notoriamente irrazonable o incurra en un error patente (por todas, STC 7/2015, de 22 de enero) o, dicho de otro modo, las decisiones judiciales que no admiten un recurso por no cumplir con los requisitos materiales y procesales legalmente previstos no son revisables a través del proceso de amparo, excepto en el caso de que se quebrante el derecho a la tutela judicial efectiva por haberse basado en una interpretación de la legalidad que haya que tachar, como se acaba de referir, de arbitraria, irrazonable o producto de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debe anticiparse que el examen que nos compete se limita a fiscalizar la interpretación realizada por la Comisión de Asistencia Jurídica Gratuita de Cáceres y el Juzgado de lo Contencioso-Administrativo núm. 2 de dicha localidad, del art. 8.2 de la Ley de asistencia jurídica gratuita (LAJG), en base al cual denegó la solicitud del beneficio de asistencia jurídica gratuita, y no si la demandante reunía o no las condiciones para obtener el beneficio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dispone que “cuando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La Comisión de Asistencia Jurídica Gratuita y el Juzgado denegaron la solicitud con fundamento en que no se había solicitado la justicia gratuita en primera instancia, y que no se había acreditado que las circunstancias económicas y condiciones necesarias para la obtención del beneficio de justicia gratuita hubieran sobrevenido con posterioridad al momento de iniciarse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realizada implica constreñir la aplicación del art. 8.2 a los casos de merma de ingresos o empeoramiento de fortuna después de iniciarse la primera instancia, descartando otro tipo de circunstancias que también pueden tener cabida en el citado precepto. En la STC 90/2015, de 11 de mayo, FJ 4, hemos afirmado que “la regla establecida en el art. 8 regula un supuesto especial, como es el que un ciudadano se vea obligado a solicitar el beneficio de justicia gratuita para actuar en segunda instancia de un proceso no habiéndolo necesitado en primera. La razón por la que no se haya necesitado para la primera instancia puede deberse a diversas causas; la disminución sobrevenida de medios económicos será, normalmente, la causa más común pero ello no impide —como tampoco lo hace el precepto aplicado— que el solicitante pueda esgrimir otros motivos para justificar que necesita el beneficio de justicia gratuita para actuar en una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estos “otros” motivos, las circunstancias alegadas por la ahora demandante como el gravamen adicional que supone la condena en la totalidad de las costas de primera instancia, o la carga económica sobrevenida de la necesidad de pago de tasas en apelación al momento de interponerse el recurso, cuya exigencia no era previsible cuando inició el proceso antes de la entrada en vigor de la Ley 10/2012, debieron ser ponderadas por la Comisión de Asistencia Jurídica Gratuita a la hora de adoptar su decisión; al no hacerlo así e ignorar completamente tales argumentos, se vulneró el derecho a la tutela judicial efectiva de la recurrente ya que la decisión carece de una motivación errónea y es consecuencia de una interpretación restrictiva del derecho fundamental a los recursos legalmente previstos, puesto que la decisión de denegar tal beneficio impidió a la parte recurrente acceder al recurso de apelación en el pleito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alega el Ministerio Fiscal, la interpretación tanto de la Comisión como la del órgano judicial no puede compartirse al no resultar suficientemente razonable y ser contraria al sentido de la finalidad de la norma, lesionando con ello el derecho a la tutela judicial efectiva de la recurrente, en relación con el derecho a la asistencia jurídica gratuita. La Comisión denegó la petición sin examinar la situación económica de la recurrente y sin comprobar la concurrencia de los requisitos legales que condicionan su otorgamiento, conforme a lo previsto en los arts. 3 y 5 LAJG; simplemente se limitó a invocar como única razón para fundamentar tal denegación el hecho de que no había sido solicitado su reconocimiento en primera instancia, sin ponderar los argumentos esgrimidos por la recurrente ni sus circunstancias. Con esta interpretación se afectó al derecho a la tutela judicial efectiva, al impedir a la recurrente el acceso a los recursos, en el presente caso, la apelación contra la sentencia dictada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conducen a otorgar el amparo solicitado por la recurrente y reconocer su derecho a la justicia gratuita (art. 119 CE) y a la tutela judicial efectiva (art. 24 CE), en su vertiente del derecho de acceso a los recursos legalmente previstos. En consecuencia, debemos anular la resolución administrativa denegatoria, que es la que lesionó el derecho fundamental, así como la judicial, en tanto que no reparó la vulneración denunciada (SSTC 118/2014, de 8 de julio, FJ 2, y 128/2014, de 21 de julio FJ 2), y retrotraer las actuaciones a fin de que la recurrente obtenga una respuesta acorde con los derechos fundamentales referidos.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Matilde Torres Sánchez,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 CE, en su vertiente del derecho a los recursos legalmente previstos, en relación con el derecho a la gratuidad de la justicia, art. 119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 resolución de la Comisión de Asistencia Jurídica Gratuita de la provincia de Cáceres de 11 de marzo de 2014, denegatoria del beneficio de justicia gratuita solicitada por la recurrente, así como el Auto de fecha 6 de junio de 2014 dictado por el Juzgado de lo Contencioso-Administrativo núm. 2 de Cáceres, en procedimiento 97-2014, desestimatorio del recurso planteado contra la resolución señalada.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primera de las mencionadas resoluciones, para que se pronuncie otra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