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5012-2013, interpuesto por ciento seis Diputados del Grupo Parlamentario Socialista del Congreso de los Diputados contra los arts. 1, apartados 2, 3, 10, 11, 12, 39, 40 y 41, y 2; las disposiciones adicionales segunda, cuarta, quinta, sexta, séptima y novena; la disposición transitoria primera, y el anexo de la Ley 2/2013, de 29 de mayo, de protección y uso sostenible del litoral y de modificación de la Ley 22/1988, de 28 de julio, de costas. Ha comparecido y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30 de agosto de 2013, la Procuradora de los Tribunales doña Virginia Aragón Segura, actuando como comisionada de ciento seis diputados integrantes del Grupo Parlamentario Socialista en el Congreso de los Diputados, interpuso recurso de inconstitucionalidad contra los arts. 1, apartados 2, 3, 10, 11, 12, 39, 40 y 41, y 2; las disposiciones adicionales segunda, cuarta, quinta, sexta, séptima y novena; la disposición transitoria primera, y el anexo de la Ley 2/2013, de 29 de mayo, de protección y uso sostenible del litoral y de modificación de la Ley 22/1988, de 28 de julio, de costas (en lo sucesivo, LC). La impugnación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interpretar el art. 132.2 CE, la STC 149/1991, de 4 de julio, dejó sentado que la facultad del legislador estatal, para definir el dominio público estatal y establecer el régimen jurídico de todos los bienes que lo integran, “está constitucionalmente sujeta a condicionamientos que la propia Constitución establece de modo explícito o que implícita, pero necesariamente, resultan de la interpretación sistemática de la Norma fundamental” (FJ 1). Tratándose del dominio público natural en general, y en particular del marítimo-terrestre, dicha interpretación sistemática debe hacerse a la luz de la Constitución ambiental y, en particular, del artículo 45 que la preside. La costa, como bien jurídico, debe interpretarse constitucionalmente como un concepto sistemático y eminentemente ambiental; en suma, como un ecosistema que ha merecido como tal una especial consideración del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determinación de los bienes que conforman el dominio público costero, la Constitución incluye directamente y por su propio imperio dentro de dicha categoría (mediante la expresión “en todo caso”) al menos a dos géneros de bienes en lo que aquí importa: la zona marítimo-terrestre y las playas. Al definirlos, el legislador no ejerce una función de desarrollo constitucional, sino que se limita a ejecutar un mandato constitucional (STC 149/1991), sin libertad alguna de configuración, pudiendo todo lo más precisar, en lo estrictamente necesario, un concepto constitucionalmente preestablecido, a los efectos de facilitar las operaciones concretas de deslinde. El legislador no puede excluir del dominio público a ninguno de dichos bienes genéricos ni a las partes, los bienes singulares o los elementos que los integran. Rige aquí una reserva de ley particularmente estricta, que persigue excluir la colaboración del reglamento en la concreta operación de ultimación de la determinación de los bienes del dominio público marítimo-terrestre. La Ley no puede deslegalizar esta función, ni tampoco volver a utilizar conceptos genéricos o indeterminados como los de la misma Constitución para remitir de seguido su precisión al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propio de un bien demanial natural, la zona marítimo-terrestre se define primariamente por un simple hecho físico, al ser el espacio en el que entran en contacto el mar y la tierra. Allí donde se produzca ese contacto, aunque sea cambiante por las mareas u otros fenómenos naturales o artificiales, se estará necesariamente en la zona marítimo-terrestre y, por ende, en el dominio público estatal, por directa determinación constitucional. Su extensión no puede ser libremente configurada por el legislador, sino que debe llegar hasta donde lo hace la zona de interacción o influencia recíproca entre el mar y la tierra. No depende, en suma, de la libre voluntad del legislador, sino de hechos físicos definidos o precisados mediante datos de la observación o la experiencia, y del conocimiento científico. El legislador ha de trasladar la más adecuada apreciación de los datos empíricos interpretados a la luz del conocimiento científico disponible en cada momento. Estas últimas afirmaciones encuentran confirmación tanto en el Derecho internacional como en el comparado (Protocolo relativo a la gestión integrada de las zonas costeras del Mediterráneo, ratificado por España el 20 de mayo de 2010, y art. L.2111-4 del Código general de la propiedad de las personas públicas francés).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zona marítimo-terrestre ya fue definida por la Ley de costas de 1988 en cumplimiento de lo dispuesto en el art. 132.2 CE, y la constitucionalidad de tal operación fue confirmada por la STC 149/1991. Esto no significa que dicha definición deba entenderse permanente ni inmutable, pero sí que, para cambiarla, el legislador deberá encontrar motivación en datos empíricos o en constataciones científicas. En este sentido, sin duda la más relevante constatación científica aparecida desde 1988 es la del cambio climático, que en todo caso apela en sus consecuencias a la ampliación del dominio público marítimo-terrestre, no desde luego a una reducción como la practicada por esta reforma legal. El grupo de expertos sobre cambio climático de Naciones Unidas (IPCC, 2007. “Cambio climático 2007: informe de síntesis”) ha constatado que el calentamiento global es inequívoco y duradero, como evidencia entre otros el aumento del nivel del mar, siendo probable que algunos sistemas, entre ellos los de tipo mediterráneo y las costas bajas, resulten especialmente afectados. Existe ya un consenso básico en torno a la certidumbre científica sobre el cambio climático, del que la propia Ley impugnada es un reflejo paradójico, porque, de un lado, adopta medidas para prevenir los riesgos asociados de regresión del litoral e inundaciones y, de otro, sin ofrecer una justificación mínimamente aceptable, adopta medidas de sentido contrario, como la reducción de la extensión del dominio público marítimo-terrestre (y de la extensión y las limitaciones de usos de su zona de protección), que aumentarán gravemente la vulnerabilidad de la costa a los daños ambientales, personales y patrimoniales asociados al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cuenta con mayor libertad de configuración para establecer el régimen jurídico del espacio costero, pero ésta no es absoluta ni tampoco homogénea. Según la STC 149/1991, el legislador no sólo ha de inspirarse en los principios de inalienabilidad, imprescriptibilidad e inembargabilidad, sino que además ha de adoptar todas las medidas que crea necesarias para preservar sus características propias. El legislador estatal no sólo está facultado, sino obligado, a proteger el demanio marítimo-terrestre a fin de asegurar tanto el mantenimiento de su integridad física y jurídica como su uso público y sus valores paisajísticos, finalidades amparadas por 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del dominio público exige asimismo incidir sobre otros bienes colindantes o próximos, sin cuya afectación no se podría asegurar el acceso a aquél ni preservar su valor paisajístico. Para ello, el legislador puede ampliar la calificación de dominio público a todos o algunos de esos bienes, y delimitar en los demás el contenido de la propiedad privada conforme a su función social. El interés general de la protección de la costa y su disfrute por los ciudadanos debe ponderarse con otros bienes jurídicos que tienen asimismo tutela constitucional, en particular con el derecho de la propiedad privada consagrado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generales que han quedado expuestos, deben reputarse inconstitucionales los siguientes preceptos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inciso “de acuerdo con los criterios técnicos que se establezcan reglamentariamente”, de la nueva redacción que el art. 1.2 de la Ley 2/2013 da al párrafo primero del art. 3.1 a) LC, infringe la reserva de ley particularmente estricta en esta materia. No cabe aquí aducir la doctrina general, según la cual la fijación de aspectos técnicos es una de las funciones que cabe desempeñar al reglamento en su colaboración con la ley. El límite hasta donde alcancen las olas en los mayores temporales conocidos no es un concepto científico, sino un dato de la experiencia, por lo que no cabe establecer criterios técnicos para determinarlo, sino sólo su constatación caso a caso sobre 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nuevo párrafo tercero del art. 3.1 a) LC, incorporado por el art. 1.2 de la Ley 2/2013, excluye del dominio público marítimo-terrestre “aquellos terrenos que sean inundados artificial y controladamente, como consecuencia de obras o instalaciones realizadas al efecto”. A partir de la definición de la zona marítimo-terrestre como un hecho físico, estos terrenos forman parte de la misma, siendo irrelevante que su inundación haya sido natural o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tenor del precepto revela su inconstitucionalidad, porque la definición que hace de la zona marítimo-terrestre incluye necesariamente a los terrenos en cuestión y, “no obstante”, los excluye, no ya de dicha zona a la que pertenecen per se, sino sólo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incongruencia del legislador hace evidente la arbitrariedad de esta exclusión, pues el art. 4.2 LC, que no ha sido modificado, se ocupa de los terrenos ganados al mar como consecuencia directa o indirecta de obras y de los terrenos desecados en su ribera, integrantes asimismo del dominio público, pese a que lo sean por causa artificial. Confirma asimismo la arbitrariedad la exigencia según la cual la obra o instalación de inundación tiene que haberse practicado “artificial y controladamente”, lo que parece significar, sensu contrario, que si ha sido artificial pero no controlada, no quedaría impedido su ingreso en el demanio.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nueva redacción del art. 4.3 LC, incorporada por el art. 1.3 de la Ley 2/2013, incurre en inconstitucionalidad por las mismas razones que el anterior, con el que está íntimamente conectado, al tratar de circunscribir la calificación demanial de los terrenos inundados a que “sean navegables”, pues la navegabilidad nada dice sobre la pertenencia o no al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inciso final del art. 3.1 b) LC, modificado por el art. 1.2 de la Ley 2/2013, referido a las dunas, a cuyo tenor “estas últimas se incluirán hasta el límite que resulte necesario para garantizar la estabilidad de la playa y la defensa de la costa”. Su objetivo es restringir el alcance de la anterior Ley y anular la consideración demanial de todas las cadenas de dunas litorales. Para ello se incluye la locución entrecomillada, elevando de rango lo que fue aprobado en el Reglamento de desarrollo de 1989, que según reiterada jurisprudencia restringía el concepto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limita indebidamente el ámbito del dominio público al excluir espacios que forman parte de un único ecosistema. Entre otras funciones de insustituible valor ambiental, las dunas actúan como grandes reservas de arena frente a temporales, ayudan a reequilibrar la playa, albergan especies de alto valor ecológico y son un componente irreemplazable del paisaje litoral. El inciso impugnado añade al concepto determinado de duna otro indeterminado, de manera que las dunas ya no se protegen per se sino sólo per relationem con otros elementos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cambio de una protección absoluta a otra sólo relativa infringe el art. 9.3 CE por violación del principio elemental de seguridad jurídica, e igualmente resulta contrario al art. 132.2 CE, interpretado a la luz del protocolo relativo a la gestión integrada de las zonas costeras del Mediterráneo, ya citado, pues la interacción entre la parte marina y la parte terrestre se produce de forma indubitada en las dunas.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nuevo apartado 6 del art. 33 LC, añadido por el art. 1.12 de la Ley 2/2013, realiza nuevamente una remisión reglamentaria prohibida y una categorización indebida de las partes de un bien de dominio público de especial protección, como es la playa, al que art. 132 CE se refiere en su integridad. En función de una nueva división de las playas, la Ley exigiría un elevado nivel de protección si estamos ante un “tramo natural”, pero no exige ese mismo rigor a la defensa de los “tramos urbanos”. Con ello produce una desprotección parcial o gradual de los tramos urbanos, en los que prevé prestaciones de servicios y la autorización para la celebración de eventos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indefinición de los conceptos que incorpora el artículo (pues sólo la exposición de motivos ofrece algo parecido a la definición de tramo natural y tramo urbano), hay que sumar la de las ocupaciones susceptibles de autorización en los tramos naturales. Se introducen así nuevos conceptos jurídicos indeterminados que serán de muy difícil concreción y claramente incompatibles con la obligación constitucional de protección integral de los bienes demaniales.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nuevo apartado 5 de la disposición transitoria primera LC, añadido por el art. 1.39 de la Ley 2/2013, excluye del dominio público marítimo-terrestre determinados terrenos que el propio precepto, al remitirse a los apartados anteriores, reconoce que pertenecen de suyo a dicha categoría. Infringe directamente el art. 132 CE, que impide la exclusión de partes de los géneros de bienes calificados como demanio natural. Todos y cada uno de los concretos bienes que reúnan las características naturales o físicas pertinentes son, ex Constitutione, dominio público, sin que puedan prevalecer alteraciones (como las ocupaciones y obras) que no sean resultado de la acción de la misma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exclusión es incongruente y, por ello, claramente irrazonable y arbitraria, por obedecer exclusivamente a una indebida sobrevaloración de intereses privados pues, conforme a la nueva redacción del art. 3.1 LC, son de dominio público los terrenos que se inundan por efecto del mar, con la sola excepción de los que lo sean por consecuencia de obras efectuadas en terrenos que eran previamente de propiedad privada, requisito este último que no concurre en el supuesto ahora contemplado.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nueva disposición adicional décima LC incorporada por el art. 1.41 de la Ley 2/2013 y, por conexión, la disposición adicional sexta de esta última norma, relativas a las llamadas urbanizaciones marítimo-terrestres, que suponen la alteración de las características naturales del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Implican la admisión legal de la alteración del ecosistema y de la mutación demanial por mano del hombre, así como la exclusión del dominio público de la columna de agua de los llamados estacionamientos náuticos privados. Ello es contrario a la directa demanialización constitucional, pues aquella columna de agua forma parte naturalmente, en virtud de la inundación, de las aguas interiores y, por tanto, del mar territorial. Aunque el inciso final del apartado 5 de la disposición adicional décima LC establece una excepción a la denunciada alteración, queda indebidamente deslegalizada.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ya aludida alteración no da lugar a la reestructuración consiguiente del dominio público y su protección, sino simplemente a la permanencia de la servidumbre de protección preexistente; no así de la de tránsito, cuya función es sustituida por los viales resultantes de la urbanización. Además, la propiedad privada de parcelas parece llegar al límite del mar. Esta solución es injustificada, irrazonable y arbitraria por desproporcionada, al no responder a una adecuada ponderación de los bienes constitucionales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reintegro de la propiedad en el supuesto de legalización de urbanizaciones preexistentes, regulado en la disposición adicional sexta de la Ley 2/2013, es indebidamente retroactivo al aplicarse a situaciones jurídicas individualizadas perfeccionadas y consumadas antes de su entrada en vigor. Es además injustificada, irrazonable y arbitraria, en la medida en que tiene carácter general, con independencia de la legalidad originaria o no de tales situaciones. Comporta una indebida disposición de mera liberalidad de bienes demaniales, incongruente con el art. 4.5 LC, no modificado por la Ley 2/2013, conforme al cual dichos bienes, aunque queden fuera del dominio natural, permanecen indisponibles, salvo por desafectación aquí no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Genera además incertidumbre y, por tanto, inseguridad jurídica en términos reprobables constitucionalmente, porque el contenido prescriptivo de la disposición deja sin clarificar cuestiones conflictivas, como el derecho a la promoción de estas actuaciones urbanísticas y su régimen jurídico, las potestades de la Administración de costas en el ámbito mismo de estas urbanizaciones, o la clasificación urbanística del suelo así transformado y su reversibilidad.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Implica además la indebida traslación a la Administración urbanística de la competencia para la decisión, que se entrega a los instrumentos de ordenación territorial y urbanística, reservándose a la Administración estatal únicamente el otorgamiento del pertinente título habilitante, con infracción del deber constitucional que atribuye al gestor estatal del dominio público la garantía de su integridad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apartado 1 de la disposición adicional cuarta de la Ley 2/2013, al establecer una determinación singular del dominio público marítimo-terrestre para la isla de Formentera en violación frontal del art. 132 CE, que determina dicho dominio directamente y de forma única, sin admitir variaciones en las características naturales tenidas en cuenta, pues toda variación de éstas implica de suyo variación indebida del género correspondiente. La excepción introducida aquí supone una quiebra de la unidad indivisible del ecosistema marítimo-terrestre conforme a su determinación constitucional, por cuanto se alteran y excluyen indebidamente conceptos y nociones recogidas con carácter general en el art. 3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operación carece en todo caso de justificación objetiva y es irrazonable y, por ello, arbitraria, ya que no se aduce (ni siquiera en el preámbulo o exposición de motivos, como tampoco en los debates parlamentarios) razón alguna de la especial configuración geomorfológica de la isla, ni es posible inferirla racionalmente del texto legal. La única diferencia apreciable entre las muy próximas islas de Ibiza y Formentera es la escasa extensión de esta última, reflejando la mera voluntad legislativa de ampliar sin más la superficie susceptible de aprovechamientos privados, en las antípodas de la voluntad objetiva de la norma constitucional. Constituye, por lo dicho, una indebida dispensa singular basada en la mera voluntad de volver a definiciones de la Ley de costas de 1969, justamente superadas por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La disposición adicional quinta de la Ley 2/2013, en la medida en que prescribe directamente el reintegro a manos privadas de los bienes que pasaron a formar parte del dominio público marítimo-terrestre por aplicación de la Ley de costas de 1988. El mandato de “reintegro” en titularidades preexistentes a la Ley de costas de 1988 implica la descalificación de todos los procesos de aplicación de ésta, con modificación de situaciones jurídicas perfeccionadas y consumadas válidamente (conforme a la STC 149/1991 y numerosas sentencias judiciales firmes). Incurre así en retroactividad constitucionalmente prohibida y, en su caso, en infracción del art. 117.2 CE (como emanación del principio de separación de poderes del Estado de Derecho en relación con la santidad de la cosa juzgada). Lo hace, además, de modo incongruente, pues conforme al art. 4.5 LC, incluso aceptando la hipótesis de que dejen de formar parte del dominio público por naturaleza, procedería la desafectación.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La disposición adicional séptima de la Ley 2/2013 y, por conexión, el correspondiente anexo infringen la directa determinación constitucional del dominio público marítimo-terrestre por géneros completos de bienes según sus características físicas, que impide cualquier operación de exclusión de cualesquiera bienes que presenten tales características, aun cuando hayan sido alterados por hechos o actos del hombre. Su efecto es una desafectación, por la sola voluntad del legislador ordinario, de bienes de suyo demaniales. Afecta a la proporcionalidad, por ausencia de justificación expresa de la medida y por imposibilidad de su inferencia del texto legal, desbordando la relación debida entre el fin perseguido y los medios empleados para alcanzarlo.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infringe asimismo el art. 14 CE, en relación con la garantía de la igualdad en el ejercicio de los derechos y el cumplimiento de los deberes constitucionales y del derecho de todos al disfrute de los recursos naturales demaniales a la que está obligado el legislador estatal ex arts. 45, 53.3 y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la transmisión directa de terrenos pertenecientes al demanio natural, un procedimiento de enajenación que en la legislación general del patrimonio es excepcional, supone la infracción del art. 24.1 CE, en tanto que excluye la posibilidad de cuestionar la decisión de transmisión en vía administrativa y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Los apartados 2 y 3 de la disposición transitoria primera LC, modificados por el art. 1.39 de la Ley 2/2013, en relación con el art. 2 de ésta. La referencia al momento de “entrada en vigor de esta Ley” provoca inseguridad jurídica al no despejar la cuestión decisiva de si dicho momento es el previsto por la versión inicial de 1988 o, por el contrario, el de entrada en vigor de la Ley 2/2013, por más que pueda interpretarse que la solución procedente es la primera. En esta hipótesis, tal modificación debe reputarse inconstitucional por incursión en retroactividad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hipótesis contraria, si la modificación fuera de aplicación sólo a partir de la entrada en vigor de la Ley 2/2013, se impone idéntico juicio de inconstitucionalidad, por cuanto la compensación indemnizatoria prevista en los dos primeros apartados de la disposición transitoria se amplía y mejora sustantivamente. Por combinación con el art. 2 de la Ley 2/2013, permite situaciones de ocupación y aprovechamiento irregulares del dominio público que podrían alcanzar una duración bastante superior a los cien años, superior al instituto tradicional de la prescripción inmemorial y, en todo caso, superior al plazo máximo concesional establecido con carácter general en la legislación de patrimonio de la Administración general del Estado (art. 93.3 de la Ley 33/2003, de 3 de noviembre). Se contraviene con ello el deber constitucional de garantía de la efectividad y uso general del dominio público, dando prevalencia al interés privado frente al general en contra del art. 128.1 en relación con los arts. 45 y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modificaciones carecen de justificación objetiva y son arbitrarias (como pone de relieve la comparación con la exclusión de toda prórroga en un supuesto de menor o idéntica trascendencia, como el de la zona de servicio de cualesquiera de los puertos); representan una nueva valoración irrazonable (al no existir criterio alguno sobre la correlación con el valor de amortización de las ocupaciones y aprovechamientos existentes), y tienen el efecto retroactivo prohibido de una compensación indemnizatoria muy por encima del estándar europeo determinado por el Convenio para la protección de los derechos humanos y las libertades fundamentales (SSTEDH Depalle c. Francia y Brosset-Triboulet y otros c. Francia, ambas de 29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concesiones destinadas a actividades empresariales con aprovechamiento lucrativo son diferentes en su naturaleza de las que derivan de la expropiación ex lege de los derechos de los antiguos titulares de terrenos calificados como demaniales por la Ley de costas. Esta distinción es relevante porque en las actividades empresariales, sometidas a un procedimiento de licitación, el plazo se utiliza como criterio de adjudicación, mientras que en las concesiones otorgadas al amparo de la disposición transitoria primera LC el plazo está en directa relación con el quantum de la indemnización o compensación. Por ello, la prórroga por setenta y cinco años del plazo de las concesiones para actividades empresariales carece de la debida valoración y ponderación de su oportunidad y procedencia, y omite además la necesidad de amortización de las obras. La comparación con el plazo de vigencia de treinta y cinco años de las concesiones portuarias, al considerar que es tiempo más que suficiente para amortizar la inversión necesaria —que supera con creces la de aquellas otras que se realizan en el resto del dominio público marítimo-terrestre—, deja nuevamente en evidencia que en la Ley de costas la ampliación a setenta y cinco años no favorece el interés público, sino el interés del concesionario.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ampliación de este tipo de concesiones choca además frontalmente con lo previsto en la Directiva 2006/123/CE, del Parlamento Europeo y del Consejo, de 12 de diciembre de 2006 relativa a los servicios en el mercado interior (considerando núm. 62), impidiendo el desarrollo de una efectiva competencia. Así, la aplicación de este régimen ad hoc de prórroga no solamente sería inconstitucional por arbitrario y desproporcionado, sino que también supone una restricción de la libertad de empresa recogida por el art. 38 CE, por restringir la libre competencia, que de acuerdo con el Tribunal Constitucional, constituye un presupuesto y un límite de aquella libertad (SSTC 1/1982, de 28 de enero, 88/1986, de 1 de julio, y 208/1999, de 11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2/2013 incurre en infracción del art. 45 CE, en relación con los arts. 53 y 132, por constituir una rebaja arbitraria del nivel de protección del ecosistema litoral. La incuestionable potestad del legislador de modificar el marco regulador del mismo (dominio público y servidumbres de protección y tránsito) debe ejercerse de acuerdo con ciertos límites y en el respeto a ciertos principios constitucionales, internacionales y europeos, tanto explícitos como implícitos. Entre ellos, los que derivan de la lectura combinada de los arts. 45 y 53 CE. Del primero, que conecta con el art. 10.1 CE, se desprende la exigencia de ir a más en la protección ambiental, salvo que existan razones poderosas basadas en bienes y valores constitucionales de entidad suficiente. Esto vale especialmente para el dominio público natural, en tanto que conjunto de recursos naturales excluidos ex Constitutione del tráfico jurídico ordinario por su importancia para la colectividad y, por tanto, para la calidad de vida, el libre desarrollo en sociedad al que se refiere el art. 10.1 CE, al que todos los poderes públicos están jurídicamente obligados a servir activamente, por imperativo del art. 9.2 CE. En cumplimiento de este mismo deber, el art. 53.3 CE impone que la legislación ambiental sea presidida por el principio rector del art. 45 CE, en búsqueda permanente de la “mejora” del entorno, no permitiendo su degradación o deterioro.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argumento adicional, es de pertinente invocación el art. 37 de la Carta de los Derechos Fundamentales de la Unión Europea, que forma parte del ordenamiento español a través de la Ley Orgánica 1/2008, de 30 de julio, por la que se autoriza la ratificación por España del Tratado de Lisboa. Este precepto se aplica no sólo a la Unión, sino también a los Estados miembros cuando apliquen el derecho de la Unión, lo que en el ámbito del ecosistema litoral es relevante porque entran en escena varias disposiciones, como las Directivas de aves (79/409/CEE), aguas, (2000/60/CE), riesgos de inundación (2007/60/CE), política del medio marino (2008/56/CE) y aves silvestres (2009/147/CE).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pues, en nuestro sistema constitucional una suerte de principio stand still o de “no retorno” en el estándar de protección ambiental, que se desprende de las disposiciones invocadas, y que además se deduce con facilidad del análisis en perspectiva histórica de la evolución de la legislación ambiental española y europea, de la que la primera es trasunto. Durante los últimos cuarenta años, dicha legislación ha supuesto una elevación clara, constante y permanente del nivel de protección del medio ambiente, en ningún caso su regresión o rebaja, tal y como entronizan los apartados de la Ley 2/2013 combatidos en este alegato. Ello no quiere decir que de la Constitución Española se derive una suerte de “petrificación” absoluta del ordenamiento jurídico-ambiental, que hurtaría al legislador estatal una esquirla de su soberanía esencial. Pero sí significa que cualquier medida legislativa que reduzca o diluya los instrumentos de protección del dominio público marítimo-terrestre ha de estar justificada en argumentos objetivos y razonables, en datos empíricos contrastables y de suficiente persuasión. Dichas justificaciones objetivas no han sido suministradas por el Gobierno ni resultan de los debates parlamentarios, por lo que las reformas legales aquí combatidas aparecen desprovistas de fundamentación o razonabilidad constitucional, conculcándose de ese modo el principio de interdicción de la arbitrariedad de los poderes públicos (art. 9.3 CE). En todo caso, infringen el orden constitucional ex art. 132 CE, por incumplimiento del deber de garantizar efectivamente la integridad del dominio público y el derecho constitucional a su uso y disfrute por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Transgreden incluso la interdicción constitucional de la verdadera retroactividad, en tanto que modifican situaciones plenamente perfeccionadas bajo la vigencia de la Ley de costas de 1988. La reforma legal ha sido efectuada, pues, de forma inmotivada, irrazonable y, por tanto, sin causa jurídica, lo que vale decir arbitraria, con infracción del principio de subordinación de toda la riqueza al interés general (art. 128.1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resultan inconstitucionales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nuevo apartado 3 del art. 23 LC, introducido mediante el art. 1.10 de la Ley 2/2013, posibilita una reducción significativa de la servidumbre de protección en las rías, que son zona marítimo-terrestre, infringiendo el deber constitucional de protección del correspondiente bien demanial como un todo único en función de sus características típicas, y lesionando el principio rector ambiental derivado sistemáticamente del conjunto que forman los arts. 45, 53.3 y 132, en relación con el art. 149.1.23, todos ellos del texto constitucional. No existen razones objetivas específicas que avalen esta posibilidad, sino razones contrarias, como el cambio climático, siendo, por ello mismo, irrazonable y contraria al principio, implícito en este bloque constitucional, de “no regresión” del estándar de protección ambiental, según el cual cualquier “paso atrás” del legislador en el nivel de protección ambiental debe estar basado, para ser constitucionalmente legítimo, en fundadas razones objetivas, en cambios sobrevenidos en las circunstancias físico-geográficas del bien ambiental protegido, pero no basado en la libre disposición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legal adolece de incongruencia interna e irrazonabilidad o arbitrariedad, agravada por la ausencia de justificación o argumentación, ya que no se han elaborado o suministrado argumentos, datos, estadísticas o casos que acrediten o justifiquen su adopción, al recortar deliberada y explícitamente una extensión de la servidumbre de protección por la sola aparente consideración de parecer “excesiva” al legislador. Es además arbitraria, al ligarse a circunstancias genéricas e imprecisas que no guardan relación alguna con las únicas circunstancias determinantes, por constitucionalmente tenidas en cuenta: las que definen ex Constitutione el correspondiente demanio afectado. Esta forma de operar recurriendo a circunstancias improcedentes aboca a una defraudación objetiva de la protección que la Constitución quiere que disfrute el entero género de bien demanial como un todo.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que se lleve a cabo la reducción de la zona de servidumbre se remite a los términos del futuro desarrollo reglamentario, una deslegalización que defrauda las exigencias del art. 132 CE. Las circunstancias habilitantes establecidas son, por su carácter genérico e impreciso, tan escasamente significantes, que la remisión a lo que se disponga reglamentariamente no es otra cosa que una habilitación en blanco carente de cualquier directriz legal suficiente para subordinar de modo mínimamente efectivo la norma reglamentaria al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avala el carácter uniforme de la anchura de la servidumbre de protección, porque, entre otras causas, garantiza “las condiciones de igualdad el ejercicio del derecho de propiedad en todo el territorio” (SSTC 87/2012 y 149/1991). La reforma viola el art. 149.1.1 CE al quebrar por la base esa identidad en el contenido de la propiedad colindante con el dominio público marítimo-terrestre, quedando al albur de la lotería de la reducción de la servidumbre de protección, en los casos, en el momento y en los lugares que determinen, tramo a tramo, las Administraciones que custodian el ecosistema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modificación del art. 25 LC llevada a cabo por el art. 1.11 de la Ley 2/2013 comparte con el precepto anterior su patente falta de justificación o fundamentación, ausente tanto en la exposición de motivos como en los debates parlamentarios. Son de aplicación por tanto las consideraciones efectuadas a propósito del art. 1.10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reforma, sólo quedan prohibidas las actividades que impliquen la destrucción de un tipo concreto de yacimientos de áridos, los “naturales o no consolidados”. Se permiten así actividades minero-extractivas (básicamente canteras) hasta ahora prohibidas en los terrenos afectados por la servidumbre de protección, con una importante afección negativa sobre el medio ambiente y el paisaje. Constituye un nuevo supuesto de rebaja del estándar de protección del ecosistema litoral, injustificada, irrazonable y, por ello,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25.4 LC permite indebidamente ciertos supuestos de publicidad, en un nuevo ejemplo de degradación o disminución del estándar de protección de la servidumbre de protección y del espacio litoral, por el evidente impacto visual y paisajístico de la publicidad, que va en el sentido opuesto a la dirección de la legislación ambiental más actual. La redacción excesivamente general y vaga de los requisitos determina que la previsión legal merezca la calificación de incongruente y, por ello, irrazonable y arbitraria, al convertir materialmente la publicidad en actividad permisible sin más. Implica además una indebida deslegalización ya que el contenido prescriptivo significante de los requisitos legales es prácticamente nulo, sin que el reglamento quede efectivamente subordinado, en lo necesario,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1.40 de la Ley 2/2013 modifica la disposición transitoria cuarta LC, que en su día abordó la existencia de gran número de obras e instalaciones que ocupaban espacios del dominio público marítimo-terrestre o de las servidumbres de protección y tránsito, en situación de mayor o menor compatibilidad con las determinaciones legales. Como en otros aspectos de la Ley 2/2013, no hay motivación o justificación sobre la bondad o necesidad de la reforma acometida.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construcciones y edificaciones enclavadas en el dominio público marítimo-terrestre, se admiten determinadas obras mientras dure la concesión, aunque al término de éste su destino siga siendo la demolición sin indemnización [STC 149/1991, FJ 8 E)]. El impacto es mayor porque, en virtud del art. 2 de la Ley 2/2013, cabe extender la vigencia de estas concesiones hasta los setenta y cinco años, y el efecto se multiplica por cuanto ahora estas concesiones son transmisibles mortis causa e inter vivos (modificación del art. 70 LC). El resultado combinado de estos tres vectores constituye un nuevo ejemplo de rebaja en el estándar de protección del ecosistema litoral, dado que tales construcciones y edificaciones, que tendrían que haber sido demolidas a partir de 2018, quedan ahora en situación de “fuera de ordenación” cualificada, ampliada y mejorada, pudiendo permanecer por lo menos hasta el año 2063.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consideraciones son aplicables a las obras realizables en las construcciones e instalaciones ubicadas en la servidumbre de tránsito. Además, la autorización estatal se sustituye por un informe favorable, modificación que sólo puede obedecer a criterios de oportunidad política, dado que el texto original no fue objeto de reproche de inconstitucionalidad por la STC 149/1991. Al aligerar los controles administrativos previos, se produce un nuevo supuesto de rebaja o reducción del estándar de protección de un elemento esencial de protección del ecosistema litoral, como es la servidumbre de tránsito. Establecer una suerte de “silencio administrativo positivo” para dichos informes es incompatible con una tutela eficaz del medio ambiente, y no encaja en el modelo institucional de los informes preceptivos y vinculantes de carácter interadministrativo, que en este caso, además de un contenido jurídico, tienen un contenido técnico (la garantía de la servidumbre de tránsito), que no puede ser nunca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obras que pueden realizarse en las construcciones e instalaciones situadas en la servidumbre de protección, se amplía el elenco a las obras de consolidación y modernización, por lo que se dan por reproducidas las consideraciones antes 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apartado 3 de la disposición transitoria cuarta LC establece una serie de requisitos comunes a todas las obras mencionadas que, pareciendo a simple vista un plus o mejora en la protección ambiental, no equilibran o neutralizan suficientemente la reducción de protección a la que se ha hecho previa referencia. Para acreditar su cumplimiento, se opta por el modelo de declaración responsable por motivos de reducción de cargas administrativas, que resultan improcedentes en este caso, dada la importancia de los valores constitucionales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2/2013 viola los principios de seguridad jurídica y proporcionalidad, de interdicción de la arbitrariedad y de irretroactividad respecto de situaciones ya perfeccionadas.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de la exposición de motivos a la supuesta producción por la Ley de costas de 1988 de una situación de inseguridad jurídica carece de fundamento, una vez que (en lo que ahora importa) ha sido declarada plenamente constitucional por la STC 149/1991 y validada en sus consecuencias por numerosas Sentencias del Tribunal Supremo. El legislador de 2013 hace prevalecer el interés privado de unos pocos sobre el interés general y, al hacerlo, prescinde y desatiende las condiciones de estabilidad y certidumbre jurídicas ya generadas y asentadas por una copiosa jurisprudencia constitucional y ordinaria. Prueba de ello es que invoca un informe del Parlamento Europeo de 2009, un pronunciamiento de un órgano político con criterios ajenos a lo jurídico y sin las garantías propias de los enjuiciamientos judiciales, que se entiende suficiente para defraudar objetivamente el estado jurídico derivado de pronunciamientos firmes internos. La Ley de costas de 1988 incidió desde luego sobre situaciones jurídico-privadas preexistentes, contemplando en su derecho transitorio la compensación procedente ex art. 33.3 CE, en una solución cuya constitucionalidad fue declarada por la STC 149/1991, FJ 8 B). Del conjunto de ese derecho transitorio deriva una conclusión claramente establecida por el Tribunal Supremo: son las propias características naturales de los bienes las que, por virtud de la Constitución Española y no de la Ley, determinan su calificación jurídica; y son ellas las que han de ser tenidas en cuenta al trazar el deslinde, lo cual no excluye el eventual reconocimiento de los derechos establecidos a modo de compensación por la incidencia de esta declaración en situaciones jurídicas anteriores. Una vez consumada la expropiación material de los derechos privados preexistentes, y no habiendo sobrevenido ninguna circunstancia capaz de alterar la situación resultante, no hay causa legítima alguna para que el poder público mejore la compensación o añada cualquier otra distinta a la ya recibida directamente de la Ley en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litigiosidad consecuente a la aplicación de la Ley de costas de 1988 en modo alguno puede ser valorada como incertidumbre e inseguridad, sino sencillamente como la expresión de la tutela judicial en defensa de lo que los actores creen que es su derecho. En muchos casos, se trata de conflictos ya resueltos, cuya pacificación jurídica viene ahora el legislador a reabrir e incluso desconocer, mediante una suerte de convalidación legislativa intempestiva que llega incluso a la “reintegración”, como si la aplicación de la Ley de 1988 hubiera sido confiscatoria. Esto es, precisamente, lo que contraviene la seguridad jurídica proclamada en el art. 9.3 CE y, a su través, el principio mismo del Estado de Derecho del art. 1.1 CE. La doctrina del Tribunal Supremo ha dejado sentado que la finalidad de la Ley de costas de 1988 no fue solo la de conformar hacia el futuro una regulación eficaz para la protección del dominio público marítimo-terrestre, sino la de imponer un remedio activo frente a las situaciones consumadas del pasado, en defensa de unos bienes constitucionalmente protegidos (art. 132 CE), como se infiere de su sistema transitorio. En este contexto, la Ley 2/2013 reabre injustificadamente la tarea ya efectuada de precisión de la determinación constitucional del dominio público y, sobre tal base, la de la incidencia pretérita en situaciones jurídico-privadas. Se trata así de una norma legal dictada con quebranto del principio constitucional de seguridad jurídica, entendido como previsibilidad, estabilidad y certeza del Derecho (SSTC 118/1996, de 27 de junio, FJ 8; y 130/1999, de 1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2/2013 ha infringido también el principio de interdicción de la arbitrariedad (SSTC 73/2000, de 14 de marzo, y 181/2000, de 29 de junio), pues las decisiones normativas adoptadas no son la consecuencia lógica, meditada y reposada de los elementos de juicio científicos y de la experiencia, ni de la aplicación de los procedentes criterios técnicos, como exige la ordenación constitucional del litoral. Antes al contrario, responden, única y exclusivamente, según se dice de manera reiterada en el mismo preámbulo, a una supuesta situación de inseguridad jurídica creada por el propio legislador de costas del año 1988, de la que no aparece dato, estadística o rastro alguno que haya sido acreditado y contrastado.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ofrece ninguna justificación sobre la decisión legislativa de otorgar, graciosamente, una nueva prórroga de hasta 75 años a las concesiones otorgadas al amparo de la normativa anterior, prórroga extraordinaria y selectiva, en palabras del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juicio de arbitrariedad cabe predicar tanto del deslinde de la isla de Formentera (disposición adicional cuarta de la Ley 2/2013), calificado asimismo de excepcional, como de la exclusión de determinados núcleos de población del dominio público marítimo-terrestre (disposición adicional séptima y anexo de la Ley 2/2013). Está ayuna de cualquier dato, aunque fuera simplemente aproximado, sobre la sedicente “especial configuración geomorfológica”, que diferencia de manera caprichosa e injustificada realidades absolutamente iguales en el conjunto de las Islas Baleares. Esta excepcionalidad en modo alguno es inocua, pues se traduce en una reducción muy considerable del dominio público y, por tanto, de la debida protección y conservación del litoral de Formentera. Tampoco nada se dice o explica sobre las razones que justifican la relación de los 13 núcleos de población que se excluyen del dominio público marítimo-terrestre. Simplemente se afirman. La Ley 2/2013 sacrifica así arbitrariamente los valores vinculados al art. 45 CE, toda vez que el principio de protección y mejora del medio ambiente adecuado al que sirve el dominio público del litoral pierde todo su vigor en aquellas zonas excluidas por la exclusiva voluntad del legislador. Sin apoyatura en los elementos de juicio mínimamente indispensables, supone una infracción del orden constitucional analizado justamente por inexistencia de cualquier motivación o justificación. Ello determina la infracción del principio de interdicción de la arbitrariedad. Como quedó establecido en las SSTC 102/1995, de 31 de julio, y 196/1996, de 28 de noviembre, el orden medioambiental se construye de manera progresiva en los índices y técnicas de protección de los recursos naturales, de tal suerte que las diversas instancias de poder comprometidas en esta política pública no pueden introducir rebajas sobre las medidas establecidas en el escalón previo y anterior. Desde esta perspectiva, estas decisiones legislativas suponen un injustificado paso atrás por reducción apreciable e indiscriminada de las zonas sujetas a la protección propia del dominio público. Este sacrifico gratuito de la defensa y mejora del medio ambiente, proclamado en el art. 45 CE, es en cualquier caso radical y manifiestamente desproporcionado, ausente de toda explicación racional, y suma de capricho, inconsecuencia o incoherencia (SSTC 66/1985, de 23 de mayo; 108/1986, de 29 de julio; 99/1987, de 11 de junio, y 73/2000,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2/2013 infringe asimismo el art. 9.3 CE, al incurrir en retroactividad constitucionalmente prohibida. Como manifestó la STC 27/1981, de 10 de julio, FJ 10, difícilmente una norma puede evitar que la regla de futuro que incorpora incida sobre situaciones jurídicas preexistentes, que constituyen el basamento de las relaciones venideras. La entrada en vigor de una nueva normativa exige un pronunciamiento expreso del legislador sobre el régimen de las situaciones ya consumadas, las ya perfeccionadas que continúan produciendo efectos conforme a la Ley anterior y las que están aún en proceso de perfeccionamiento. En última instancia, los regímenes transitorios se justifican por la necesidad de garantizar un mínimo de seguridad jurídica, impidiendo que la aparición sobrevenida de una norma conduzca a una situación de trastocamiento o indebida alteración de situaciones jurídicas consolidadas, todo ello con el límite del art. 9.3 CE, cuyo ámbito restrictivo ha precisado la jurisprudencia constitucional. Así, se entiende que hay retroactividad cuando se aplica una normativa nueva a situaciones nacidas y agotadas bajo una normativa anterior, siendo el agotamiento de las situaciones la clave para entender que nos encontramos ante una disposición con efectos retroactivos (STC 227/1988, de 29 de noviembre, FJ 9). Ahora bien, no toda retroactividad está constitucionalmente vedada, alcanzando la proscripción tan sólo a las disposiciones restrictivas de derechos individuales y las sancionadoras no favorables (STC 7/1990, de 24 de mayo), exigiéndose además que los derechos estén consolidados, asumidos e integrados en el patrimonio del sujeto; es decir, que no se trata de modificar a posteriori situaciones aún en curso o simples expectativas, (STC 70/1988, de 19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tensión entre el interés de la Ley 2/2013 en su más pronta plena efectividad y la exigencia de salvaguarda de las situaciones jurídicas consolidadas o en vías de consolidación a su entrada en vigor es claramente perceptible en la previsión de la revisión de los deslindes ya ejecutados (disposición adicional segunda), así como en la decisión de “reintegro” de la propiedad y/o posesión a sus supuestos legítimos propietarios anteriores. La regulación legal analizada se sitúa en el terreno, constitucionalmente prohibido, de la “retroactividad auténtica” (SSTC 126/87, de 16 de julio, FJ 11, y 197/92, de 19 de noviembre, FJ 4). Es cierto que no se infringe el principio de seguridad jurídica por el mero hecho de la modificación legislativa, incidiendo con ello en las relaciones o situaciones jurídicas preexistentes [SSTC 99/1987, FJ 6 c); 70/1988, FJ 4, y 210/90, FJ 3, entre otras]. Surge la retroactividad vedada cuando la Ley regula de manera diferente y pro futuro situaciones jurídicas creadas con anterioridad a su entrada en vigor y cuyos efectos ya se encuentran consumados (STC 210/90, de 20 de diciembre, FJ 3), operando entonces la prohibición de la retroactividad plenamente, de modo que “sólo exigencias cualificadas del bien común” podrían imponerse excepcionalmente al principio de seguridad jurídica (STC 126/87, de 16 de julio, FJ 11; y ATC 84/2013, de 23 de abril, FJ 3). Esas exigencias cualificadas del bien común no se encuentran presentes en la regulación impugnada. Por más que el principio constitucional de seguridad jurídica no pueda erigirse en valor absoluto, porque ello daría lugar a la congelación o petrificación del ordenamiento jurídico existente, consecuencia contraria a la concepción que fluye del propio art. 9.3 CE (SSTC 126/1987, de 16 de julio, FJ 11; 182/1997, de 28 de octubre, FJ 11, y 332/2005, de 15 de diciembre, FJ 17), tampoco puede obviarse que este principio protege la confianza de los ciudadanos que ajustan su conducta económica a la legislación vigente, frente a cambios normativos que no sean razonablemente previsibles, resaltando que serían las circunstancias específicas que concurriesen en cada caso y el grado de retroactividad de la norma cuestionada los elementos determinantes de la ponderación a realizar (SSTC 150/90, de 4 de octubre; FJ 8; y 273/2000, de 15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régimen transitorio ha de garantizar, con el límite último de la interdicción constitucional de la verdadera retroactividad, el mantenimiento de la aplicación de la normativa sobrevenidamente innovada. Sobre todo, cuando lo que debe primar es el interés público en el mantenimiento de la integridad del recurso natural costero de cara a hacer efectivo el derecho constitucional de todos al disfrute del dominio público marítimo-terrestre, en consonancia con el art. 45 CE, frente a los derechos privados verdaderamente protegidos por la Ley 2/2013. De ésta y de su exposición de motivos se desprende con claridad que se ha establecido errónea y desproporcionadamente a favor de precisos y concretos intereses privados, que el legislador, infundadamente y en contra de lo exigido por el principio del Estado de Derecho, reputa legítimos en origen y, por ello, implícitamente lesionados por el legislador de 1988, con desconsideración del cualificado y prevalente interés general consistente en la integridad y protección del dominio público marítimo-terrestre. De ello resulta: (i) la infracción misma de los arts. 128.1 y 132 CE; (ii) el vicio de irrazonabilidad y arbitrariedad, determinante de una situación de injustificada diferencia de trato entre el derecho constitucional de todos y determinadas situaciones jurídico-privadas, con reintegración incluso de la titularidad de aquéllas consideradas retroactivamente legítimas a pesar de la plena consumación de su extinción legal, compensada en los términos constitucionalmente requeridos; (iii) la frontal infracción, por ello, del principio de proporcionalidad inscrito también en el art. 9.3 CE, por inexistencia de la debida y necesaria relación entre la medida adoptada, el resultado producido y la finalidad pretendida por el legislador (SSTC 110/1993, de 25 de marzo, FJ 4, y 340/1993, de 16 de noviembre, FJ 4) y iv) la lesión por la discriminación, ayuna de toda justificación objetiva y razonable, entre el derecho constitucional de todos y las situaciones jurídico-privadas antes aludidas del mínimo de igualdad de trato requerido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lo que ha decidido el legislador de 2013 es la “recuperación” (reintegro de su titularidad) de situaciones jurídico-privadas extinguidas y reconvertidas en otras distintas por la Ley de costas de 1988, confirmadas por resoluciones judiciales firmes, a estos motivos de inconstitucionalidad debe añadirse la infracción frontal del principio de seguridad jurídica, que reclama la intangibilidad de las situaciones jurídicas consolidadas; no sólo las decididas con fuerza de cosa juzgada, sino también las situaciones administrativas firmes (STC 131/2013, de 5 de junio, FJ 10). La clara y flagrante violación del principio constitucional de seguridad jurídica (art. 9.3 CE) ahora denunciada genera una situación de incertidumbre jurídica en términos proscritos por la doctrina sentada en la STC 46/1990,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incurren en los vicios de inconstitucionalidad que han quedado expuestos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de la Ley 2/2013, en la medida en que prorroga, sin causa justificada, las concesiones otorgadas al amparo de la Ley de costas de 1988, afectando a la plena efectividad de la integridad del dominio público marítimo-terrestre y, por tanto, del acceso a su disfrute por parte de todos, en beneficio indebido de los beneficiarios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disposición adicional segunda de la Ley 2/2013, al obligar a la Administración general del Estado a iniciar la revisión de los deslindes ya ejecutados, incidiendo así no solo en situaciones jurídicas individualizadas y consolidadas, fruto incluso de decisiones judiciales firmes, sino en la integridad del dominio público natural ya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disposiciones adicionales cuarta.4 y quinta de la Ley 2/2013, en cuanto retrotraen la situación jurídica de los bienes inmuebles a la inmediatamente anterior a la entrada en vigor de la Ley de costas de 1988 mediante la ficción de una inexistente ilegalidad de ésta (a pesar de su declaración de constitucionalidad) y de su aplicación en los correspondientes deslindes practicados en su período de vigencia, con evidente defraudación tanto de la STC 149/1991, como de las numerosas sentencias judiciales firmes ya recaídas resolviendo sobre los deslindes practicados. Esta eficacia retroactiva es más grave aún, si cabe, en el caso de la isla de Formentera (disposición adicional cuarta.4), porque la retroacción se remonta aquí a la Ley de 1969, al establecerse el reintegro de la correspondiente titularidad a aquellas personas propietarias con título inscrito en el Registro antes de la entrada en vigor de la Ley de costas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todos los casos se obvia el dato decisivo de que el bien a reintegrar a sus supuestos legítimos propietarios forma parte del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disposición adicional sexta de la Ley 2/2013, en cuanto que “legaliza” indebidamente urbanizaciones que materialmente son marítimo-terrestres y que, sin embargo, por ser anteriores a la entrada en vigor de esta reforma, han debido ejecutarse bien en flagrante ilegalidad, bien aceptando expresamente las condiciones legales. La decisión del legislador pasa, también aquí, por ordenar el reintegro de los bienes que se dicen inscritos en el Registro, a pesar de que dichos bienes han sido deslindados o han debido serlo como dominio público, lo que se confirma por el hecho de que ese reintegro se ordena “una vez sean revisados los correspondientes deslindes”, de acuerdo con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disposición adicional séptima de la Ley 2/2013, en la medida en que, provocando incertidumbre e inseguridad, reconoce la posibilidad de transmisión directa a los ocupantes de los terrenos en los núcleos de población indebidamente excluidos del dominio público que se enumeran en el anexo de la Ley, sin precisión de titularidad de derecho legítimo alguno y sin causa legítima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disposición transitoria primera de la Ley 2/2013, por legalizar la situación de los núcleos o áreas que, a la entrada en vigor de la Ley de costas de 1988, no estuvieran clasificados como suelo urbano, extendiendo la aplicación de la disposición transitoria tercera LC 1988 bajo condiciones nuevas que entrañan, además de una evidente invasión competencial (desde el punto de vista de la ordenación territorial y urbanística), un escenario de futura litigiosidad e incertidumbre.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nueva disposición adicional décima que se introduce en la Ley de costas de 1988 por el art. 1.41 de la Ley 2/2013 con el ánimo de legalizar, en una suerte de “amnistía normativa”, la situación de las llamadas urbanizaciones marítimo-terrestres y que conduce, por mor de ese deslinde ope legis, al resultado de dejar fuera del dominio público marítimo-terrestre “los terrenos de propiedad privada colindantes a la vivienda y retranqueados respecto del canal navegable que se destinen a estacionamiento náutico individual y privado”, así como “los terrenos de titularidad privada colindantes con el canal navegable e inundados como consecuencia de excavaciones, que se destinen a estacionamiento náutico colectivo y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novena de la Ley 2/2013, por establecer un régimen-medida de caso concreto para las instalaciones de depuración de aguas residuales construidas en dominio público marítimo-terrestre que deban ser reubicadas en cumplimiento de una resolución judicial. En su totalidad, esta regulación es inconstitucional por diversos motivos: (i) establece una excepción de contornos temporales más que imprecisos de la efectiva integridad del dominio público marítimo-terrestre, no permitida por el art. 132 CE; (ii) es constitutiva de una ley singular merecedora de reproche en los términos de la doctrina sentada en la STC 129/2013, de 4 de junio; (iii) carece de cualquier justificación razonable expresa o inferible del texto legal, que incurre, así, en arbitrariedad prohibida al legislador conforme a lo previamente razonado. Prueba de ello es la excepción relativa a las instalaciones situadas en espacios protegidos o incluidos en la Red Natura 2000, que desde el punto de vista de las circunstancias de índole puramente económica que se aducen, no constituye razón válida para la discriminación que supone respecto del resto del dominio público natural y (iv) supone tanto la inejecución de sentencias firmes por tiempo indefinido, como su ejecución conforme a reglas específicas, aunque indeterminadas, que quedan a la disposición discrecional del Gobierno y la Administración general del Estado, con abierta infracción del principio del Estado de Derecho (art. 1.1 CE) y sus corolarios: el derecho fundamental a la tutela judicial efectiva (art. 24.1 CE), en los términos de la citada STC 129/2013, y la reserva constitucional exclusiva y total de la ejecución de lo juzgado y, por tanto, de sus términos sustantivos y temporales, a los órganos del Poder Judicial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octubre de 2013, el Pleno, a propuesta de la Sección Cuarta,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18 de octubre de 2013, el Abogado del Estado se personó en el proceso en nombre del Gobierno, solicitando una prórroga en el plazo para formular alegaciones, que le fue concedida por providencia de 21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días 23 y 25 de octubre de 2013, se presentaron en el Registro General de este Tribunal sendos escritos del Presidente del Senado y del Presidente del Congreso de los Diputados, comunicando que las respectivas Cámaras se personaban en el proceso, y ofrecían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 escrito de alegaciones el día 18 de noviembre de 2013,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se basa en una concepción constitucionalmente autosuficiente del dominio público marítimo-terrestre; en realidad, de las partes de éste que enumera el art. 132.2 CE, comúnmente conocido como dominio público marítimo-terrestre natural o necesario. No puede compartirse que la ley en este terreno se deba limitar a una mera constatación, sino que ha de establecer criterios detallados que dotan de contenido jurídico a los conceptos constitucionales, como ha sido avalado por la STC 149/1991, FJ 2. Las diferencias existentes entre las definiciones del diccionario de la Real Academia y los conceptos legales confirman que la mención constitucional no es suficiente para fijar sobre el terreno la extensión de la playa o de la zona marítimo-terrestre. La ley debe concretar su alcance material, sin separarse ni distorsionar su acepción común. No sirve aquí la definición utilizada por el protocolo relativo a la gestión integrada de las zonas costeras del Mediterráneo, porque su finalidad no es la de delimitar el dominio público, ni determinar ninguna categoría jurídica o técnica de protección concreta para integrar o proteger lo que denomina “zona costera”.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 y 4 LC, y concretamente el tratamiento de los bienes que por cualquier causa hayan perdido sus características naturales (art. 4.5 LC), evidencian la falta de inmutabilidad de la extensión del dominio público marítimo-terrestre natural. No son las condiciones físicas sino la determinación del legislador lo decisivo para la permanencia dentro del dominio público, lo que no es sino constatación de la doctrina constitucional (STC 149/1991,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pues descartarse que la Constitución ampare la petrificación de la extensión del dominio público marítimo-terrestre natural, que, como ya postulara el Estado en sus alegaciones a los recursos interpuestos en su día contra la Ley de costas de 1988, carece de toda razón de ser. En el mero uso de los términos zona marítimo-terrestre o playa, dentro de la reserva de ley del art. 132.2 CE, va implícito un cierto margen de libertad para que el legislador determine estos conceptos del modo razonablemente más adecuado a los fines y objetivos que lícitamente se proponga o a las necesidades sociales que hayan de satisfacerse. Los conceptos constitucionales tienen una real fuerza restrictiva que impide al legislador definirlos caprichosa o arbitrariamente, pero no se puede dar por supuesto que hayan de tener por fuerza un significado único, ni tampoco cabe restringir su campo semántico haciendo de mejor condición a un legislador determinado por contingencias de la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pretenden erigir el principio de no regresión ambiental (o cláusula stand still), que impediría que se rebajasen los estándares medioambientales vigentes, en canon de constitucionalidad. La invocación de este principio, que supone una extraña vinculación del legislador futuro al presente, debe ser desestimada, pues nunca ha sido reconocido como tal canon por la jurisprudencia constitucional, ni existe en ningún tratado internacional, y ni tan siquiera puede inferirse como norma consuetudinaria de Derecho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no razona con exactitud en qué texto normativo ha quedado positivado este principio. La vinculación que hace en este punto al art. 45 CE desfigura su dicción literal, puesto que el término “mejorar” se refiere a la calidad de vida, no al entorno. En cuanto al art. 37 de la Carta de derechos fundamentales de la Unión Europea, no establece un derecho, sino que enuncia un principio que nunca podría servir como canon de constitucionalidad, según ha señalado el Tribunal Constitucional y se desprende del art. 52.5 de la propia Carta. El principio de no regresión tampoco se establece en ningún texto internacional, ni siquiera en ningún instrumento de soft law. Así lo avala la apelación a los gobiernos nacionales efectuada por el Congreso mundial de la naturaleza de la Unión Internacional para la Conservación de la Naturaleza (UICN), celebrado en septiembre de 2012, que descarta que exista una norma internacional que establezca inequívocamente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no regresión no es pues canon válido de constitucionalidad, pero tampoco puede sostenerse que la Ley 2/2013 suponga una regresión ambiental, puesto que garantiza la protección ambiental del litoral y en algunos aspectos incluso la incrementa (arts. 3, 13 ter, 11.2, 12.2 y 4, 13.2 y 119.2, y disposición adicional duodécima). Los razonamientos de los recurrentes sobre la regresión no se detienen en aspectos cualitativos, porque sencillamente no se encuentran en la Ley 2/2013, y se limitan a un examen mecánicamente cuantitativo a la luz ya no de la cláusula de no regresión, sino de una particular e ideológica concepción de la protección progresiva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una u otra manera, todos los argumentos del recurso alegan la vulneración de los principios del art. 9.3 CE, por lo que es necesario delimitar con carácter general su alcance, según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vulneración del principio de irretroactividad, basada en una menor defensa de los intereses generales, comparte un juicio valorativo sobre la ponderación que el legislador, al innovar el ordenamiento jurídico, realiza entre los distintos intereses en juego, generales y particulares, sin que implique una limitación de los derechos fundamentales y libertades públicas (por todas, SSTC 90/2009, de 20 de abril, FJ 4; y 100/2012, de 8 de mayo, FJ 10). Tampoco cabe identificar arbitrariedad con una determinada visión del legislador sobre la realidad que pretende regular, siempre que su opción no signifique discriminación (STC 128/2009, de 1 de junio, FJ 3). Por último, el significado constitucional del principio de seguridad jurídica en referencia al ejercicio de la potestad legislativa está explicado en la STC 90/2009,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invocada, la reforma de la Ley de costas realizada por la Ley 2/2013 no es arbitraria ni afecta al principio de seguridad jurídica; es una opción legítima que responde a las finalidades de protección del litoral e, íntimamente vinculada, de seguridad jurídica, explicitadas en la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aborda separadamente la impugnación de diversos aspectos de la modificación de los arts. 3.1 a) y b) y 4.3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reproche dirigido al art. 3.1 a), por infringir la reserva de ley del art. 132 CE, parte de una premisa que no es correcta. Conforme a la legislación anterior, la delimitación de la zona marítimo-terrestre no se hacía de modo automático, sencillamente porque no es posible. La realidad fáctica del lugar hasta donde alcanzan las olas en los mayores temporales conocidos no se determina con facilidad. Al amparo de la legislación anterior, se aplicaban criterios que no se explicitaban en ninguna norma jurídica, sino que se tomaban en consideración caso por caso, en cada uno de los deslindes.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es el instrumento idóneo para fijar criterios técnicos, que por su complejidad no es materia propia de la ley. De hecho, el Reglamento de costas aprobado por Real Decreto 1471/1989, de 1 de diciembre, ya los fijó en su artículo 4 a), y esta remisión reglamentaría fue avalada por la STC 198/1991, FJ 1, que se remite a la STC 149/1991, FJ 2. En términos de constitucionalidad, la modificación garantiza mayor seguridad jurídica, pues los criterios reglamentarios vinculan a la Administración al realizar cada uno de los deslindes, unos y otros sometidos al control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no modifica la definición de zona marítimo-terrestre en este punto, sino que, a la luz de la experiencia, trata de establecer unas cautelas para que su plasmación en los deslindes responda a criterios uniformes. La STC 1491/991, FJ 2, acepta que el legislador “pueda modificar las definiciones o los criterios definitorios de realidades naturales, no jurídicas, a las que la Constitución alude”.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los arts. 3.1 a), párrafo 3, y 4.3, el mero contacto del agua del mar con la tierra no lleva consigo la incorporación a la zona marítimo-terrestre a la que se refiere el art. 132 CE. El precepto constitucional remite al concepto de dominio público natural o necesario, ajeno a la circunstancia de que, tras una inundación artificial y controlada, el mar entre en contacto con terrenos que nunca antes fueron demaniales.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resuelve las dudas que suscitaba la anterior regulación sobre los terrenos que no son naturalmente inundables, en el mismo sentido determinado por el Tribunal Supremo. Y no puede calificarse de incongruente con el art. 4.2 LC, que incluye en el dominio público los terrenos ganados al mar como consecuencia directa o indirecta de obras o desecado de la ribera, ya que en este caso sí existe una ocupación de lo que es dominio público natural, sea zona marítimo-terrestre o mar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contraste de la legislación precedente con la definición de duna incorporada por la Ley 2/2013 al art. 3.1 b) LC, modificado, se deduce que no existe restricción alguna en la reforma respecto de los conceptos de playa o duna utilizados por la legislación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bien al contrario, se incorpora a la ley el criterio, que hasta ahora aparecía en el art. 4 d) del Reglamento de 1989, de que las dunas formarán parte de la playa “hasta el límite que resulte necesario para garantizar la estabilidad de la playa”. A lo que hay que añadir que el concepto de duna sigue incluyendo a las que tengan o no vegetación, y a las que se formen por cualquier causa, ya que la definición acaba con la expresión “por otras causas”, que no es más que un numerus apertus. El razonamiento de la recurrente no se compadece con el propio texto normativo que impugna, que en este punto es perfectamente respetuoso con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23.3 prevé la posibilidad de que se reduzca la servidumbre de protección hasta un mínimo de 20 metros en los tramos alejados de la desembocadura, por las razones justificadas en la exposición de motivos, cuyo valor jurídico (STC 31/2010, FJ 7) descarta un comportamiento del legislador arbitrario e injustificado. Las condiciones que se establecen garantizan la protección de lugares especialmente valiosos o vulnerables, de modo que no afecta a los valores ambientales susceptibles de protección, y el acuerdo interadministrativo asegura la correcta ponderación de todos los intereses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regulación no es incongruente con la definición del dominio público marítimo-terrestre, ya que se trata de los terrenos colindantes al mismo, en los que el Estado delimita los mecanismos de protección. La STC 198/1991, FJ 8, que se remite al FJ 8 D) de la STC 149/1991, valida la remisión reglamentaria en la regulación de la servidumbre de protección, incluso en aquellos casos en que se produce una reducción de ésta (en terrenos calificados como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régimen de usos y prohibiciones en la zona de servidumbre de protección, regulado en el art. 25 LC, el recurso no ofrece argumento alguno respecto de la impugnación del art. 25.2 (régimen de actividades y usos permitidos), que en todo caso carece de sentido, pues lo único que ha hecho el legislador de 2013 es ampliar una numeración meramente ejemplificativa.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25.1 c) y 4, lo crucial para que se permita la obra, instalación o actividad es que “por su naturaleza no pueda tener otra ubicación”. Respecto del resto, el argumento de los recurrentes vuelve a ser en este punto meramente cuantitativo, bajo el presupuesto de que cuantas más prohibiciones existan, mejor estará protegido el dominio público marítimo-terrestre. No explican si los tipos de explotación de áridos no prohibidos pueden afectar de algún modo a la dinámica litoral, o por qué la admisión excepcional de publicidad puede afectar a la protección del litoral.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nuevo art. 33.6 diferencia entre los tramos urbanos y naturales de las playas a los efectos de regular su ocupación, de modo que ésta responda a sus particularidades. Tal clasificación no afecta a las potestades de ordenación del litoral ni de urbanismo de las Comunidades Autónomas. Como explica la exposición de motivos —con el ya expresado valor jurídico que les ha conferido la jurisprudencia constitucional—, será la clasificación del suelo contiguo a las playas la que determinará la condición de éstas a efectos de la regulación de usos que prevea la normativa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esencial de la clasificación de los tramos de playa en urbanos y naturales es que se hace a efectos de ordenar y proteger dominio público marítimo-terrestre, correspondiendo al reglamento señalar su régimen de ocupación. A falta de este desarrollo reglamentario, cuyo enjuiciamiento en su caso corresponderá a la jurisdicción ordinaria, la Ley tolera una ocupación más intensa en las playas urbanas con plena garantía del uso común y restringiendo las ocupaciones de las playas naturales. La inconstitucionalidad que se le imputa derivaría de una eventual falta de concreción legal, que no puede fundar la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la modificación de los apartados 2 y 3 de la disposición transitoria primera LC 1988, se reconoce un derecho de concesión ex lege a los titulares de terrenos en zona marítimo-terrestre o playa (enclaves privados), que mantenían su propiedad al amparo del art. 6.3 de la Ley de costas de 1969.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corrige en parte la diferencia entre terrenos de propiedad particular en virtud de sentencia firme (apartado 1) o adquiridos al amparo del art. 34 de la Ley hipotecaria (apartado 2), pero respetando la consideración que en su momento hizo la STC 149/1991, FJ 8, dando por bueno el diferente trato a uno y otro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no es arbitraria ni afecta a la seguridad jurídica, puesto que se hace a través de la modificación de la disposición transitoria primera LC 1988, lo que permite entender que los titulares de estos terrenos son titulares de este derecho de ocupación y aprovechamiento desde la entrada en vigor de la Ley de costas de 1988, momento en el que ha de fijarse el dies a quo de la concesión que esta disposición les otorga. Se trata de una aplicación favorable a quienes, bajo el régimen jurídico anterior, no pudieron beneficiarse de un derecho de ocupación, pero que tampoco les coloca en una situación más favorable que a quienes se les aplicó aquella regla.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altera el carácter compensatorio con que el Tribunal Constitucional ha caracterizado a las concesiones dimanantes de esta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STEDH de 29 de marzo de 2010, caso Depalle vs. Francia, citada por los recurrentes, lejos de indicar lo que éstos señalan, fija unos criterios que validan el contenido de la disposición impugnada: (i) considera que el derecho de uso o aprovechamiento sobre el dominio público se integra dentro del concepto de “bienes” del art. 1 del Protocolo (62 y 68); (ii) reconoce que es competencia del Estado la fijación de la política de protección del medio ambiente (81); (iii) desestima la queja por considerar que el demandante conocía el régimen jurídico que regulaba su derecho, en este caso el carácter de dominio público del terreno ocupado y la avocación a la desaparición de su derecho (79 y 86) y (iv) se trataba de una concesión de antigüedad superior a un siglo, sin que la larga duración varíe el carácter demanial del bien y su avocación a ser reintegrado en el dominio público, ni su régimen jurídico sometido a lo que, en cada momento histórico, fije el legislador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recurrentes consideran que el nuevo apartado 5 de la disposición transitoria primera LC 1988 vulnera el art. 132 CE, por excluir terrenos “aun cuando sean naturalmente inundables”, que en su criterio forman parte del dominio público natural o necesario, al formar parte de la zona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inciso es otra: la exclusión del dominio público se producirá aunque después de las obras e instalaciones artificiales los terrenos se inunden naturalmente. Se trata de aclarar que, tras la deliberada y autorizada actuación del hombre dirigida a inundar unos terrenos, una vez que esta inundación se produce, no cabe aplicar la regla de la penetración natural del agua para convertirlos en demaniales.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exclusiones no afectan al concepto natural o necesario de dominio público porque tanto la regla general [arts. 3.1 a) y 4.3] como la transitoria se refieren a terrenos que nunca fueron de dominio público; en el supuesto de la disposición transitoria, nunca antes del 29 de julio de 1988. En cualquier caso, una vez que se produzca la exclusión, estos bienes dejarán de ser de dominio público, no estarán en la zona marítimo-terrestre, y deberán deslindarse adecuadamente; por consiguiente, no pueden considerarse enclaves privados dentro del dominio público, a la luz del art. 9.1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nueva redacción de la disposición transitoria cuarta LC 1988 permite realizar obras de reparación, mejora, consolidación y modernización en las obras que hayan sido legalizadas, construidas o que hayan podido construirse al amparo de licencia municipal otorgada con anterioridad a la entrada en vigor de la Ley de costas de 1988, siempre que no impliquen un aumento de volumen, altura ni superficie.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cambio normativo no puede observarse en términos de una mayor relajación de la protección, ni de prevalencia del interés privado o particular frente al general. Tanto antes como después de la reforma, las edificaciones en dominio público iban a permanecer hasta la finalización del plazo de concesión, y las situadas en servidumbre de protección (dominio particular), de manera indefinida. La diferencia es que podrán realizarse más obras que las permitidas por la Ley de costas antes de la reforma. Pero esta nueva posibilidad no afecta a la protección del dominio público marítimo-terrestre ni a la garantía de su uso público, puesto que en los bienes que ocupan el dominio público subsiste en todo caso la limitación del plazo concesional.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discrepancia con el criterio del legislador de 2013, en cuanto concierne al tipo de obras permitidas y al instrumento de intervención administrativa elegido, no constituye motivo para declarar la inconstitucionalidad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subrayarse, igualmente, que el apartado 3 introduce un mecanismo de protección ambiental, ya que exige que estas obras impliquen una mejora en la eficiencia energética y ahorro de agua, requisitos que claramente constituyen una mejor protección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Las urbanizaciones marítimo-terrestres estaban reguladas anteriormente por el art. 43.6 del Reglamento de la Ley de costas de 1989 y ahora por la disposición adicional décima LC, introducida por el art. 1.41 de la Ley 2/2013. Se declara expresamente que los canales navegables serán de dominio público, en coherencia con el art. 4.3 a) LC. En lo demás, la Ley no introduce cambios sustanciales, salvo la exclusión del dominio público de los llamados garajes o estacionamientos náuticos, sean individuales o colectivos. Esta exclusión no es incompatible con la ratio en virtud de la cual los canales navegables se declaran demaniales, puesto que en los espacios excluidos no se navega y en consecuencia, no son de uso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reconocimiento de un derecho de uso de los amarres situados frente a las viviendas contiguas a los canales navegables, vinculado a la propiedad de éstas, no afecta ni interfiere con la navegación y el uso público de los canales, puesto que implica sólo un aprovechamiento privativo mínimo de la superficie navegable del canal. Este derecho de uso pretende garantizar el funcionamiento ordenado de las urbanizaciones marítimo-terrestres, que por su propia naturaleza exigen que las casas colindantes puedan usar los amarres. El derecho de uso parte de la naturaleza demanial del canal navegable y de la ocupación de una parte del mismo para poder sujetar una embarcación. Se trata de un derecho accesorio a la propiedad de la vivienda colindante al canal navegable, con un aprovechamiento privativo de una parte mínima del mismo. No se entrega un bien de dominio público al tráfico jurídico-privado, puesto que no se excluye su carácter demanial.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esta regulación no prejuzga la situación jurídica de las urbanizaciones marítimo-terrestres que puedan existir. Sólo se aplicará a las construidas sobre terrenos que no eran de dominio público, puesto que los terrenos demaniales ocupados en virtud del correspondiente título no perderán esa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tampoco agota la disciplina de esta figura urbanística, sino que su desarrollo corresponderá a las Comunidades Autónomas en virtud de sus competencias en materia de ordenación del territorio y urbanismo y de puertos que no sean de interés general. La construcción de estas urbanizaciones se sujetará a la legislación aplicable, incluida la correspondiente evaluación ambiental. No se trasladan indebidamente competencias a la Administración urbanística, pues se determina la necesaria intervención de la Administración de costas para autorizar las obras y otorgar, si fuera necesario, el título de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prórroga de las concesiones y de los derechos de ocupación y aprovechamiento, prevista en el art. 2 de la Ley 2/2013, está detalladamente justificada en la exposición de motivos, lo que impide que la medida pueda ser calificada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Ley de costas de 1988 dijo la última palabra sobre el régimen jurídico de la costa española, de suerte que no cabe admitir que se varíe la duración de las ocupaciones y el régimen jurídico al que las sometió. Esta concepción no puede admitirse porque, por pura lógica, una ley no puede vincular al legislador futuro, que siempre será libre de introducir las modificaciones que estime, dentro del respeto a la Constitución. Existen precedentes legislativos (v.gr. la Ley 48/2003, de 26 de noviembre, de régimen económico y de prestación de servicios de los puertos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destacar la garantía ambiental que se incorpora, puesto que la prórroga de las concesiones que amparen ocupaciones para usos destinados a las instalaciones e industrias incluidas en el ámbito de aplicación de la Ley 16/2002, de 1 de julio, de prevención y control integrados de la contaminación, se someterán a un informe ambiental determinante, que deberá pronunciarse sobre los efectos que la ocupación tiene para el medio ambiente, pudiendo incluir las condiciones que debe contemplar la concesión para garantizar una adecuada protección del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no discute tanto la existencia de la prórroga como su duración. El plazo máximo de la prórroga se iguala al plazo máximo de las concesiones, que tras la reforma operada por la Ley 2/2013 pasa a ser de setenta y cinco años, igual que el plazo previsto en la Ley de patrimonio de las Administraciones públicas (artículo 93.3) o en el texto refundido de la Ley de aguas (artículo 59.4), respecto del que se ha pronunciado la STC 227/1988, FJ 11. Es este plazo máximo el que debe ser enjuiciado aisladamente, puesto que no cabe sumarle los plazos de la concesión prevista en la disposición transitoria primera LC en compensación por la privación de la propiedad privada que supuso la Ley de costas de 1988. El artículo 2.5 confirma que, saldada ya la compensación por el Estado, pasarán a ser concesiones de régimen general, y entre otras cosas estarán obligadas a pagar el correspondiente canon.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la infracción del art. 38 CE, que el recurso conecta a la Directiva 2006/123, relativa a los servicios en el mercado interior, porque las concesiones demaniales no comparten la naturaleza de las autorizaciones de actividad. Las concesiones previstas en la Ley de costas, prorrogadas o no, constituyen un título para ocupar el dominio público, que per se no autoriza ninguna actividad; simplemente habilita a ocupar privativamente el dominio público. La Ley de costas diferencia claramente el régimen de ocupación, sujeto a concesión, de las autorizaciones o concesiones propias de la actividad (arts. 8.2, 65, 70.2). Debe señalarse también que las ocupaciones amparadas por una concesión no se destinan siempre a actividades lucrativas o a la prestación de servicios, sino que en muchos casos su fin es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general previsto en la Ley de costas configura la concesión como un acto discrecional (art. 67) y no como acto reglado, sin que exista un derecho subjetivo a obtener una concesión en dominio público. La Ley de costas prevé como potestativa la convocatoria de un procedimiento de concurrencia competitiva para otorgar concesiones y autorizaciones (art. 75.1).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aumento de la duración de la concesión no supone por sí mismo la preterición del interés público o general en favor de intereses particulares. Lo impide la propia naturaleza del dominio público, que no desaparece por su uso privativo. El derecho de ocupación puede extinguirse si concurrieran las causas previstas en el art. 78 LC, que corroboran que el interés público se encuentra debidamente tutelado; en el bien entendido de que el interés público no siempre es el uso común y general, pues no es ésta la concepción que deriva del art. 128 CE, ni de la conocida como Constitución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Las disposiciones adicionales segunda, cuarta.4, quinta y sexta de la Ley 2/2013, impugnadas por vulneración del art. 9.3 CE, regulan la práctica de nuevos deslindes conforme a las modificaciones sobre el dominio público marítimo-terrestre que surgen a raíz de la Ley 2/2013, así como el reintegro a los propietarios originarios de los terrenos que, como consecuencia de estas modificaciones, pierdan su condición demanial.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9.3 CE proscribe la retroactividad de las disposiciones sancionadoras no favorables o restrictivas de derechos individuales. Ahora bien, los recurrentes no explican en qué sentido estas disposiciones restringen derechos individuales, meramente se limitan a afirmar que es una disposición retroactiva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recurridas regulan los efectos que se producen como consecuencia de la modificación de un deslinde que afecte a terrenos que, antes de la Ley de costas de 1988, eran de propiedad privada, inscrita en el Registro de la Propiedad. En estos casos, el legislador de 2013 ha optado por mantener la propiedad privada previa que había enervado la declaración de dominio público hecha por la Ley de costas 1988, y concretada en el correspondiente deslinde. Esta opción es constitucionalmente legítima, porque la Ley de costas de 1988, apoyándose en el art. 132.2 CE, reconoció las propiedades privadas preexistentes en la zona marítimo-terrestre y las playas. Lo hizo hasta el punto de considerar que la declaración de dominio sobre esos terrenos debía compensarse con el otorgamiento de un derecho de ocupación sobre los mismos, mecanismo que la STC 149/1991 consideró válido y suficiente como pago a la expropiación ex lege que produjo la Ley de costas de 1988. Si se considerase que el dominio público preexistía, no sólo sería innecesaria la indemnización, sino que sería improcedente, porque la Administración simplemente habría recuperado una propiedad que nunca había dejado de ser suya. No debe perderse de vista que la Ley de costas de 1969, que reconocía los enclaves privados en dominio público marítimo-terrestre, estuvo vigente durante diez años después de la promulgación de la Constitución de 1978. Así las cosas, el reconocimiento pacífico de la preexistencia de propiedades privadas en dominio público marítimo-terrestre por la Ley de costas de 1988 permite que el legislador, ahora, haya tomado la decisión de reintegrar a los antiguos dueños en su propiedad, siempre y cuando tales terrenos hayan sido previamente deslindados; esto es, que la Administración considere que ya no son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entiende muy bien el razonamiento de los recurrentes al señalar que este reintegro es un acto de liberalidad, una transferencia injustificada de lo público a lo privado. Tal razonamiento rompe con la lógica compensatoria; si esos bienes siguieran en dominio público, sobre ellos existiría un derecho de ocupación otorgado por la propia Ley de costas de 1988 en su disposición transitoria primera, que traería causa precisamente de su derecho dominical, que es justo reintegrar cuando los bienes dejan de ser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como consecuencia de la revisión de los deslindes, haya terrenos que dejen de ser dominio público sin que antes nadie ostentara su titularidad registral, siguiendo la regla general pasarán a ser bienes patrimoniales del Estado. Y si fueran necesarios para la protección o utilización del dominio público, podrán afectarse a ese uso, tal y como prevé el art. 17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reintegro en la propiedad privada de quienes tenían un título inscrito sobre terrenos que han dejado de ser dominio público marítimo-terrestre no se aparta de la lógica de la propia Ley de costas de 1988 ni se opone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disposición adicional cuarta.1 de la Ley 2/2013 fija las reglas para realizar el deslinde de la isla de Formentera, en función de su especial configuración geomorfológica, cuya justificación se especifica en el informe que se adjunta a las alegaciones como documento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por sí sola, no implica una vulneración del art. 132.2 CE, puesto que se cumple con la prescripción de que la zona marítimo-terrestre y la playa se incluyan en 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disposición adicional séptima y el anexo de la Ley 2/2013 se impugnan por vulneración del art. 9.3 CE, con escasa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la exclusión aparecen fijadas en la exposición de motivos, cuyo valor jurídico (STC 31/2010) tiene la virtualidad de descartar un comportamiento abusivo o arbitrario e injustificado por parte del Estado. La acreditación de la concurrencia de los requisitos que se deducen de la exposición de motivos en los núcleos de población excluidos se especifica en el informe que se adjunta a las alegaciones como documento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 LC prevé un procedimiento administrativo de desafectación respecto de los terrenos que hayan perdido las características naturales de playa, acantilado, o zona marítimo- terrestre. Ello prueba que la protección constitucional del dominio público marítimo-terrestre no garantiza, como es lógico, su inmutabilidad física, siendo constitucionalmente posible su exclusión de ese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disposición adicional novena de la Ley 2/2013 se impugna por infracción de los arts. 24 y 117 CE, al considerar que incluye una ley singular, a la que sería de aplicación la doctrina sentada por la STC 129/2013,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derecho a la ejecución de sentencias está integrado en el art. 24 CE, no es un derecho absoluto e incondicionado (STC 166/1998, de 15 de julio, FJ 5). El legislador estatal puede establecer, en el marco de su competencia sobre legislación procesal (art. 149.1.6 CE) una causa de suspensión o aplazamiento de la ejecución de sentencias, condicionando la efectividad de la ejecución judicialmente acordada a la finalización de las circunstancias económicas adversas, sin que aquélla escape al control judicial (ATC 92/2013, de 22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permite que las instalaciones de depuración de aguas residuales de interés general, que deban ser reubicadas en cumplimiento de una resolución judicial, puedan continuar temporalmente su actividad en el mismo emplazamiento. No compromete la ejecución de los fallos judiciales, sino que simplemente arbitra una suspensión temporal, en atención a las circunstancias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difiere la ejecución del fallo, pero asegura su cumplimiento. Y permite que sean los tribunales competentes en la ejecución quienes puedan controlar si ya se dan las circunstancias para que pueda levantarse la suspensión, que se funda en razones de interés general explicitadas en el propio enunciado normativo, al aludir a las “actuales y extraordinarias circunstancias económicas que fuerzan la restricción del gasto público y las inversiones”, y al aplicar esta suspensión únicamente a las instalaciones que tienen la cualificación legal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estas razones expresas se deduce otra no menos importante por estar implícita, que es el riesgo que se padece de que la ejecución del fallo impida la depuración, con las consecuencias ambientales, sociales, jurídicas y económicas que se podrían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129/2013, invocada por el recurso, no tiene nada que ver con un supuesto de suspensión temporal de la ejecución de una sentencia por motivos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La disposición transitoria primera de la Ley 2/2013, impugnada por vulneración del art. 9.3 CE, tiene como antecedentes la disposición transitoria tercera LC, desarrollada por la disposición adicional novena del Reglamento de 1989, validadas respectivamente por las SSTC 149/1991, FJ 8 c) y 198/1991,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criterio jurisprudencial consolidado el que entiende que el carácter urbano de un terreno es una cuestión de carácter fáctico, no jurídico (STS de 17 de noviembre de 2003, FJ 2). La disposición impugnada eleva de rango una previsión ya existente en el reglamento, ampliándola para asegurar la adecuada igualdad entre los particulares afectados por situaciones que expresamente no se encontraban incorporadas a la norma, manteniendo la necesaria delimitación por la Administración urbanística competente, como ya preveía la normativa anterior, que la jurisprudencia constitucional ha considerado respetuosa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que impone esta disposición, orientados a garantizar que se trata de suelo plenamente consolidado por la edificación en 1988, no se hacen a efectos urbanísticos, sino con la finalidad de reducir la servidumbre de protección, y por ello, son de competencia estatal. La disposición atribuye a las Administraciones urbanísticas la facultad de delimitar, en el planeamiento o mediante un acto ad hoc, los núcleos o áreas a los que se les va a aplicar. La Ley distingue claramente las facultades urbanísticas, en este caso las relativas al planeamiento y a la gestión, de las relativas a la protección del dominio público y al estatuto jurídico de la propiedad privada que corresponde ejercer al Estado, como se concluye con toda claridad del papel que la disposición reserva al informe estatal, que deberá únicamente pronunciarse sobre la delimitación y compatibilidad de tales núcleos o áreas con la integridad y defensa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noviembre de 2015, se señaló para deliberación y votación del presente recurso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ciento seis diputados del grupo parlamentario Socialista del Congreso de los Diputados contra el art. 1, apartados 2, 3, 10, 11, 12, 39, 40 y 41; el art. 2; las disposiciones adicionales segunda, cuarta, quinta, sexta, séptima y novena; la disposición transitoria primera, y el anexo de la Ley 2/2013, de 29 de mayo, de protección y uso sostenible del litoral y de modificación de la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sucesivo, las disposiciones afectadas se citarán como Ley 2/2013, LC 1988 (cuando hagamos referencia al texto anterior a la reforma) y LC (cuando se trate del texto vigente tras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exacta delimitación de este proceso exige efectuar dos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desprende del escrito de demanda, las impugnaciones relativas a los apartados de la Ley 2/2013 que modifican la LC 1988 no afectan al íntegro contenido de los preceptos afectados —que como es propio de las leyes modificativas incorporan también la parte no alterada—, sino precisamente a las innovaciones introducidas por esta reforma legal. El objeto de nuestro enjuiciamiento, que necesariamente habrá de coincidir con el alcance de la impugnación, será delimitado en el momento de abordar el análisis pormenorizado de cada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suplico del escrito de demanda, la impugnación de la disposición adicional cuarta de la Ley 2/2013 se contrae a su apartado 1. No obstante, a la vista de las alegaciones formuladas, tendremos asimismo por impugnado el apartado 4 de esta disposición, en aplicación de la doctrina sentada en la STC 236/2007, de 7 de noviembre, FJ 10: “en relación con el objeto de impugnación de los recursos, este Tribunal afirmó en la STC 233/1999, de 16 de diciembre, que el suplico ‘es la parte decisiva para reconocer y concretar el objeto de todo recurso’ (STC 195/1998, FJ 1),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tachas de inconstitucionalidad dirigidas por los recurrentes contra la Ley 2/2013 gravitan principalmente sobre tres preceptos constitucionales: los arts. 132, 45 y 9.3 CE. Por ello procede comenzar fijando las líneas maestras que posteriormente guiarán el examen individualizado de cada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ha razonado la jurisprudencia de este Tribunal, el art. 132.2 CE ha dispuesto “que algunos de los tipos de bienes que doctrinalmente se han definido como pertenecientes al demanio ‘natural’ [la zona marítimo-terrestre, las playas, el mar territorial y los recursos naturales de la zona económica y la plataforma continental] formen parte del dominio público del Estado … la Constitución se está refiriendo no a bienes específicos o singularmente identificados, que pueden ser o no de dominio público en virtud de una afectación singular, sino a tipos o categorías genéricas de bienes definidos según sus características naturales homogéneas … [de modo que] la incorporación de un bien al dominio público supone no tanto una forma específica de apropiación por parte de los poderes públicos, sino una técnica dirigida primordialmente a excluir el bien afectado del tráfico jurídico privado, protegiéndolo de esta exclusión mediante una serie de reglas exorbitantes de las que son comunes en dicho tráfico iure privato.” (STC 227/1988, de 29 de noviembre,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Profundizando en esta idea, la STC 149/1991, de 4 de julio, FJ 1 C) y D) resaltó que la facultad de legislador estatal para definir el dominio público y establecer su régimen jurídico está sujeta a condicionamientos que la propia Constitución establece de modo explícito o que implícita, pero necesariamente, resultan de su interpretación sistemática: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 En el caso del dominio público marítimo-terrestre se trata además, sin embargo, de una expresa necesidad jurídico-positiva,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 … Esta naturaleza y estas características de la zona marítimo-terrestre no se reducen, como es bien sabido, al simple hecho físico de ser esa zona el espacio en el que entran en contacto el mar y la tierra. De esa situación derivan una serie de funciones sociales que la Carta Europea del Litoral resume, en el primero de sus apartados, señalando que es esencial para el mantenimiento de los equilibrios naturales que condicionan la vida humana, ocupa un lugar estratégico en el desarrollo económico y en la reestructuración de la economía mundial, es soporte de las actividades económicas y sociales que crean empleo para la población residente, es indispensable para el recreo físico y psíquico de las poblaciones sometidas a la presión creciente de la vida urbana y ocupa un lugar esencial en las satisfacciones estéticas y culturales de la persona humana. Para servir a estas funciones el legislador estatal no sólo está facultado, sino obligado, a proteger el demanio marítimo-terrestre a fin de asegurar tanto el mantenimiento de su integridad física y jurídica, como su uso público y sus valores paisajísticos”.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expresadas finalidades y obligaciones hallan asimismo justificación en el art. 45 CE, cuya singular importancia ha sido puesta de relieve por este Tribunal en numerosas resoluciones (entre otras, SSTC 64/1982, de 2 de noviembre, FJ 2; 199/1996, de 3 de diciembre, FJ 2; 102/1995, de 26 de junio, FFJJ 4 y 7; 73/2000, de 14 de marzo, FJ 12; 247/2007, de 12 de diciembre, FJ 20; 149/2011, de 28 de septiembre, FJ 3; 84/2013, de 11 de abril, FJ 6, y 45/2015, de 5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nexo teleológico que une a los arts. 45 y 132 CE fue ya apreciado en la citada STC 227/1988: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(FJ 14). Como igualmente expresamos en la STC 149/1991 y hemos reiterado en la más reciente STC 87/2012, de 18 de abril, “las funciones atribuidas por la Carta europea del litoral a las zonas costeras no sólo facultan, sino que obligan, al legislador estatal a proteger el demanio marítimo-terrestre, a fin de asegurar tanto el mantenimiento de su integridad física y jurídica, como su uso público y sus valores paisajísticos (tal y como exigiría el propio art. 45 CE)” (FJ 4). Hemos apreciado esta misma conexión sistemática desde la perspectiva opuesta —la protección del medio ambiente— al resaltar “la importancia de estos bienes [entre ellos, las riberas del mar] para el interés general, valor colectivo donde estriba el fundamento de su calificación jurídica como públicos y de la adscripción de su dominio al Estado” (STC 102/1995,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que se condensan en el mandato de su utilización racional. Por esta razón, la vinculación entre ambos preceptos constitucionales impone que, entre las diversas interpretaciones posibles del art. 132 CE, debamos respaldar aquellas que razonablemente permitan cumplir el mandato del art. 45 CE y alcanzar los objetivos de protección y mejora de la calidad de vida y defensa y restauración del medio ambiente a los que aquél está inseparablemente vinculado. Así lo señalamos en la STC 227/1988 respecto de la tarea interpretativa de las normas competenciales establecidas en la Constitución y en los Estatutos de Autonomía [FJ 13; reiterada en la STC 30/2011, de 16 de marzo, FJ 5 c)], doctrina que debemos extender ahora a la interpretación sistemática de los arts. 45 y 132 CE, que se erige en paradigma de la estrategia de protección ambiental consistente en sustraer del tráfico privado los bienes que conforman el dominio público marítimo-terrestre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el art. 45 CE “enuncia un principio rector, no un derecho fundamental. Los Tribunales deben velar por el respeto al medio ambiente, sin duda, pero ‘de acuerdo con lo que dispongan las leyes’ que desarrollen el precepto constitucional (art. 53.3 CE, SSTC 32/1983, fundamento jurídico 2, 149/1991, fundamento jurídico 1, y 102/1995, fundamentos jurídicos 4-7)’” (STC 199/1996, FJ 3). Conforme a su carácter informador, es el legislador quien ha de determinar las técnicas apropiadas para llevar a cabo la plasmación de ese principio rector en el que la protección del medio ambiente consiste (STC 84/2013, de 11 de abril, FJ 6,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Tempranamente advirtió este Tribunal que ello no significa que estemos ante normas meramente programáticas, sino que el “reconocimiento, respeto y protección” de los principios rectores de la política social y económica del capítulo III del título I, informarán “la legislación positiva, la práctica judicial y la actuación de los poderes públicos”, según ordena el art. 53.3 de la Constitución.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arts. 9 y 53 CE” (STC 14/1992, de 10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exégesis de la obligación constitucional de defender y restaurar el medio ambiente o, dicho en otras palabras, la tarea de velar por la garantía del cumplimiento de las obligaciones que dimanan de este precepto constitucional se presenta siempre compleja cuando, como es el caso en este proceso, se alega regresión o involución de los estándares de protección medioambiental previamente establecidos en la esfera de la legislación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de la STC 102/1995, de 26 de junio: “[e]l medio ambiente, tal y como ha sido descrito, es un concepto nacido para reconducir a la unidad los diversos componentes de una realidad en peligro. Si éste no se hubiera presentado resultaría inimaginable su aparición por meras razones teóricas, científicas o filosóficas, ni por tanto jurídicas. … Diagnosticada como grave, además, la amenaza que suponen tales agresiones y frente al reto que implica, la reacción ha provocado inmediatamente una simétrica actitud defensiva que en todos los planos jurídicos constitucional, europeo y universal se identifica con la palabra ‘protección’, sustrato de una función cuya finalidad primera ha de ser la ‘conservación’ de lo existente, pero con una vertiente dinámica tendente al ‘mejoramiento’, ambas contempladas en el texto constitucional (art. 45.2 CE), como también en el Acta Única Europea (art. 130 R) y en las Declaraciones de Estocolmo y de Río”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constatamos en la temprana STC 64/1982, de 4 de noviembre, que “el art. 45 [CE]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ordenamiento medioambiental no es neutro, no se entiende si se olvida que nace con esta impronta, con el sello de identidad de esta finalidad tuitiva, para hacer frente a los fenómenos de degradación y a las amenazas de todo género que pueden comprometer la supervivencia del patrimonio natural, de las especies y, en último término, afectar negativamente a la propia calidad de vida en los hábitats humanos, dada la interdependencia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momento presente no se caracteriza por la desaparición o reducción drástica de los riesgos detectados en el momento de dictar las resoluciones citadas; antes bien, se caracteriza por la emergencia de nuevas preocupaciones concentradas en los efectos del cambio climático. Así lo reconoce la propia Ley 2/2013 en la reforma del art. 2 a) LC, que plasma entre los objetivos de la Ley el de adaptación al cambio climático, traducido en medidas como las recogidas en los arts. 13 ter, 44.2, 76 m) LC, o en la disposición adicional octava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principio de no regresión del Derecho medioambiental (también conocido como cláusula stand-still) entronca con el propio fundamento originario de este sector del ordenamiento, y enuncia una estrategia sin duda plausible en orden a la conservación y utilización racional de los recursos naturales, que con distintas técnicas y denominaciones ha tenido ya recepción en algunas normas de carácter sectorial del Derecho internacional, europeo o nacional (STC 45/2015, de 5 de marzo, FJ 4) o en la jurisprudencia internacional o de los países de nuestro entorno, cuyo detalle no viene al caso porque se trata de referencias sectoriales que no afectan específicamente al dominio público marítimo-terrestre. En la vocación de aplicación universal con la que dicho principio se enuncia, es hoy por hoy a lo sumo una lex non scripta en el Derecho internacional ambiental y, sin duda, constituye una formulación doctrinal avanzada que ya ha alumbrado una aspiración política de la que, por citar un documento significativo, se ha hecho eco la Resolución del Parlamento Europeo, de 29 de septiembre de 2011, sobre la elaboración de una posición común de la UE ante la Conferencia de las Naciones Unidas sobre el Desarrollo Sostenible, “Río+20” (apartado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interrogante que debemos despejar es si cabe extraer directamente tal principio de los postulados recogidos en el art. 45 CE. Ciertamente, como ya advertimos en las citadas SSTC 149/1991 y 102/1995, las nociones de conservación, defensa y restauración del medio ambiente, explícitas en los apartados 1 y 2 de este precepto constitucional, comportan tanto la preservación de lo existente como una vertiente dinámica tendente a su mejoramiento que, en lo que particularmente concierne a la protección del demanio marítimo-terrestre, obligan al legislador a asegurar el mantenimiento de su integridad física y jurídica, su uso público y sus valores paisajísticos. En particular, el deber de conservación que incumbe a los poderes públicos tiene una dimensión, la de no propiciar la destrucción o degradación del medio ambiente, que no consentiría la adopción de medidas, carentes de justificación objetiva, de tal calibre que supusieran un patente retroceso en el grado de protección que se ha alcanzado tras décadas de intervención tuitiva. Esta dimensión inevitablemente evoca la idea de “no regresión”, aunque los conceptos que estamos aquí contrastando no admiten una identificación mecánica, pues es también de notar que el deber constitucional se proyecta sobre el medio físico, en tanto que el principio de no regresión se predica del ordenamiento jurídico. En términos constitucionales, esta relevante diferencia significa que la norma no es intangible, y que por tanto la apreciación del potencial impacto negativo de su modificación sobre la conservación del medio ambiente requiere una cuidadosa ponderación, en la que, como uno más entre otros factores, habrá de tomarse en consideración la regulación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Ir más allá de esta noción requeriría, como premisa mínima, atribuir al derecho al medio ambiente un contenido intangible para el legislador. Esta construcción encuentra, en nuestro sistema constitucional, las dificultades intrínsecas a la propia extensión y abstracción de la noción de “medio ambiente”, y a la ausencia de parámetros previos que contribuyan a la identificación del contenido de ese instituto jurídico. Ante tales dificultades, no se antoja casual que el principal reconocimiento de los derechos subjetivos en materia de medio ambiente se haya plasmado, hasta el presente, en el Convenio de Aarhus a través de los llamados “derechos procedimentales” (información, participación y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razón de no poder identificar el deber de conservar el medio ambiente con el deber de conservar la norma, el control objetivo y externo que corresponde efectuar a este Tribunal habrá de ejercerse fraguando un equilibrio entre estos dos polos: (i) como hemos señalado en otro contexto, como principio, “la reversibilidad de las decisiones normativas es inherente a la idea de democracia” (STC 31/2010, 28 junio, FJ 6); (ii) esta noción, consustancial al principio democrático, otorga al legislador un margen de configuración plenamente legítimo, amplio pero no ilimitado, pues está supeditado a los deberes que emanan del conjunto de la Constitución. Señaladamente, de la interpretación sistemática de los arts. 45 y 132 CE, que delimitan el contorno de la discrecionalidad del legislador, lógicamente más reducido cuando afecta al núcleo de los bienes demanializados ex art. 132.2 CE y más extenso cuando se trata de definir el dominio público de configuración legal o el régimen general de uso de los bienes de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añadir que, como es evidente, la solución no vendrá dada por la mera comparación entre la Ley de costas de 1988 y la Ley 2/2013 objeto de este recurso, pues la primera no constituye parámetro jurídico válido para determinar la constitucionalidad de la segunda. A lo sumo, la Ley de costas de 1988 es un hito importante en cuanto fue la primera norma que desarrolló las previsiones del art. 132.2 CE sobre el dominio público marítimo-terrestre, objeto de amplia atención en nuestra STC 149/1991. Como tal, puede contribuir a la interpretación de la evolución legislativa y del grado de alteración del statu quo que supone su reforma, pero en ningún caso puede erigirse en un factor de petrificación, que en tantas ocasiones hemos rechazado por contrariar el legítimo margen de configuración del legislador democrático y el propio carácter dinámico del ordenamiento jurídico (por todas, STC 141/2014, de 11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advierte el Abogado del Estado, de una u otra manera todos los argumentos del recurso alegan la vulneración de los principios de irretroactividad, seguridad jurídica e interdicción de la arbitrariedad consagrados por el art. 9.3 CE, si bien también dedican a este precepto constitucional un apartado específico de sus alegaciones que concentra las tachas por este motivo (o motivos) en un grupo más reducido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evitar reiteraciones innecesarias, y por la directa conexión de todas o algunas de las vertientes de los principios del art. 9.3 CE con el contenido de cada una de las impugnaciones, esta dimensión del recurso será abordada en el análisis de cada precepto, que iniciamos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arts. 1.2 y 1.3 de la Ley 2/2013 modifican los arts. 3 y 4 LC, que respectivamente definen los géneros de bienes demanializados directamente por el art. 132.2 CE y aquellos otros que han entrado en esta categoría demanial por decisión del legislador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extensión de la zona marítimo-terrestre se estableció en el art. 3.1 a) LC 1988 por referencia al alcance de las olas en los mayores temporales conocidos, criterio que fija el límite interior de la zona. La modificación introducida en el primer párrafo de este precepto por el art. 1.2 de la Ley 2/2013 consiste únicamente en remitir tal alcance a “los criterios técnicos que se establezcan reglamentariamente”, la cual se impugna por entender que se trata de una deslegalización contraria al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que “la reserva de ley no impide que las leyes ‘contengan remisiones a normas reglamentarias, pero sí que tales remisiones hagan posible una regulación independiente y no claramente subordinada a la Ley, lo que supondría una degradación de la reserva formulada por la Constitución a favor del legislador’ (SSTC 83/1984, de 24 de julio, FJ 4, y 292/2000, de 30 de noviembre, FJ 14, por todas). Ahora bien, las habilitaciones a la potestad reglamentaria deben, según nuestra doctrina, restringir el ejercicio de dicha potestad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(SSTC 83/1984, de 24 de julio, FJ 4; y 1/2003, de 16 de enero, FJ 3, por todas)” (STC 18/2011, de 3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del art. 3.1 a) LC no contraviene esta doctrina, porque no altera en modo alguno el criterio sustantivo que sirve para fijar el límite interior de la zona marítimo-terrestre por referencia al alcance de las olas en los mayores temporales conocidos. Se limita a remitir la concreción de este criterio decisor, netamente empírico y, por definición, variable tanto en el espacio como en el tiempo, a una normativa que responda al conocimiento técnico, en constante evolución. Con ello no hace sino incrementar las garantías de rigor, objetividad y homogeneidad en la práctica de los deslindes, coadyuvando asimismo al control jurisdiccional de la legalidad de la actuación administrativa. Tales criterios técnicos, regulados actualmente en el art. 4 a) del Reglamento general de costas aprobado por Real Decreto 876/2014, de 10 de octubre, se basan en la utilización de los registros de boyas y satélites, así como en los datos oceanográficos o meteorológicos, para determinar las variaciones del nivel del mar debidas a las mareas y al oleaje, durante al menos cinco ocasiones en un periodo de cinco años, salvo los casos excepcionales en que la mejor evidencia científica disponible demuestre la necesidad de utilizar otro criterio. No es misión de este Tribunal examinar la legalidad de estas previsiones, cuyo control corresponde a la jurisdicción ordinaria. Ya recordamos en la citada STC 18/2011 que, de estimarse que ese desarrollo reglamentario se ha producido invadiendo el ámbito de lo constitucionalmente reservado a la ley, puede ser instado su control a través de los instrumentos que nuestro ordenamiento tiene previstos al efecto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interesa destacar en esta resolución es que un hipotético exceso reglamentario no empaña el juicio de constitucionalidad de la reforma del art. 3.1 a) LC, que se limita a incorporar una precisión que encaja sin ninguna dificultad en el ámbito admisible de la colaboración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nuevo párrafo tercero del art. 3.1 a) LC excluye de la zona marítimo-terrestre los “terrenos que sean inundados artificial y controladamente, como consecuencia de obras o instalaciones realizadas al efecto, siempre que antes de la inundación no fueran de dominio público”. En consonancia con lo anterior, el art. 1.3 de la Ley 2/2013 modifica el art. 4.3 LC. Si para la Ley de costas de 1988 eran demaniales los terrenos invadidos por el mar que pasen a formar parte de su lecho por cualquier causa, ahora quedan excluidos los que reúnan los requisitos establecidos en el art. 3.1 a), salvo que fueran navegables.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fundan la vulneración del principio de interdicción de la arbitrariedad del art. 9.3 CE y del art. 132.2 CE en la concepción de la zona marítimo-terrestre como un hecho físico, por lo que los terrenos excluidos por estos preceptos forman parte de la misma, siendo irrelevante que su inundación haya sido natural o artificial. Respecto del art. 4.3, añaden que la navegabilidad nada dice sobre la pertenencia o no al demanio.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legal no infringe el art. 132.2 CE. El inciso “siempre que antes de la inundación no fueran de dominio público” acota de forma significativa la reforma y salva su constitucionalidad, porque supone que no quedan afectados por la exclusión los terrenos naturalmente inundables, que son en todo caso zona marítimo-terrestre, de dominio público por imperativo constitucional. Los terrenos inundados o inundables por causas naturales —o, en términos del párrafo segundo de este mismo precepto legal, cuya redacción permanece inalterada, “en general, los terrenos bajos que se inundan como consecuencia del flujo y reflujo de las mareas, de las olas o de la filtración del agua del mar”— son los que forman parte del demanio natural o de “la noción genérica de la zona marítimo-terrestre como zona en donde el mar entra en contacto con la tierra emergida” [STC 149/1991, FJ 2 A)], cuya intangibilidad está asegurada por el art. 132.2 CE. Preservada esta categoría en el art. 3 LC antes y después de la reforma de 2013, es de advertir que el art. 4 incluyó los terrenos inundados “por cualquier causa” (rectius: por cualquier otra causa distinta a las naturales) en el ámbito del dominio público de configuración legal, si bien los terrenos inundados mediante técnicas artificiales, cuya cota sea superior a la de la mayor pleamar, ya quedaron excluidos del demanio por el art. 6.2 del Reglamento de la Ley de costas de 1989. Constatado que la reforma de 2013 no afecta a la consideración demanial de las zonas naturalmente inundables, la alteración de los criterios de delimitación del dominio público de configuración legal puede desde luego ser motivo de legítima discrepancia, pero no de infracción del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arbitrariedad del legislador se hace evidente por la incongruencia en la que ha incurrido: (i) al no modificar el art. 4.2 LC, a cuyo tenor pertenecen al dominio público marítimo-terrestre los terrenos ganados al mar como consecuencia directa o indirecta de obras, y los desecados en su ribera; y (ii) al exigir que la inundación sea artificial y controlada, lo que permite deducir que la inundación artificial pero no controlada no impide el ingreso de los terrenos en el demanio. La eventual incongruencia con el artículo 4.2 (que también delimita una porción del dominio público de configuración legal) habría quedado aclarada mediante la reforma del artículo 4.3, por lo que esta objeción no pasa de constituir una apreciación crítica que se adentra en el terreno propio de la técnica normativa, cuya valoración no es misión de este Tribunal. Las dudas que por este motivo hayan podido suscitarse pueden resolverse a través de las reglas de interpretación admisibles en Derecho, y no permiten fundar una apreciación de arbitrariedad. Por lo que se refiere al carácter controlado de la inundación artificial, estamos ante una exigencia derivada de la propia inalterabilidad demanial de las zonas naturalmente inundables. La inundación artificial y controlada, conviene insistir, ha de producirse sobre terrenos que con anterioridad no fueran de dominio público. Pero es que, además, requiere de obras o instalaciones que, disponiendo del correspondiente título administrativo, deben a su finalización impedir o controlar la comunicación permanente de los terrenos con el mar [art. 3.1 a) del Reglamento de costas de 2014]. Todo ello, al asegurar en definitiva la preservación de la integridad física y jurídica de las zonas naturalmente inundables, descarta la arbitrariedad, al tiempo que corrobora que el legislador no ha incurrido en vulneración del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concepto de playa recogido en el art. 3.1 b) LC, la modificación introducida por el art. 1.2 de la Ley 2/2013 afecta a las dunas. Éstas tienen ahora carácter demanial solamente “hasta el límite que resulte necesario para garantizar la estabilidad de la playa y la defensa de la costa”. El nuevo apartado 4 del artículo 3, que no ha sido impugnado, incluye la definición de dunas en los términos siguientes: “depósitos sedimentarios, constituidos por montículos de arena tengan o no vegetación que se alimenten de la arena transportada por la acción del mar, del viento marino o por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al anularse la consideración demanial de todas las cadenas de dunas litorales, se limita indebidamente el ámbito del dominio público, excluyendo espacios que forman parte de un único ecosistema, que sólo quedarán protegidos per relationem con otros elementos del litoral (la garantía de la estabilidad de la playa y la defensa de la costa), infringiendo con ello el principio de seguridad jurídica del art. 9.3 CE, y el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una delimitación de la playa, dependencia demanial por imperativo del art. 132.2 CE. Puede extrapolarse aquí lo que dijéramos en la STC 149/1991 a propósito de la delimitación de la zona marítimo-terrestre: que la nueva Ley utilice para su delimitación “una definición distinta de un concepto ya utilizado por leyes anteriores sobre la materia, no es, ciertamente, razón alguna que abone su inconstitucionalidad. Una cosa es que las instituciones públicas o los institutos de Derecho privado constitucionalmente garantizados no pueden ser modificados en términos que afecten a su contenido esencial, de manera que, aun conservándose la antigua denominación, ésta venga a designar un contenido en el que la conciencia social no reconoce ya la institución garantizada y otra bien distinta que el legislador no pueda modificar las definiciones o los criterios definitorios de realidades naturales, no jurídicas, a las que la Constitución alude”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interpretación sistemática de los arts. 132.2 y 45 CE que hemos fijado como canon en el fundamento jurídico 2, esta libertad del legislador debe acomodarse a su deber de preservar la integridad no sólo jurídica, sino también física del demanio natural. Por ello habremos de analizar si la nueva delimitación del dominio público, en cuanto afecta a las dunas, es o no compatible con esta ratio.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hemos de constatar es que se trata de una innovación relativa, porque ya el art. 4 d) del Reglamento de la Ley de costas de 1989, tras incluir en la delimitación de la playa las cadenas de dunas que estén en desarrollo, desplazamiento o evolución debida a la acción del mar o del viento marino, modulaba la inclusión de las restantes dunas limitándolas a las “fijadas por vegetación hasta el límite que resulte necesario para garantizar la estabilidad de la playa y la defensa de la costa”. Sobre esta previsión reglamentaria se ha pronunciado el Tribunal Supremo, advirtiendo que, para excluir una duna del dominio público estatal, se precisa una prueba específica y contundente de que la duna ha sido fijada por la vegetación hasta el punto de que no resulta necesaria para garantizar la estabilidad de la playa y la defensa de la costa. En definitiva, que se haya convertido en un elemento geológico muerto, sin actividad alguna para el entorno ni para sí misma, de forma tal que nada recibe de su periferia, ni ésta nada de aquélla (por todas, STS de 5 de diciembre de 2013). Cumple añadir que el antedicho criterio jurisprudencial es plenamente congruente con el designio de proteger la integridad del demanio natural que debe guiar al legislador por imperativo de los arts. 45 y 132.2 CE y con los propios objetivos de integridad, conservación, protección, restauración y adaptación del dominio público marítimo-terrestre, teniendo en cuenta los efectos del cambio climático, según dispone el art. 2 a) LC. Pues en efecto, así entendida, la exigencia de garantizar la estabilidad de la playa y la defensa de la costa impide la exclusión de las dunas móviles o en evolución, y no puede ser de otro modo pues su preservación resulta indispensable para garantizar la integridad de las playas, en su doble consideración de demanio natural y de ecosistema vulnerable. Máxime en un escenario global de calentamiento de los océanos y subida del nivel del mar, que en nuestro país abre el riesgo de pérdida de cadenas de dunas debido a la erosión y regresión del litoral, fenómeno pronosticado por organismos acreditados como el grupo intergubernamental de expertos sobre el cambio climático, creado por Naciones Unidas y la Organización Meteorológica Mundial (“Informe IPCC 2014") o la Agencia Europea de Medio Ambiente (“Informe AEMA 2015”), y que es ya un hecho incontrovertido para la comunidad internacional (apartados 165 y 190 de la Declaración “Río+20” de la Conferencia de las Naciones Unidas sobre el Desarrollo Sostenible,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la elevación de rango del expresado criterio del Reglamento de costas de 1989 admite perfectamente la misma interpretación, que por lo demás aparece confirmada en su actual desarrollo reglamentario. Junto a la definición de los distintos tipos de dunas recogida en su art. 3.4 c), el art. 4 c) del Reglamento de costas de 2014 incluye en el dominio público, por cumplir la función recogida en el precepto legal, las dunas en desarrollo, desplazamiento o evolución debida a la acción del mar o del viento marino, así como las dunas primarias y secundarias (en función de su grado de cobertura vegetal) hasta su borde interior. No formarán parte del dominio público, por no ser necesarias para garantizar dicha función, las dunas relictas (formadas en otro tiempo geológico, aisladas tierra adentro o colgadas sobre una costa rocosa, sin vinculación con ninguna playa) y las dunas estabilizadas (las que cuentan con un 75 por 100 de cobertura vegetal leñosa), salvo en aquellos casos excepcionales en que la mejor evidencia científica disponible demuestre la necesidad de incluir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es posible apreciar que la nueva regulación de las dunas suponga la incorporación de criterios de delimitación del dominio público natural que puedan poner en riesgo su integridad, lo que conlleva la desestimación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23 LC regula la extensión de la zona de servidumbre de protección, fijando con carácter general su anchura en 100 metros, medida tierra adentro desde el límite interior de la ribera del mar, aunque pueda ser ampliada hasta un máximo de otros 100 metros cuando sea necesario para asegurar la efectividad de la servidumbre, en atención a las peculiaridades del tramo de costa de que se trate. El art. 1.10 de la Ley 2/2013 introduce un nuevo apartado 3 que posibilita su reducción hasta 20 metros en determinados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149/1991 ratificamos la constitucionalidad del art. 23 LC 1988, al considerar que la fijación de una banda de anchura uniforme es el modo tradicional de establecer la delimitación de la zona de servidumbre contigua a la marítimo-terrestre, con independencia de cuál sea la anchura que a la misma se asigna, lo que no puede ser tachado de carencia de racionalidad, dado el procedimiento seguido para determinar el límite interior de la ribera del mar. Añadimos que es seguramente el procedimiento más eficaz para asegurar la igualdad en el contenido del derecho de propiedad sobre los terrenos colindantes con la zona marítimo-terrestre, aunque ello no constituye impedimento para su posible ampliación, adoptando la decisión más adecuada y conveniente a fin de asegurar la efectividad de la servidumbre según las posibilidades del tramo de costa de que se trate [FJ 3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ratio nos conduce derechamente ahora a descartar que el nuevo art. 23.3 LC incurra en inconstitucionalidad. La fijación de la zona de servidumbre de protección en 100 metros como regla general era y es compatible con el establecimiento, en más, pero también en menos, de márgenes de flexibilidad que tengan en cuenta la realidad preexistente (disposición transitoria tercera LC) o las diversas características físicas de cada tramo de la costa. En los propios términos de la STC 149/1991, “la variedad de las condiciones físicas de la costa hace razonable, e incluso impone, que no sean idénticas las normas que hayan de aplicarse en uno u otro sitio para la protección del medio ambiente litoral y para asegurar la utilización del demanio, o tal vez, más precisamente, que la estructura jurídicamente uniforme de la protección y de la libertad de acceso (limitaciones a la propiedad, servidumbres de acceso y tránsito) se haga compatible con una acomodación de las determinaciones normativas a la diversidad natural” [FJ 3 C)]. No hay que olvidar, por otra parte, que la regulación de la extensión de la zona de servidumbre de protección se encuadra materialmente en el ámbito de la legislación básica de protección del medio ambiente dictada ex art. 149.1.23 CE (STC 149/1991, FJ 3) que, como hemos confirmado en la STC 146/2013, de 11 de julio, se trata de un “marco no necesaria y exactamente uniforme para todas las áreas geográficas del territorio nacional”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sirven para descartar la tacha de inconstitucionalidad que los recurrentes basan en el principio de no regresión del estándar de protección ambiental, que entienden implícito en el bloque constitucional, debiendo remitirnos a lo ya dicho en el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una deslegalización contraria a la reserva de ley del art. 132.1 CE para la determinación del régimen jurídico de los bienes de dominio público. La norma impugnada, que no forma parte de este núcleo estricto, sino de las limitaciones de la propiedad sobre los terrenos contiguos a la ribera del mar, proporciona, bien que de modo genérico, criterios suficientes, todos ellos basados en circunstancias físicas (características geomorfológicas, ambientes de vegetación, y distancia respecto de la desembocadura), para hacer posible un desarrollo que, ciñéndonos siempre al enjuiciamiento de la ley que nos compete, no desborda el ámbito de la ordinaria colaboración ley-reglamento.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1.11 de la Ley 2/2013 modifica los apartados 1 c) y 2, e introduce un nuevo apartado 4 en el art. 25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Abogado del Estado, los recurrentes nada alegan en relación con el art. 25.2, por lo que queda excluido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25.1 c) LC cambia el régimen de prohibición de las actividades que impliquen la destrucción de yacimientos de áridos. La prohibición general anterior a la reforma se limita ahora a los “yacimientos de áridos naturales o no consolidados, entendiéndose por tales los lugares donde existen acumulaciones de materiales detríticos tipo arenas o gravas”. Como excepción a la prohibición del art. 25.1 f), el nuevo apartado 4 del art. 25 LC remite al reglamento el establecimiento de las condiciones en las que se podrá autorizar la publicidad, “siempre que sea parte integrante o acompañe a instalaciones o actividades permitidas y no sea incompatible con la finalidad de la servidumbre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ambas reformas se basa en la vulneración del principio de no regresión, que ha sido objeto de análisis general en el fundamento jurídico 2 de esta resolución. En ese contexto, la primera consideración a formular es que la nueva regulación no desprotege en su integridad los yacimientos de áridos, al mantener la prohibición de las actividades que impliquen la destrucción de los naturales o no consolidados. Por otra parte, para determinar el alcance de la prohibición recogida en este precepto, tanto en la redacción anterior como en la vigente, ha de repararse en que la prohibición recogida en el art. 25 LC se predica de la destrucción, pero no impide toda actividad extractiva. Así se deduce de lo establecido en el art. 63 LC, que no ha sido objeto de modificación por la Ley 2/2013, y que precisamente regula la autorización de las extracciones de áridos y dragados. Se trata pues de una actividad lícita antes y después de la reforma legal, si bien sometida a importantes restricciones a fin de evaluar debidamente sus efectos en el dominio público marítimo-terrestre y, en particular, para salvaguardar la integridad de la playa.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parecido sucede con la publicidad de las instalaciones o actividades permitidas en la zona de servidumbre de protección. La reforma de 2013 no supone una novedad absoluta, ya que la publicidad admitida, para casos contados, tiene un claro antecedente en el art. 45.5 del Reglamento de la Ley de costas de 1989, que ya contemplaba una excepción para los rótulos indicadores de establecimientos, siempre que se coloquen en su fachada y no supongan una reducción del campo 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control objetivo de constitucionalidad que corresponde a este Tribunal, que excluye toda valoración política o de conveniencia u oportunidad, ha de concluirse por tanto que tales opciones están comprendidas en la libertad de configuración del legislador, que se proyecta con mayor intensidad cuando se trata de regular no ya el régimen de los bienes de dominio público marítimo-terrestre, que en sus líneas maestras figura en el art. 132 CE como límite infranqueable, sino las limitaciones que afectan a los predios sitos en la franja adyacente; los terrenos contiguos a la ribera del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hemos de descartar que el nuevo art. 25.4 LC incurra en infracción de la reserva de ley instituida por el art. 132.1 CE. Las prohibiciones que rigen en la zona de servidumbre de protección admiten un desarrollo reglamentario cuya delimitación queda predeterminada en el precepto legal de modo adecuado, al exigir la concurrencia de dos requisitos: el primero se refiere a un dato objetivo y de sencillo contraste, como es la existencia de actividades o instalaciones previamente permitidas; el segundo impone una restricción adicional por remisión a un criterio sin duda alguna abierto o indeterminado (la compatibilidad con la finalidad de la servidumbre), pero que resulta susceptible de desarrollo reglamentario, justificado por la casuística propia de la heterogeneidad de espacios físicos e instalaciones o actividades sobre las que recae. Todo ello queda sometido, en última instancia, al control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1.12 de la Ley 2/2013 introduce un nuevo apartado 6 en el art. 33 LC, a fin de regular el régimen de ocupación y uso de las playas. Los argumentos en los que los recurrentes apoyan la tacha de inconstitucionalidad por infracción del art. 132.2 CE no pueden ser acogidos. Aunque este precepto constitucional se refiera a las playas como categoría unitaria, la distinción que introduce el nuevo art. 33.6 LC entre tramos naturales y urbanos no afecta a su naturaleza demanial, sino al régimen de uso de estos bienes. En este campo, el legislador goza de un mayor margen de apreciación a la hora de adoptar las medidas que crea necesarias para preservar las características propias de estos bienes, estando obligado en virtud de los arts. 45 y 132.2 CE, como hemos señalado en el fundamento jurídico 2, a proteger el demanio marítimo-terrestre a fin de asegurar tanto el mantenimiento de su integridad física y jurídica, como su uso público y sus valores paisajísticos [STC 149/1991, FJ 1 C) y D)]. En atención a estos deberes constitucionales, no puede calificarse de irrazonable que la determinación de los usos admisibles en las playas tenga en cuenta el grado de urbanización del entorno en el que se desenvuelven, y module en consecuencia el régimen de ocupación y uso atendiendo a su naturaleza, dotando a los tramos naturales de las playas de un elevado nivel de protección que restrinja su ocupación. Tampoco cabe apreciar que esta reforma suponga un giro copernicano, si atendemos a lo dispuesto en el art. 33 LC 1988, que fijó criterios indistintos para el uso y ocupación del conjunto de las playas, con un considerable margen de flexibilidad (tales como el libre acceso público a las instalaciones, salvo razones de policía, de economía u otras de interés público; la ubicación preferente, que no exclusiva, de las instalaciones de servicio fuera de la playa; o la ocupación admisible de la playa hasta la mitad de su superficie en pleamar), con la salvedad de la prohibición absoluta de estacionamiento, circulación no autorizada de vehículos, campamentos y acampadas, que no se ha visto alterada en la reforma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remisión reglamentaria recogida en el precepto no constituye una deslegalización susceptible de reproche constitucional, sino que estamos, una vez más, ante una fórmula admisible de colaboración entre la ley y el reglamento, ya que el apartado impugnado recoge de forma suficiente los criterios que habrán de observarse en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inseguridad jurídica provocada por la distinción inconcreta de dos categorías de playas, según sean tramos urbanos o naturales, la inclusión de esta precisión o descripción en la exposición de motivos no es motivo suficiente para que el precepto pueda ser tachado de inconstitucional. En todo caso, la fórmula recogida en la exposición de motivos para distinguir los tramos de playa urbanos, los contiguos con suelos urbanizados, y naturales, los contiguos a espacios protegidos o suelo rural, proporciona una pauta interpretativa para el desarrollo reglamentario, cuya concreción requiere de la inexcusable participación de las Administraciones competentes en materia de ordenación del territorio y urbanismo, a las que corresponde tanto la clasificación urbanística del suelo como la declaración de espacios protegidos, incluidos los que contengan bienes pertenecientes a la ribera del mar (STC 102/1995, FJ 20), salvedad hecha de la singularidad de los parques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1.39 de la Ley 2/2013 modifica la disposición transitoria primera LC. Son objeto de impugnación sus apartados 2, 3 y 5. La modificación de los dos primeros se impugna en relación con el art. 2 de la Ley 2/2013, que regula la prórroga de las concesiones otorgadas al amparo de la normativa anteriormente en vigor, por lo que serán objeto de examen conjunto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Fijando pues la atención en el nuevo apartado 5 de la disposición transitoria primera LC, hay que comenzar recordando que la misma, en su versión de 1988, abordó la problemática de los denominados enclaves privados en el dominio público marítimo-terrestre, como consecuencia de la existencia de títulos de propiedad sobre terrenos que, o bien eran ya demaniales antes de la promulgación de la Ley de costas de 1988, o bien pasaron a serlo como consecuencia de los nuevos criterios que en esa fecha incorporó el legislador para la delimitación de los bienes de dominio público. Como excepción al tratamiento que la disposición transitoria primera confiere a estos enclaves, su nuevo apartado 5 excluye del dominio público marítimo-terrestre a los terrenos que hubieran sido inundados artificial y controladamente como consecuencia de obras o instalaciones realizadas al efecto y estuvieran destinados a actividades de cultivo marino o a salinas marítimas.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hemos ocupado previamente del tratamiento legal que el art. 3.1 a) párrafo tercero LC confiere a los terrenos inundados artificial y controladamente, “que antes de la inundación no fueran de dominio público”, concluyendo que su exclusión del demanio no infringe el art. 132.2 CE, precisamente porque no afecta a los terrenos naturalmente inundables. Aquí estriba la diferencia sustancial entre ambos preceptos. Los terrenos afectados por el nuevo apartado 5 de la disposición transitoria primera LC se delimitan por remisión a los apartados anteriores (esto es, se trata de terrenos ubicados en la zona marítimo-terrestre o la playa, según especifican los apartados 1 y 2). Y la precisión de su inciso final (“aun cuando sean naturalmente inundables”) confirma sin lugar a dudas que la excepción que aquí se contempla sí afecta a terrenos sitos en la franja integrada en el dominio público por imperativo del art. 132.2 CE. Estamos así ante el anverso y el reverso del mismo fenómeno de inundación artificial y controlada de terrenos: frente al art. 3.1 a), párrafo tercero, que sólo permite la exclusión de los situados en cota superior a la de la mayor pleamar, el apartado 5 de la disposición transitoria primera excluye terrenos sitos en la playa o la zona marítimo-terrestre, terrenos “naturalmente inundables” (o, en términos del art. 3.1 a), párrafo segundo “terrenos bajos que se inundan como consecuencia del flujo y reflujo de las mareas, de la olas o de la filtración del agua del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retomamos el hilo conductor del fundamento jurídico 3 b) para reiterar que el legislador dispone de margen de configuración para decidir acerca del régimen jurídico de los terrenos que, no perteneciendo a la ribera del mar, hubieran sido inundados mediante técnicas artificiales y controladas. Pero procede asimismo afirmar, contrario sensu, que la pretensión de excluir porciones del dominio público natural en atención a su transformación artificial y al tipo de explotación resulta constitucionalmente inadmisible. La naturaleza demanial de estas categorías de bienes no es disponible para el legislador, puesto que está determinada directamente por el art. 132.2. CE. Ya en la STC 227/1988, este Tribunal sostuvo que la Constitución ha incorporado directamente al dominio público estatal en el artículo 132.2 determinados tipos de bienes, entre ellos la zona marítimo-terrestre, que constituyen categorías o géneros enteros definidos por sus características físicas o naturales homogéneas. Estamos ante una inclusión genérica e indivisible: “tratándose del ‘demanio natural’, es lógico que la potestad de demanializar se reserve al Estado en exclusiva y que los géneros naturales de bienes que unitariamente lo integran se incluyan, asimismo, como unidad indivisible en el dominio público estatal” (fundamento jurídico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variación de estas premisas, la STC 149/1991, FJ 2 A) analizó los cambios conceptuales introducidos por la Ley de costas de 1988, cuya constitucionalidad quedó ratificada admitiendo un margen de modificación compatible con el valor léxico de los conceptos constitucionales y con las antedichas características de inclusión genérica, unitaria e indivisible de categorías de bienes. Por ello, al abordar el problema de los enclaves privados en la zona delimitada por el art. 132.2 CE, la misma STC 149/1991 advierte: “La rotundidad de este enunciado, que utiliza sólo conceptos referidos a la realidad física y no categorías jurídicas, hace imposible otra determinación que no sea la de entender que, desde el momento mismo de la promulgación del texto constitucional, todos los espacios enumerados en el art. 132.2 se integran en el dominio público del Estado, aunque se encomiende al legislador el establecimiento de su régimen jurídico y, por supuesto, a actuaciones ulteriores de la Administración la delimitación de sus confines. Dejando de lado esto último para reducirnos sólo a la tarea constitucionalmente encomendada al legislador, es evidente que éste, al ejecutar el mandato contenido en el apartado primero del art. 132, no sólo habrá de establecer el régimen de dominio público inspirándose en los principios de inalienabilidad, imprescriptibilidad e inembargabilidad, sino también ofrecer soluciones concordes con tales principios (y con los derechos que simultáneamente la Constitución consagra, entre los que ahora merece especial atención el de propiedad) para los problemas que plantea la eventual existencia de titularidades dominicales sobre zonas que, por mandato constitucional, quedan integradas en el dominio público estatal” [(fundamento jurídico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anterior doctrina se desprende que la libertad del legislador a la que se hace referencia en la STC 149/1991 no es absoluta, pues no consiente una exclusión de terrenos que, por decisión del propio constituyente, gozan de la máxima protección, por resultar contraria a la concepción unitaria e indivisible que resulta inherente a la propia categoría completa de los bienes que conforman el demanio natural. Ante la decisión del constituyente, es claro que las titularidades dominicales privadas preexistentes “recaen sobre unos bienes —zona marítimo-terrestre y playas— que por sus propias características físicas y naturales eran y son de dominio público y, por tanto, se trata de unas titularidades que por imperativo constitucional deben cesar” [STC 149/1991, FJ 8 B a)], sin perjuicio de que de ello derive el régimen de concesiones compensatorias regulado en esta misma disposición transitoria, que fue objeto de detallado análisis en la citada resolución. Es asimismo evidente que la circunstancia accidental de que los terrenos demaniales afectados hayan sido objeto de inundación artificial para dedicarlos a actividades de cultivos marinos o salinas puede explicar que se permita la ocupación por tratarse de actividades o instalaciones que, por su naturaleza, no puedan tener otra ubicación (art. 32.1 LC), pero no proporciona base alguna para introducir una excepción a la titularidad demanial de las zonas naturalmente inundables.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el art. 1.39 de la Ley 2/2013, en cuanto introduce un nuevo apartado 5 a la disposición transitoria primera LC, infringe el art. 132.2 CE y por ello resulta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1.40 de la Ley 2/2013 modifica la disposición transitoria cuarta LC, que abordó la problemática derivada de las obras e instalaciones construidas o autorizadas con anterioridad a la entrada en vigor de la Ley de costas de 1988. Se modifica su apartado 2, letras a), b) y c), y se introduce un nuevo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sustancia, la modificación de esta disposición transitoria consiste en la admisión de obras de reparación, mejora, consolidación y reparación, siempre que no impliquen aumento de volumen, altura ni superficie de las construcciones existentes. En contraste con la regulación vigente hasta 2013, la reforma implica: (i) la admisión por primera vez de este tipo de obras en zona de dominio público [apartado 2 a)]; (ii) la considerable ampliación de las obras admitidas en la zona de servidumbre de tránsito, que con anterioridad sólo contemplaba la posibilidad de las pequeñas reparaciones que exija la higiene, ornato y conservación [apartado 2 b)]; y (iii) la regulación de las obras admisibles en la zona de servidumbre de protección, en sustitución de la redacción anterior, considerada inconstitucional y nula por la STC 149/1991, FJ 8 E), por invadir las competencias ejecutivas de las Comunidades Autónomas en materia de urbanismo [apartado 2 c)]. El nuevo apartado 3 incorpora requisitos comunes a todas estas obras, consistentes en establecer una serie de exigencias tendentes a mejorar la eficiencia energética y el ahorro efectivo del consumo de agua, y en sustituir la autorización por la técnica de la declaración responsable a efectos de manifestar el cumplimiento de los requisitos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razonado en el fundamento jurídico 2, no puede prosperar esta impugnación, basada en la tesis sustentada por los recurrentes en torno al principio de no regresión del Derecho medioambiental. Una vez que ha quedado descartado que la mera comparación con lo dispuesto en la Ley de costas de 1988 constituya un soporte válido para fundamentar un quebrantamiento de la Constitución, ha de constatarse que las modificaciones introducidas en la disposición transitoria cuarta de dicha Ley recaen sobre obras o instalaciones existentes o autorizadas con anterioridad a su entrada en vigor, bien porque contaran con previa autorización o concesión conforme a la Ley de costas de 1969, bien porque, sin disponer de dichos títulos, hayan sido legalizadas por razones de interés público, según lo dispuesto en el apartado 1 de esta disposición, que no experimenta modificación. No se consiente el aumento de su volumen, altura o superficie, y no se altera la duración de las concesiones en zona de dominio público, la garantía de la servidumbre de tránsito o, en fin, el régimen general vigente en la zona de servidumbre de protección. Al margen de la valoración que merezca esta regulación desde vertientes diferentes a la estricta perspectiva jurídico-constitucional, no cabe pues apreciar que en modo alguno se desborde el margen de configuración del que dispone el legislador. Cabe añadir que los requisitos adicionales del nuevo apartado 3 (eficiencia energética y ahorro efectivo en el consumo de agua) están claramente orientados a mejorar aspectos medioambientales de estas obras e instalaciones, aunque su hipotética ausencia no enervaría la conclusión anterior. Y, como nada dice la Constitución acerca de las técnicas de intervención administrativa adecuadas para verificar la aplicación de la norma, ningún reproche de constitucionalidad cabe formular a las elegidas; esto es, el informe favorable en la zona de servidumbre de tránsito o la declaración responsable a efectos del cumplimiento de los requisitos técnicos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el art 1.41 de la Ley 2/2013, que introduce una nueva disposición adicional décima LC, al objeto de regular las urbanizaciones marítimo-terrestres, y, por conexión, la disposición adicional sexta de la Ley 2/2013, que reintegra el dominio de los terrenos de estas urbanizaciones que pierdan su condición demanial a los titulares que los tuvieran inscritos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infracción del art. 132 CE se funda en que la alteración del ecosistema y de la mutación demanial por mano del hombre, así como la exclusión de los estacionamientos náuticos, son contrarios a la directa demanialización constitucional. Sin embargo, como ya advertimos en el fundamento jurídico 3 b) al analizar la problemática de los terrenos inundados artificial y controladamente, sólo los terrenos naturalmente inundables forman parte del dominio público preservado por el art. 132.2 CE. En el caso de las urbanizaciones marítimo-terrestres, el elemento decisivo para desestimar el vicio de inconstitucionalidad denunciado radica en que estas urbanizaciones no se ubican en la franja demanial preservada por el citado precepto constitucional, sino que se caracterizan por conformarse a partir de la inundación artificial de terrenos privados, regulándose las obras de construcción de canales navegables en terrenos que, previamente, no fueran de dominio público marítimo-terrestre, ni estuvieran afectadas por la servidumbre de protección (apartados 1 y 3 de la disposición adicional décima). En la STC 149/1991, al referirnos a los bienes incluidos en el dominio público no ya por decisión constitucional, sino en virtud de la facultad concedida al legislador para determinar qué otras categorías de bienes integran el dominio público, ya señalamos que “[a]unque esa facultad no aparece acompañada, en el art. 132.2 que la otorga, de limitación expresa alguna, es evidente que de los principios y derechos que la Constitución consagra cabe deducir sin esfuerzo que se trata de una facultad limitada, que no puede ser utilizada para situar fuera del comercio cualquier bien o género de bienes si no es para servir de este modo a finalidades lícitas que no podrían ser atendidas eficazmente con otras medidas” [fundamento jurídico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de 2013 ha optado por delimitar el dominio público de configuración legal en estas urbanizaciones marítimo-terrestres en los términos que figuran en el apartado 3 a) de la disposición adicional décima LC, incorporando al dominio público los terrenos que, siendo de titularidad privada, quedaran inundados, a excepción de los destinados a estacionamiento náutico individual y privado, excepción ésta que constituye la principal novedad respecto de la regulación contenida en su momento en el art. 43.6 del Reglamento de la Ley de costas de 1989. Se trata por tanto de una regulación que preserva en lo fundamental el carácter demanial de los terrenos inundados que, por su condición de canales navegables, presentan una necesaria continuidad física con el dominio público preservado por el art. 132.2 CE al quedar en comunicación permanente con la zona marítimo-terrestre y el mar territorial, lo que los hace sensibles a los fenómenos naturales propios de la dinámica litoral. La limitada excepción de los estacionamientos náuticos no desborda el margen de configuración legal del que dispone el legislador, y puede considerarse acorde con la citada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exige que las urbanizaciones marítimo-terrestres cuenten con un instrumento de ordenación territorial o urbanística que se ajuste a las prescripciones que en materia de dominio público marítimo-terrestre se establecen en esta disposición y en sus normas de desarrollo. No se puede compartir que ello implique una indebida traslación de la decisión a la Administración urbanística autonómica, sino que es reflejo de la concurrencia de potestades estatal y autonómica sobre el mismo espacio físico. Como ya señalara la STC 149/1991, las “facultades dominicales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[FJ 4 A)]. De un lado, la potestad de autorizar los usos permitidos en la zona de servidumbre de protección corresponde “a los pertinentes órganos de las Comunidades Autónomas o, en su caso, a los Ayuntamientos, que, como es obvio, deberán ajustarse a la normativa estatal, incluida la que se dicte para la protección de determinados tramos de costa prevista en el art. 22 de la Ley, así como a la que, en su caso, resulte de la legislación autonómica y de los correspondientes instrumentos de ordenación” [FJ 3 D)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que el apartado 5 incurra en deslegalización. Las obras para la construcción de los canales navegables y los estacionamientos náuticos quedan vedadas en tramos de costa que constituyan playa o espacios protegidos, y se exige el correspondiente título administrativo para su realización en los restantes casos, debiendo entenderse que, en ausencia de regulación legal específica para las urbanizaciones marítimo-terrestres, serán de aplicación las disposiciones legales que con carácter general disciplinan las obras en las zonas de dominio público y servidumbre, contenidas en los títulos II y III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disposición adicional décima LC ni la disposición adicional sexta de la Ley 2/2013 incurren en vulneración del art. 9.3 CE, fundada en el entendimiento de los recurrentes del concepto de retroactividad constitucionalmente prohibida. La doctrina de este Tribunal, sintetizada en la STC 112/2006, de 5 de abril, recuerda que “la interdicción absoluta de cualquier tipo de retroactividad conduciría a situaciones congeladoras del ordenamiento contrarias al art. 9.2 CE (por todas, SSTC 6/1983, de 4 de febrero, FJ 3; y 126/1987, de 16 de julio, FJ 11) y que dicha regla de irretroactividad no supone la imposibilidad de dotar de efectos retroactivos a las leyes que colisionen con derechos subjetivos de cualquier tipo, sino que se refiere a las limitaciones introducidas en el ámbito de los derechos fundamentales y de las libertades públicas o en la esfera general de protección de la persona (por todas, STC 42/1986, de 10 de abril, FJ 3)” (FJ 17). A efectos del análisis de esta disposición, no es necesario traer a colación los restantes criterios doctrinales sobre los límites de la retroactividad in peius de las leyes, toda vez que el mandato de reintegro que contiene no introduce limitación alguna en el ámbito constitucionalmente vedado al legislador. Ni siquiera existe una colisión con cualesquiera derechos subjetivos, pues fácilmente se advierte que el efecto es precisamente el opuesto, la ampliación de la esfera patrimonial de los particulares que, en su momento, fueron titulares registrales de los terrenos afectados, o de sus causahabientes. Ausente así la premisa —en este caso, la disposición restrictiva de derechos individuales, puesto que no existe nexo alguno entre esta regulación y la comisión de un ilícito—, decae por este solo motivo la vulneración del principio de irretroactividad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restantes argumentos que aportan los recurrentes son suficientes para considerar fundada la vulneración de los principios de seguridad jurídica o interdicción de la arbitrariedad del art. 9.3 CE. No se alcanza a comprender la invocación del art. 4.5 LC, pues, al margen de que la incongruencia, de existir, no pasa de ser una cuestión de interpretación de la legalidad ordinaria en el ámbito del dominio público de configuración legal, este precepto se refiere a terrenos demaniales que por cualquier causa han perdido sus características naturales de playa, acantilado, o zona marítimo-terrestre, mientras que la regulación aquí examinada afecta a terrenos privados objeto de inundación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de la arbitrariedad, basada en que el precepto no diferencia el régimen jurídico en función de la legalidad originaria de estas urbanizaciones marítimo-terrestres, conviene recordar que esta figura no surge ex novo en la Ley 2/2013, sino que aparecía ya regulada en el Reglamento de la Ley de costas de 1989. Por esta razón, si alguna de las urbanizaciones ya existentes estuviera fuera de ordenación con arreglo al ordenamiento anterior de costas, o no cumpliera las exigencias de la legalidad urbanística, será la jurisdicción ordinaria la que deba pronunciarse sobre las consecuencias. A efectos del enjuiciamiento que nos compete, no pasa de ser una mera hipótesis ajena al examen propio de un recurso de inconstitucionalidad, proceso abstracto y dirigido a la depuración objetiva del ordenamiento, como tantas veces ha señalado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podemos acoger la tacha relativa a la inseguridad jurídica contraria al artículo 9.3 que, según se aduce, deriva de la falta de clarificación del restante régimen jurídico de las urbanizaciones marítimo-terrestres. La serie de interrogantes que abre la demanda para apoyar su pretensión habrán de hallar respuesta bien en la propia legislación de ordenación territorial y urbanística de las Comunidades Autónomas (derecho de promoción urbanística, clasificación del suelo, disciplina urbanística), bien en el régimen general establecido en la propia legislación de costas (policía demanial, informes sobre planes de ordenación territorial y urbanística de las Comunidades Autónomas). El complejo entrecruzamiento, consustancial a los fenómenos de concurrencia de competencias en un mismo espacio físico, fue objeto de detenida consideración en la STC 149/1991, a cuyos pronunciamientos sobre los arts. 110 c), 112 y 117 LC, que serían aquí de aplicación, procede remitirse [FFJJ 7 A) c) y 7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2 de la Ley 2/2013 establece el régimen de prórroga de las concesiones otorgadas al amparo de la normativa anterior. Se impugnan en conexión los apartados 2 y 3 de la disposición transitoria primera LC, en la redacción dada por el art. 1.39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enmarcar debidamente el análisis de los distintos motivos de impugnación que recaen sobre este conjunto de preceptos, procede recordar que, en la STC 227/1988, este Tribunal advirtió que “los derechos de aprovechamiento privativo a perpetuidad no son compatibles, en el plano de la efectividad no puramente formal de las normas jurídicas, con los principios de inalienabilidad e imprescriptibilidad de los bienes de dominio público que el art. 132.1 de la Constitución consagra, pues el significado y el alcance de estos principios no puede quedar reducido a la finalidad de preservar en manos de los poderes públicos la nuda titularidad sobre los bienes demaniales, sino que se extienden en sentido sustantivo a asegurar una ordenación racional y socialmente aceptable de su uso y disfrute, cuya incongruencia con la cesión ilimitada en el tiempo del dominio útil o aprovechamiento privativo resulta patente”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una vez descartado el carácter perpetuo del uso privativo del dominio público, la determinación del plazo de duración de las concesiones demaniales y de sus prórrogas está comprendida en la remisión que el art. 132.1 CE hace a la ley para la regulación del régimen jurídico de los bienes de dominio público. Los principios de inalienabilidad e imprescriptibilidad son, en términos de dicho precepto constitucional, inspiración de esa regulación, y desde luego constituyen un límite impuesto al legislador de acuerdo con la citada doctrina constitucional. Pero no puede negarse al legislador su legítimo margen de configuración, debiendo limitarse este Tribunal a examinar si la opción legislativa se ha desenvuelto dentro del respeto a tales principios y al resto de bienes y valores constitucionales cuya infracción denuncian los recurrentes, como analizaremos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imputan al artículo 2 vicio de arbitrariedad, por entender que prorroga, sin causa justificada, las concesiones otorgadas al amparo de la Ley de costas de 1988, afectando con ello a la plena efectividad de la integridad del dominio público marítimo-terrestre y, por tanto, al acceso a su disfrute por parte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exposición de motivos, que califica esta prórroga de extraordinaria, la finalidad de la medida legal es dar respuesta, entre otras situaciones, a la extinción de las concesiones que comenzarían a expirar en 2018, buscando la estabilización de derechos y su adaptación a un horizonte temporal semejante al nuevo plazo máximo de duración de las concesiones demaniales, que pasa de treinta a setenta y cinco años (art. 66.2 LC, en la redacción dada por el art. 1.21 de la Ley 2/2013, que no ha sido impugnado en este proceso). La exposición de motivos subraya que no se trata de una prórroga indiscriminada, dado que para las concesiones que amparen usos destinados a instalaciones e industrias incluidas en el ámbito de aplicación de la Ley 16/2002, de 1 de julio, de prevención y control integrados de la contaminación, se exige el informe del órgano ambiental autonómico. Lo resalta así como “ejemplo donde la seguridad jurídica que supone la continuidad de la ocupación se conjuga con la protección del litoral, que podrá conllevar la expulsión efectiva de todas aquellas concesiones que no sean ambientalmente sostenibles”.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por el momento al margen la conexión de este precepto con el Derecho transitorio establecido por la Ley de costas de 1988, sobre el que luego se volverá, es de advertir que la prórroga de las concesiones prevista en el artículo 2, en el contexto del régimen de uso privativo regulado en la Ley de costas antes y después de la reforma de 2013, no implica necesariamente las consecuencias que aducen los recurrentes en lo que concierne a la integridad del dominio público marítimo-terrestre o a su régimen de uso general o privativo. Y ello por cuanto la prórroga recogida en la nueva regulación: (i) sólo puede afectar a las actividades o instalaciones que, por su naturaleza, no puedan tener otra ubicación (art. 32.1 LC); (ii) llegado el momento de la extinción de la concesión, es la Administración la que decide sobre el levantamiento o mantenimiento de las obras e instalaciones, pudiendo dar continuidad a su explotación o utilización (art. 72.1 y 3); (iii) las exigencias medioambientales no sólo quedan cubiertas por el informe autonómico exigido por este precepto, pues, de acuerdo con las competencias asumidas por las Comunidades Autónomas para el desarrollo legislativo y ejecución en materia de medio ambiente, les corresponde el otorgamiento de la autorización ambiental integrada y su revisión, según dispone la citada Ley 16/2002; y (iv) en último término, la concesión demanial está configurada como un “título de ocupación del dominio público, no como medida de intervención en garantía de leyes sectoriales que recaigan sobre la actividad”, lo que impide que “la Administración del Estado pueda ejercer su facultad de concesión demanial para interferir o perturbar el ejercicio de las potestades de las Comunidades Autónomas en aquellos ámbitos materiales sobre los que ostentan competencias de ejecución, de acuerdo con los parámetros que expuso la STC 77/1984” [STC 149/1991, FJ 4 G) a), con cita del art. 65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todo ello que la extinción de una concesión no implica necesariamente la recuperación del uso general del dominio público, y que la prórroga es condición necesaria, pero no suficiente, para la continuación de la actividad. No cabe pues anudar a lo dispuesto en el art. 2 de la Ley 2/2013 los efectos que señalan los recurrentes en cuanto a la integridad y uso del dominio público, por lo que no se ha aportado una argumentación convincente que pueda servir de base para estimar que el precepto es contrario al principio de interdicción de la arbitrariedad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Despejada esta primera objeción, hemos de valorar si, como aducen los recurrentes, la prórroga supone una restricción a la libre competencia y, con ella, a la libertad de empresa consagrada en el art. 38 CE. Desde esta perspectiva, la impugnación queda circunscrita a la prórroga de las concesiones demaniales que constituyen el soporte físico de actividades empresariales, por lo que queda al margen de lo aquí enjuiciado la prórroga de las concesiones que desarrollan actividades diferentes a las empresariales, así como las que derivan de la expropiación ex lege de los derechos de los antiguos titulares de terrenos calificados como dominio público por la Ley de costas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acoger la argumentación de los recurrentes, basada en la presunta contradicción de la norma con la Directiva 2006/123/CE, del Parlamento Europeo y del Consejo, de 12 de diciembre de 2006, relativa a los servicios en el mercado interior, otras leyes (la demanda cita el texto refundido de la Ley de puertos del Estado y de la marina mercante aprobado por Real Decreto Legislativo 2/2011, de 5 de septiembre), o los criterios que haya podido mantener la Comisión Nacional de los Mercados y la Competencia, pues obvio resulta que ninguno de ellos puede servir como parámetro válido para determinar la constitucionalidad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opinión de la Comisión Nacional de los Mercados y la Competencia ni el modo en el que el legislador ordinario haya disciplinado el sector portuario pueden fundar una infracción constitucional. En cuanto al Derecho comunitario europeo, la tarea de garantizar su recta aplicación por los poderes públicos nacionales es “una cuestión de carácter infraconstitucional, y por ello excluida tanto del ámbito del proceso de amparo como de los demás procesos constitucionales” (por todas, STC 41/2002, de 25 de febrero, FJ 2), si bien también hemos manifestado que “[l]as exigencias derivadas del Derecho de la Unión no pueden ser irrelevantes a la hora de establecer los márgenes constitucionalmente admisibles de libertad de apreciación política de que gozan los órganos constitucionales” (STC 1/2012, de 13 de enero, FJ 9). Teniendo esto último en cuenta, es de advertir que la más reciente Directiva 2014/23/UE, del Parlamento Europeo y del Consejo, de 26 de febrero de 2014, relativa a la adjudicación de contratos de concesión, cuyo objetivo es precisamente el de “instaurar un marco jurídico adecuado, equilibrado y flexible en el ámbito de la adjudicación de concesiones que garantice a todos los operadores económicos de la Unión un acceso efectivo y no discriminatorio al mercado y que afiance la seguridad jurídica, favoreciendo así la inversión pública en infraestructuras y servicios estratégicos para el ciudadano”, no incluye en su ámbito aquellos “acuerdos cuyo objeto es el derecho de un operador económico a explotar determinados parajes o recursos de carácter público, con arreglo al Derecho privado o público, como es el caso de terrenos o cualquier propiedad pública, especialmente en el sector de los puertos marítimos e interiores o aeroportuario, en los que el Estado, poder adjudicador o entidad adjudicadora establece únicamente sus condiciones generales de utilización, sin contratar obras o servicios específicos.” (Considerandos 1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además reiterar que la concesión demanial está configurada como un “título de ocupación del dominio público, no como medida de intervención en garantía de leyes sectoriales que recaigan sobre la actividad” [STC 149/1991, FJ 4 G) a)]. Será pues esta legislación sectorial la que discipline las actividades empresariales de las que la concesión demanial resulta ser únicamente el soporte físico y, señaladamente, la legislación “ordenada a la defensa de la libertad de competencia, mediante la prevención y, en su caso, la represión de las situaciones que constituyen obstáculos creados por decisiones empresariales para el desarrollo de la competencia en el mercado” (STC 108/2014, de 26 de junio,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2 de la disposición transitoria primera LC 1988 estableció el régimen de las titularidades de terrenos en la zona marítimo-terrestre o las playas, que estuvieran amparadas por el art. 34 de la Ley hipotecaria, aunque no declaradas por sentencia judicial firme. Tales terrenos quedaron sujetos al régimen legal de utilización del dominio público, pudiendo los titulares solicitar en el plazo de un año la legalización de usos existentes, mediante la correspondiente concesión, en los términos de la disposición transitoria cuarta. Se les reconoció asimismo un derecho de preferencia, durante un período de diez años, para la obtención de los derechos de ocupación o aprovechamiento que, en su caso, puedan otorgarse sobre dichos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 este apartado 2, introducida por el art. 1.39 de la Ley 2/2013, consiste esencialmente en conceder directamente a los titulares de estos terrenos un derecho de ocupación y aprovechamiento por treinta años, respetando los usos y aprovechamientos existentes, e incorporando determinadas cautelas para las instalaciones e industrias incluidas en el ámbito de aplicación de la Ley 16/2002, de 1 de julio, de prevención y control integrados de la contaminación. Se aproxima así este régimen transitorio al aplicable a los titulares de terrenos declarados de propiedad particular por sentencia judicial firme (apartado 1 de la disposición transitoria primera LC), salvo en lo relativo a la prórroga y a la exención de canon.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que en la STC 149/1991 este Tribunal ya manifestó algunas reservas sobre la diferencia de trato conferido por la Ley de costas de 1988 a los dos supuestos, señalando que, pudiendo hallar justificación en la mayor debilidad de la inscripción registral, no podía colocar a su titular en situación más desfavorable como consecuencia de la inactividad de la Administración. En atención a ello, concluimos entonces afirmando que: “las dudas que esta consideración jurídica pudiera hacer nacer en cuanto a la constitucionalidad de este apartado, dada la menor compensación que en este caso se ofrece a los titulares de las inscripciones registrales, quedan despejadas, no obstante por el inciso final del propio apartado, en el que expresamente se salva el derecho de estos titulares para acudir a las acciones civiles en defensa de sus derechos. Es evidente, en efecto, que de acuerdo con esa salvedad, los titulares registrales, como aquellos titulares de derechos en zonas hasta ahora no deslindadas, cuando el deslinde se efectúe, podrán ejercitar las acciones dirigidas a obtener la declaración de su propiedad y que si la Sentencia, así lo hiciese, les sería de aplicación lo dispuesto en el apartado primero de esta misma Disposición transitoria” [FJ 8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pronunciamiento no cierra el paso a una aproximación normativa entre los regímenes transitorios de los enclaves privados declarados por sentencia firme o amparados por una inscripción registral. Antes al contrario, la decisión del legislador de 2013 despeja las dudas de constitucionalidad que apuntó este Tribunal en su momento ante la diferencia de compensación prevista en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no genera la vulneración del art. 9.3 CE por inseguridad jurídica, que los recurrentes imputan a la referencia a “la entrada en vigor de esta Ley”, que a su juicio no aclara si se trata de la entrada en vigor de la Ley de costas de 1988 o de la Ley 2/2013. Dicha expresión, que ya figuraba recogida en la redacción original del apartado, ha de entenderse referida al momento de entrada en vigor de la Ley de costas de 1988, puesto que se inserta como modificación en el propio Derecho transitorio de la misma, y así lo ha corroborado la disposición transitoria segunda del Reglamento de costas de 2014, que en su apartado 1 precisa que se trata de la “entrada en vigor de la Ley 22/1988,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tacha de vulneración del principio de irretroactividad de las disposiciones restrictivas de los derechos individuales del art. 9.3 CE. La modificación de esta disposición no produce una restricción, sino una ampliación, de los derechos de los titulares de terrenos inscritos en el Registro de la Propiedad y amparados por el art. 34 de la Ley hipotecaria, y por esta razón, como ya ha sido expuesto en el fundamento jurídico 9, no entra en el ámbito de lo constitucionalmente prohibido.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duración de las concesiones y el régimen aplicable a las destinadas a instalaciones e industrias incluidas en el ámbito de aplicación de la Ley 16/2002, de 1 de julio, de prevención y control integrados de la contaminación, resulta de aplicación lo ya señalado en los apartados a) y b)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1.39 de la Ley 2/2013, al modificar el apartado 3 de la disposición transitoria primera LC, no hace sino recoger la salvedad de lo regulado en el apartado anterior para los titulares registrales de los terrenos amparados por el art. 34 de la Ley hipotecaria, por lo que merece idéntico juicio que la modificación del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tacha dirigida contra la disposición adicional segunda de la Ley 2/2013 se funda en que la obligada revisión de los deslindes incide no sólo en situaciones jurídicas individualizadas y consolidadas, fruto incluso de decisiones judiciales firmes, sino también en la integridad del dominio público natural ya establecido. Este argumento se enmarca en el alegato común a las infracciones del art. 9.3 CE, sin que los recurrentes identifiquen el principio o principios cuyo quebrantamiento denuncian, como fuera de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impugnación no puede prosperar. La modificación de los deslindes es una actividad ordinaria, que ya estaba prevista en el art. 12.6 LC 1988 cuando por cualquier causa se alterare la configuración del dominio público marítimo-terrestre, precepto sustituido en la reforma de 2013 por el nuevo art. 13.bis LC, al que los recurrentes no dirigen reproche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reforma legal, la alteración de la configuración del dominio público marítimo-terrestre, como resultado de la modificación de las normas que fijan tanto su delimitación como los efectos jurídicos anudados a la misma, forzosamente ha de incidir en la práctica de los deslindes, sean éstos de nuevo cuño o de modificación por revisión. Por esta razón el vicio de inconstitucionalidad, de existir, estará localizado en esas normas, que de haber sido impugnadas quedan enjuiciadas en otros pasajes de esta resolución. Pero en ningún caso arrastraría como consecuencia la inconstitucionalidad de la disposición adicional segunda de la Ley 2/2013, pues, considerado en sí mismo, el mandato dirigido a la Administración no es sino consecuencia de su vinculación al ordenamiento jurídico (arts. 9.1 y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disposición adicional cuarta de la Ley 2/2013 regula el deslinde de la isla de Formentera, impugnándose sus apartados 1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adicional se discute por establecer una determinación singular del dominio público marítimo terrestre que, a juicio de los recurrentes, supone la infracción del art. 132.2 CE, que no admite variaciones en las características naturales a tener en cuenta. Los apartados recurridos delimitan la zona marítimo-terrestre y las playas con criterios diferentes a los recogidos en el art. 3.1, apartados a) y b) LC, diferencia ésta que, ya a simple vista, reduce significativamente la porción del demanio natural en la isla de Formentera, al reproducir prácticamente de forma literal los criterios más restrictivos utilizados por el art. 1 de la vieja Ley de costas de 1969. Ninguna explicación ofrece la exposición de motivos sobre esta disposición, y tampoco el informe de la Dirección General de Sostenibilidad de la Costa y del Mar que acompaña a las alegaciones del Abogado del Estado permite deducir, más allá de la breve descripción de la geomorfología insular, cuáles serían los elementos basados en datos científicos, objetivos y contrastados, que diferencian este territorio del resto del archipiélago balear, o del resto de la costa española. Por referencia al mismo informe, cabe añadir que las alusiones a la desproporción que supone la parte de superficie demanial respecto de otras islas, o su innecesariedad para garantizar la defensa de la costa, no son argumentos válidos para alterar conceptos constitucionales referidos a una realidad física delimitada en atención a sus características naturales, y no a categorías jurídicas (STC 149/1991, FJ 8), ni tampoco, cabe añadir ahora, a su mayor o menor funcionalidad.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Carente pues de justificación racional, y con base en lo ya dicho en el fundamento jurídico 7, que se da aquí por reproducido, esta disposición ha de reputarse inconstitucional. Por imperativo del art. 132.2 CE, los elementos abstractos definitorios de la zona marítimo-terrestre o las playas forzosamente han de ser los mismos en el conjunto del territorio, peninsular o insular, pues la libertad de configuración del legislador tiene, entre otros límites, el que deriva de la concepción unitaria e indivisible de las categorías genéricas de los bienes que conforman el demanio natural. Admitir lo contrario implicaría vaciar de contenido el mandato del citado precepto constitucional, al abrir la puerta a tratamientos y soluciones dispares para distintas partes del territorio nacional, en claro detrimento de la integridad física y jurídica de los bienes que, por designio del constituyente, son en todo caso de dominio público. Cuestión distinta es que su aplicación a cada franja concreta sea delimitada a través de los correspondientes deslindes, cuyo resultado será tan diverso como venga dado por las características físicas de las distintas porciones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por tanto admisible la vía de excepción que la propia disposición adicional cuarta de la Ley 2/2013 confiesa emplear, y que consagra un exorbitante privilegio proscrito por el propio art. 132.2 CE. Por este sólo motivo, el apartado 1 de esta disposición resulta inconstitucional y nulo, apreciación que nos exime de entrar a valorar la incidencia de otros principios o valores constitucionales que pudieran estar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comporta la inconstitucionalidad y nulidad del apartado 4, por instituir la consecuencia del reintegro al dominio privado de los bienes sobrantes, que ilegítimamente habrían perdido su condición demanial, y se extiende, por conexión (art. 39.1 de la Ley Orgánica del Tribunal Constitucional: LOTC), al apartado 2, que ordena la práctica del deslinde de la isla de Formentera de acuerdo con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disposición adicional quinta de la Ley 2/2013 regula el reintegro del dominio de los terrenos que, en virtud de la reforma legal, dejan de formar parte del dominio público marítimo-terrestre. El carácter abstracto del mandato de reintegro de “los bienes que por aplicación de la presente Ley dejen de formar parte del dominio público marítimo-terrestre” impide que apreciemos la infracción del art. 132.2 CE. Como ya hemos señalado al analizar la disposición adicional segunda de la Ley 2/2013, la denunciada infracción, de existir, estará localizada en los preceptos que delimitan el dominio público marítimo-terrestre, que, en la medida en que han sido objeto de impugnación, se analizan de manera diferenciada en esta resolución. Dicho de otro modo, sólo en el caso de que la exclusión de determinados bienes del dominio público terrestre incurra en infracción del art. 132.2 CE será constitucionalmente ilegítimo su reintegro a manos privadas. Pero tal hipótesis no quedaría afectada por esta disposición, pues el reintegro no podría ser el resultado de la aplicación de preceptos considerados inconstitucionales y, por consiguiente, anulados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dable apreciar la alegada vulneración del principio de irretroactividad recogido asimismo en el art. 9.3 CE, por lo ya razonado en el fundamento jurídico 9, al que nos remitimos para evitar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recurrentes aducen la infracción del art. 117.3 CE, al considerar que el mandato de reintegro contenido en esta disposición afecta a la institución de la cosa juzgada. Sin embargo, como ya hemos apreciado previamente (STC 139/2005, de 26 de mayo, FJ 3), debe examinarse si la decisión legislativa conlleva por sí sola e inexcusablemente, dados sus términos y su contenido, la revisión de las resoluciones judiciales que hayan ganado firmeza. No es esto lo que acontece con el derecho al reintegro de terrenos sobrantes en aplicación de la Ley 2/2013, que nace de una reconfiguración del dominio público por determinación legal y que, en todo caso, requiere la revisión del deslinde administrativo previamente practicado. Las consecuencias de este acto declarativo no tienen por qué coincidir necesariamente con las pretensiones que hayan podido quedar afectadas por la cosa juzgada, porque no han de implicar necesariamente su satisfacción integral. Y, en último término, como cualquier otro acto administrativo, quedan sometidos al control de la jurisdicción ordinaria. De lo dispuesto en este precepto, no deriva de modo automático la identidad con el objeto de un proceso en el que haya recaído una sentencia firme, nota característica de la cosa juzgada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escrito de demanda imputa a la disposición adicional séptima de la Ley 2/2013 que, al excluir a determinados núcleos de población del dominio público marítimo terrestre, habría lesionado el art. 132.2 CE, que impediría la operación de exclusión de bienes del demanio natural aunque hayan sido alterados por mano del hombre. Se denuncia asimismo la infracción de los artículos 9.3 (interdicción de la arbitrariedad), 14 (en relación con los arts. 45, 53.3 y 149.1.1 CE) y 24.1 (al excluir la posibilidad de control de la decisión en vía contencioso-administrativa)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núcleos de población a los que se refiere esta disposición se especifican en el anexo, asimismo impugnado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de inconstitucionalidad de las leyes este Tribunal viene declarando repetidamente que, en atención al principio de conservación de la ley, antes de declarar su inconstitucionalidad, han de apurarse todas las posibilidades de interpretación de las que hayan sido impugnadas para encontrar alguna que se ajuste a la Constitución (por todas, STC 148/2011, de 28 de septiembre, FJ 7). En tal inexcusable operación es posible constatar que la pretensión deducida por la parte demandante se apoya en una interpretación de la disposición adicional séptima que no es la única que cabe de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tarea hemos de partir de una doble constatación: de un lado, el art. 132.2 CE dispone que son bienes de dominio público estatal los que determine la ley y, en todo caso, los que reúnan las características físicas que los califiquen como zona marítimo-terrestre o playa, y, de otro, los principios de inalienabilidad e imprescriptibilidad que han de presidir la regulación del régimen jurídico de los bienes de dominio público según el art. 132.1 CE no impiden, como el mismo precepto admite, su desafectación.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estos preceptos, el art. 4.5 LC establece que pertenecen al dominio público marítimo-terrestre los terrenos deslindados como dominio público que por cualquier causa han perdido sus características naturales, pero en estos casos queda a salvo la posibilidad de acordar su desafectación, previa instrucción de un expediente en el que, tras recabar informe del Ayuntamiento y de la Comunidad Autónoma afectados, se declare que dichos terrenos no resultan ya necesarios para la protección o utilización de dicho demanio, tal como establece el art. 18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expediente comienza, como es obvio, con la identificación de los bienes calificados como dominio público natural en algún deslinde anterior y termina, previa acreditación, no solo de que han perdido sus características naturales de playa, acantilado o zona marítimo-terrestre, en cuya virtud fueron deslindados como dominio público, sino también de que resultan en este momento innecesarios para la protección o utilización de dicho demanio, con una resolución que es susceptible de control por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recto entendimiento de la disposición adicional séptima de la Ley 2/2013 de acuerdo con la Constitución permite considerar que sus consecuencias jurídicas no se extienden a la regulación del completo régimen jurídico que deriva de que los núcleos de población enumerados en el anexo de la Ley han perdido las características naturales que determinaron su inclusión en el dominio público marítimo-terrestre en virtud de deslindes anteriores. Por el contrario, su virtualidad radica en la identificación, ope legis, de unos terrenos que notoriamente han perdido por obra de la acción del hombre las características de dominio público natural, excluyéndose la necesidad de esa justificación, que según su propio apartado 4 no implica la efectividad inmediata de la exclusión, siendo solo el presupuesto para la iniciación del expediente que, en su caso, puede terminar con su desafectación. Hemos de atender asimismo a lo dispuesto en el art. 18.2 LC, a cuyo tenor tal desafectación deberá ser expresa y, antes de proceder a ella, habrán de practicarse los correspondientes deslindes, que según el art. 26.1 del Reglamento de costas de 2014 deben especificar los planos que se aprueban, que han de permitir georreferenciar en la cartografía catastral el límite interior del dominio público marítimo-terrestre, así como el de la ribera del mar cuando no coincida con aquel, además de hacer constar la geolocalización de las servidumbres impuestas a los terrenos colindantes. La disposición impugnada no excluye la aplicación, caso por caso, de todos estos requisitos, que constituyen una exigencia previa e imprescindible para que la situación jurídica registral tanto de los bienes de dominio público como de las fincas colindantes no perturbe la seguridad jurídica garantizada por el art. 9.3 CE. Del mismo modo, la identificación ope legis de los terrenos que han perdido sus características naturales no se extiende a excluir la verificación, en cada caso, de que dicha pérdida determina también que ya no son necesarios para la protección o utilización del dominio público, según lo previsto en el art. 17 LC, que exige la previa declaración de innecesariedad. Todas estas operaciones, lógicamente, requieren la adopción de las correspondientes resoluciones administrativas, siempre susceptibles como ya hemos dicho de control en vía jurisdiccional, como impone el art.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Interpretada así, la disposición adicional séptima resulta conforme con la Constitución, y así se hará constar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disposición adicional novena de la Ley 2/2013 regula la garantía de funcionamiento temporal de determinadas instalaciones de depuración, que deben ser reubicadas en cumplimiento de resoluciones judiciales. Se impugna por vulnerar el art. 132 CE, al establecer una excepción temporal imprecisa que afecta negativamente a la integridad del dominio público. Asimismo, los recurrentes entienden que estamos ante una ley singular que no reúne las exigencias de la doctrina constitucional, incurriendo en arbitrariedad al carecer de una justificación objetiva e irrazonable, como prueba la excepción recogida en el apartado 3. Por suponer la inejecución de sentencias firmes por tiempo indefinido, o su ejecución conforme a la discrecionalidad administrativa, aducen la infracción de los arts. 1.1 (Estado de Derecho), 24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basada en el art. 132 CE no puede prosperar, toda vez que el régimen de uso del dominio público es de configuración legal. Aunque el legislador está sometido al deber de asegurar su integridad física o jurídica, es pacífico que tal exigencia no excluye de modo radical cualquier tipo de instalación o infraestructura, pues, llevado al extremo, tal argumento impediría los usos privativos, o la construcción de puertos o vías de transporte. El equilibrio entre la integridad del dominio público, sobre todo del natural, y el régimen jurídico de su uso u ocupación es cuestión que corresponde sopesar al legislador ordinario, y aunque en última instancia pueda ser objeto de control por este Tribunal, en este proceso no está en entredicho el título III LC que lo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somete a enjuiciamiento es por tanto otra bien distinta. Ante la existencia de determinadas sentencias firmes que han ordenado la demolición de las depuradoras construidas en contra de lo establecido en la Ley de costas, el artículo 32.1 solo permite la ocupación del dominio público marítimo-terrestre para aquellas actividades o instalaciones que, por su naturaleza, no puedan tener otra ubicación, y el artículo 44.6 fija su emplazamiento fuera de la ribera del mar y de los primeros veinte metros de la zona de servidumbre de protección, se trata de determinar si la suspensión temporal de estas resoluciones judiciales vulnera los arts. 9.3, 24 y 117.3 CE, en atención a la doctrina constitucional relativa a las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al canon relativo a las leyes singulares fijado por la doctrina de este Tribunal (SSTC 166/1986, de 19 de diciembre, 48/2005, de 3 de marzo, 129/2013, de 4 de junio, 203/2013, de 5 de diciembre, y 50/2015, de 5 de marzo), aunque la Constitución no impide su existencia, no constituyen un ejercicio normal de la potestad legislativa, por lo que están sujetas a límites constitucionales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límite radica en el principio de igualdad, que exige que la ley singular responda a una situación excepcional igualmente singular. La previsión por una ley singular de una regulación material distinta para un determinado supuesto de hecho no sólo debe tener una justificación objetiva y razonable sino que, en atención al contenido de la norma, debe ser proporcionada a la situación excepcional que justifica la regulación singular. Esto equivale a decir que la prohibición de desigualdad arbitraria o injustificada no se refiere al alcance subjetivo de la norma, sino a su contenido y, en su virtud, que la ley singular debe responder a una situación excepcional igualmente singular.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El control de constitucionalidad opera así en un doble plano: para excluir la creación arbitraria de supuestos de hecho, que sólo resultarían singulares en razón de esa arbitrariedad, y para asegurar la razonabilidad, en función del fin propuesto,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satisface este primer límite y no puede calificarse como arbitraria, puesto que sí obedece a una situación excepcional y singular. A la costosa inversión aparejada al cambio de emplazamiento de una instalación de estas características, con demolición de lo construido, debe añadirse que los trabajos preparatorios, el proyecto, construcción y puesta en funcionamiento de una nueva depuradora requieren un proceso complejo y largo, incluyendo su evaluación ambiental. Incluso sin atender al factor presupuestario, las exigencias medioambientales y de salud pública obligan a considerar que en ese ínterin es razonable y proporcionado mantener en funcionamiento las depuradoras existentes, sin perjuicio de que proceda en todo caso su demolición y la restauración del daño ambiental una vez que desaparezca la causa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incurre en arbitrariedad la excepción recogida en el apartado 3, que refleja la voluntad del legislador de atender prioritariamente los daños medioambientales causados en zonas que, además del régimen propio del dominio público, gozan de la condición de espacios naturales merecedores de alguna figura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apreciado que estamos ante una situación excepcional, procede examinar la disposición controvertida desde el segundo límite fijado por la doctrina constitucional, que predica que la adopción de las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La disposición no supera este examen, porque aunque el legislador pueda introducir causas de suspensión de la ejecución de las resoluciones judiciales, ha de hacerlo respetando siempre el monopolio de Jueces y Tribunales para juzgar y hacer ejecutar lo juzgado, pues en él radica la quintaesencia de la potestad jurisdiccional que les corresponde en exclusiva (art. 117.3 CE). Frente a lo que aduce el Abogado del Estado, no se trata un problema de índole competencial que pueda resolverse ex art. 149.1.6 CE, por la sencilla y evidente razón de que el legislador estatal, al ejercer su competencia exclusiva en materia de legislación procesal, está obligado a respetar los imperativos constitucionales, entre otros, los que derivan de los arts. 24, 117 y 118 CE. Como recordamos en la STC 92/2013, “en el sistema constitucional que deriva de los arts. 117.3 y 118 CE, corresponde a los Juzgados y Tribunales, con carácter exclusivo, la función de ejecutar lo juzgado ‘en todo tipo de procesos’, esto es, también en los procesos contencioso-administrativos, rompiéndose así con situaciones precedentes en las que la Administración retenía la potestad de ejecución. De este modo, mientras que, cuando de la ejecución de un acto administrativo se trata, la Administración ejercita potestades propias de autotutela administrativa que le permiten llevar a efecto sus propias determinaciones, cuando se encuentra dando cumplimiento a una resolución judicial, su actuación se justifica en la obligación de cumplir las Sentencias y demás resoluciones judiciales (art. 118 CE), así como en el auxilio, debido y jurídicamente ordenado, a los órganos judiciales para el ejercicio de su potestad exclusiva de hacer ejecutar lo juzgado (art. 117.3 CE)”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no respeta esta determinación constitucional, como pone de manifiesto su apartado 2, que desplaza indebidamente la decisión de ejecutar lo juzgado a la Administración, al supeditar el inicio de las actuaciones tendentes a la adecuada sustitución de las instalaciones a que las “circunstancias económicas lo permitan”, a criterios de sostenibilidad y a la garantía del cumplimiento de otras inversiones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proceso de ejecución “los órganos judiciales deberán ponderar la totalidad de los intereses en conflicto a la hora de hacer ejecutar sus resoluciones y que no cabe descartar que tal ponderación pudiera llevar al órgano judicial a acomodar el ritmo de la ejecución material de las demoliciones que hayan de tener lugar a las circunstancias concretas de cada caso” (STC 92/2013, de 22 de abril, FJ 6). Puede citarse como caso paradigmático que acredita que los órganos judiciales realizan esta ponderación la STS de 26 de octubre de 2005, que anuló el acuerdo del Consejo de Ministros por el que se declaró como zona de reserva una parcela de terreno de dominio público marítimo terrestre y ordenó la demolición de la depuradora allí instalada. En la pieza separada de ejecución, ante la invocación por el Abogado del Estado de la disposición adicional novena de la Ley 2013 como causa de paralización ex lege, el ATS de 13 de noviembre de 2013 rechaza esta mera invocación formal y ratifica que procede la ejecución en la forma en su día propuesta por la propia Administración del Estado, que previó que la demolición no tendría lugar hasta transcurridos siete años desde el inicio de la ejecución forzosa ordenada.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añadir que, una vez conocido el citado fallo de 2005, resulta difícil concebir que la Administración, sometida al principio de legalidad, haya persistido a sabiendas en la adopción de decisiones frontalmente contrarias al criterio del Tribunal Supremo, “último y superior intérprete de la legalidad ordinaria, sin perjuicio de las competencias del Tribunal Constitucional (arts. 123.1 CE)” (STC 93/2012, de 7 de mayo, FJ 2). Tal hipótesis en ningún caso podría justificar una suspensión como la recogida en la disposición adicional novena de la Ley 2/2013, que deviene en atención a lo hasta aquí dicho irrazonable y desproporcionada al fin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de la Ley 2/2013 sacrifica también el derecho a la ejecución de las resoluciones judiciales firmes que dimana del art. 24.1 CE. La reciente STC 50/2015 ha ratificado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Así, en la STC 312/2006, de 8 de noviembre, ya señalamos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 Por tanto, señalamos en la misma Sentencia y fundamento jurídico que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lo hasta aquí razonado se desprende que esta disposición vulnera la potestad de Jueces y Tribunales para hacer ejecutar lo juzgado (arts. 117.3 y 118 CE) al desplazar esta decisión a la Administración y, con ello, vulnera también el derecho a la ejecución de las resoluciones judiciales firmes (art. 24.1 CE), al obstaculizar de forma indebida y desproporcionada el cumplimiento del fallo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consolidada doctrina, resulta forzoso concluir que la disposición adicional novena de la Ley 2/2013 vulnera la Constitución desde ambas perspectivas, por lo que resulta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disposición transitoria primera de la Ley 2/2013 establece el régimen de aplicación de la disposición transitoria tercera.3 LC 1988, que a su vez determinó el régimen aplicable a los terrenos que a su entrada en vigor estaban clasificados como suelo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el régimen transitorio previsto en la disposición transitoria tercera.3 LC 1988 pretendió acomodar las limitaciones de la propiedad sobre los terrenos contiguos a la ribera del mar a los tramos de costa que ya estaban urbanizados. Concretamente dispuso, para los terrenos que estuvieran clasificados como suelo urbano a su entrada en vigor, la reducción de la anchura de la servidumbre de protección a veinte metros y la inaplicación de las determinaciones relativas a la zona de influencia. Con la reforma de 2013, dicho status se extiende a aquellos otros terrenos que, sin haber sido clasificados como suelo urbano, cumplieran en la misma fecha de entrada en vigor de la Ley de costas de 1988 uno de estos dos requisitos: (i) contaran con servicios urbanísticos (acceso rodado, abastecimiento de agua, evacuación de aguas residuales y suministro de energía eléctrica) y estuvieran consolidados por la edificación en al menos un tercio de su superficie; o (ii) estuvieran comprendidos en áreas consolidadas por la edificación como mínimo en dos terceras partes de su superficie en municipios con planeamiento, que se reduce a la mitad en municipios sin planeamiento. Se cierra la norma estableciendo que a las nuevas construcciones en estos núcleos o áreas resultan de aplicación las prohibiciones recogidas en el art. 25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impugnación consiste en la infracción del art. 9.3 CE, en la medida en que legaliza la situación de núcleos o áreas que, a la entrada en vigor de la Ley de costas de 1988, no estuvieran clasificados como suelo urbano, bajo condiciones nuevas que entrañan un escenario de futura litigiosidad e incertidumbre. Pese a que los recurrentes no lo especifican, cabe deducir que consideran vulnerado el principio de seguridad jurídica, objeción que no procede admitir, pues ni la existencia de condiciones nuevas (que en cualquier caso no lo son tanto, si se repara en lo dispuesto por la disposición adicional novena.3 del Reglamento de la Ley de costas de 1989) ni la eventual litigiosidad a que dé lugar la norma constituyen parámetros válidos para una censura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requisitos que la disposición impugnada exige para asimilar el régimen transitorio del suelo urbano clasificado y no clasificado coinciden con los que estaban vigentes a la entrada en vigor de la Ley de costas 1988 para otorgar al suelo tal carácter urbano (arts. 78 y 81.2 del texto refundido de la Ley sobre régimen del suelo y ordenación urbana aprobado por Real Decreto 1346/1976, de 9 de abril). Y, como recuerda el Abogado del Estado, la reforma es plenamente coherente con la jurisprudencia del Tribunal Supremo, que ha consagrado el criterio de la fuerza normativa de lo fáctico para imponer la obligada consideración de un suelo como urbano, atendiendo a la existencia de los mismos servicios urbanísticos enumerados en la disposición impugnada y a la realidad de las áreas consolidadas por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Sirve en suma para descartar la vulneración del principio de seguridad jurídica el mismo razonamiento que utilizó la STC 227/1988: “es obvio que las normas a las que se imputa la inseguridad no son normas inciertas o faltas de la indispensable claridad, no obstante la inevitable exégesis que de las mismas haya de hacerse; tampoco contradicen la jerarquía normativa y han sido formalmente publicadas; no inciden en irretroactividad desfavorable a los derechos individuales, aunque dispongan un nuevo régimen más restrictivo aplicable en lo porvenir a situaciones jurídicas preexistentes, cuyo respeto no puede producir una congelación del ordenamiento jurídico o impedir toda modificación del mismo, como ya se ha expuesto, y, por último, no incurren en arbitrariedad ni carecen de razonabilidad por relación a los lícitos propósitos con que el legislador pretende dar respuesta a la cambiante realidad social. De todo ello se sigue que la Ley no conculca el principio de seguridad jurídica, el cual, debe insistirse, no ampara la necesidad de preservar indefinidamente el régimen jurídico que se establece en un momento histórico dado en relación con derechos o situaciones determinadas” (fundamento jurídico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el segundo motivo de impugnación, basado en la vulneración de las competencias autonómicas en materia de ordenación territorial y urbanística. Ya en la STC 149/1991, nos pronunciamos sobre esta cuestión, afirmando como incuestionable que “la incidencia que todo ello tiene en las competencias urbanísticas de las Administraciones autonómicas y municipales correspondientes queda plenamente justificada en la medida en que, como ya se ha visto, también lo están las prohibiciones y limitaciones que, en relación al uso del suelo por razones medioambientales (art. 149.1.23 C.E.), se imponen en las zonas de servidumbre de protección y de influencia. Cabe aun añadir que este régimen transitorio encuentra además complementaria cobertura en la competencia que al Estado reserva el art. 149.1.1 CE, ya que con él se garantiza que las limitaciones y servidumbres que establece la Ley no tengan una proyección desigual sobre las facultades de los propietarios según las diversas situaciones urbanísticas de los terrenos e inmuebles de su titularidad.” [FJ 8 D)]. Y así lo hemos ratificado en las posteriores STC 198/1991, de 17 de octubre, 87/2012, de 18 de abril, 137/2012, de 19 de junio, 34/2014, de 27 de febrero, y 5/2015, de 22 de enero. Como recuerda la más reciente de las citadas, la doctrina de la STC 87/2012 determina que “las Comunidades Autónomas no pueden establecer disposición alguna al respecto, ni siquiera para reproducir con exactitud las previsiones estatales, operación que quedaría vedada por la doctrina sobre la lex repetita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5/2015 determinamos asimismo que, más allá de la elaboración de un censo autonómico de edificaciones “a efectos meramente informativos, la norma autonómica no puede asociar consecuencia alguna a la inclusión de una determinada obra o instalación en el censo, pues ello sería tanto como intervenir, de forma indirecta, en el régimen de protección del dominio público marítimo-terrestre y de sus servidumbres, régimen que corresponde, como venimos diciendo hasta el momento, en exclusiva, al Estado” (FJ 7). En ejercicio de esta competencia exclusiva, la norma estatal que ahora examinamos respeta el marco competencial tanto en su dimensión normativa como ejecutiva, al fijar el completo régimen jurídico transitorio, deferir a las competencias urbanísticas de las Comunidades Autónomas únicamente la delimitación o clasificación del suelo que en estos núcleos o áreas pueda ser considerado como urbano, y preservar la competencia estatal a través de la técnica del informe favorable en lo concerniente a la integridad y defensa del dominio público marítimo-terrestre.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5012-2013 interpuesto contra la Ley 2/2013, de 29 de mayo, de protección y uso sostenible del litoral y de modificación de la Ley 22/1988, de 28 de julio, de costas y, en consecuencia, declarar inconstitucionales y nulos: el artículo 1.39, en cuanto introduce un nuevo apartado 5 en la disposición transitoria primera de la Ley 22/1988; la disposición adicional cuarta, apartados 1, 2 y 4; y la disposición adicional novena.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séptima y, por conexión, el anexo, no son inconstitucionales siempre que se interpreten en los términos establecidos en el fundamento jurídico 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