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2733-2011, promovido por más de cincuenta diputados del Grupo Parlamentario Popular en el Congreso de los Diputados contra la Ley 1/2011, de 17 de febrero, de reordenación del sector público de Andalucía. Han intervenido la Junta de Andalucía y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mayo de 2011, don Arturo García-Tizón López, comisionado por más de cincuenta Diputados del Grupo Parlamentario Popular en el Congreso de los Diputados, interpuso recurso de inconstitucionalidad contra la totalidad de la Ley 1/2011, de 17 de febrero, de reordenación del sector público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indicada la concurrencia de los requisitos formales relativos al planteamiento en plazo del recurso y a la legitimación de los recurrentes, se precisa que el recurso se interpone contra la Ley 1/2011 en su totalidad, por el vaciamiento de funciones de los servicios centrales y periféricos de la Administración andaluza (art. 133.2 del Estatuto de Autonomía para Andalucía: EAAnd), y en particular contra los arts. 1.1, 1.2.9, 1.2.10, 1.2.12, 3, 4, 5, 6, 7, 8, 9, 10, 11, 12, 18, 19, 20, 21, 22, 23 y 24, las disposiciones adicionales cuarta y sexta y la disposición derogatoria única, por considerarlos contrarios a los arts. 9.3, 14, 23.2, 53.1, 103.1 y 3 y 149.1.18 CE y 33.1, 76.1 y 2 y 133.2 EAAnd. A continuación se exponen sucintamente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señalan en primer lugar que la Ley impugnada vulnera el art. 133.2 EAAnd, que prescribe que “la Administración de la Junta de Andalucía desarrollará la gestión ordinaria de sus actividades a través de sus servicios centrales y periféricos”, por cuanto que la finalidad real de la Ley 1/2011 sería realizar los cambios normativos oportunos para poder desarrollar la gestión ordinaria de las actividades administrativas desde una “Administración paralela”: primero, mediante la creación de ocho “macroagencias” —que se corresponden desde un punto de vista material con otras tantas Consejerías de la Administración autonómica andaluza—; segundo, mediante la atribución a las mismas de potestades públicas o administrativas; y tercero, mediante un trasvase masivo de personal desde los servicios centrales y periféricos hasta esas entidades instrumentales, a través de una integración sólo nominalmente voluntaria y a través de una adscripción funcional forzosa. Para los recurrentes, se pretende instaurar de manera genérica un modelo de gestión administrativa que aproveche las ventajas del sometimiento al Derecho privado propio de las sociedades mercantiles y las fundaciones públicas (especialmente en lo que se refiere al régimen de contratación y despido de su personal) y los beneficios de las potestades y prerrogativas del Derecho público. Ese objetivo y el modelo administrativo resultante chocan radicalmente con la concepción estatutaria de lo que debe ser la Administración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declaración de inconstitucionalidad de la Ley 1/2011 debe traer como consecuencia la restauración de la legalidad vigente con anterioridad, no ya a la impugnada Ley 1/2011, sino al Decreto-ley 5/2010, pues la Ley 1/2011 trae causa del Decreto-ley 6/2010 y éste a su vez es reproducción integral del Decreto-ley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alegan, en segundo lugar, que el art. 1.1 de la Ley impugnada contiene una prelación de principios de actuación de la Administración de la Junta de Andalucía que resulta contraria al art. 133.1 EAAnd. Subrayan que el art. 1.1 no limita su alcance a un único acto legislativo, sino a toda “la reordenación o reestructuración, presente o futura, del Sector Público de Andalucía”. En suma, toda la actuación de la Administración andaluza dirigida a la reordenación del sector público habrá de llevarse a cabo supeditando unos principios a otros en contravención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los Diputados recurrentes argumentan que las modificaciones que el art. 1.2.9 de la Ley 1/2011 introduce en el art. 69 de la Ley 9/2007, de 22 de octubre, de la Administración de la Junta de Andalucía afectan al carácter básico de las funciones reservadas a los funcionarios ex art. 9.2 de la Ley 7/2007, de 12 de abril, del estatuto básico del empleado público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 la de la Ley 9/2007 por la Ley 1/2011 persigue, según los recurrentes, encomendar potestades públicas a entes instrumentales, cuyo personal estará sometido íntegramente al Derecho laboral, para que, bajo su dirección, se ejerzan todo tipo de “funciones que impliquen la participación directa o indirecta en el ejercicio de potestades públicas”, bien a través del personal propio de la entidad instrumental, bien a través de funcionarios pertenecientes a la Consejería, pero residenciando el control del ejercicio de la potestad pública en la entidad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señalan que la habilitación contenida en el art. 9.2 LEEP implica que las leyes autonómicas de desarrollo pueden regular en qué términos, de qué forma, les corresponde a los funcionarios ejercitar las funciones que tienen reservadas, siempre que sea de manera compatible con su efectivo ejercicio, pero no qué funciones les corresponde ejercitar en exclusiva, pues éstas han de ser siempre las que impliquen la participación directa o indirecta en el ejercicio de las potestades públicas o en la salvaguardia de los intereses generales: éstas en exclusiva, pero no exclusivamente éstas (STC 99/1987, FJ 3). Y debe entenderse que la ley a la que hace referencia el art. 9.2 LEEP no es la Ley reguladora de la Administración autonómica, sino la ley reguladora de la función pública autonómica: esto es, en Andalucía la Ley 6/1985, de 28 de noviembre, de ordenación de la función pública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son dos los elementos a tener en cuenta a la hora de analizar la constitucionalidad del art. 1.2.9 de la Ley 1/2011: de un lado, si el ejercicio de las potestades públicas quedan en el ámbito de la Administración, en los términos que prevé la Ley 30/1992; de otro, si el ejercicio de las funciones que impliquen la participación directa o indirecta en el ejercicio de tales potestades queda realmente reservado en exclusiva a los funcionarios con el modelo administrativo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con arreglo a los arts. 2.2 de la Ley 30/1992, de régimen jurídico de las Administraciones públicas y del procedimiento administrativo común (LPC) y 9.2 LEEP, solo aquellas entidades de derecho público que cuenten con personal funcionario podrán tener atribuidas potestades administrativas, porque de lo contrario resultará imposible sujetar su actuación a la Ley 30/1992 con todas las garantías que conlleva para los administrados (art. 103.3 CE) y porque cualquiera de las funciones conducentes al ejercicio de dichas potestades habrán de ser ejercidas exclusivamente por funcionarios públicos, por más que las restantes actividades de la entidad no relacionadas con el ejercicio de dichas potestades puedan corresponder a personal contratado de derecho privado. En todo caso, el ámbito reservado a funcionarios públicos no puede quedar reducido a la decisión final plasmada en un acto administrativo, pues lo que la Ley del estatuto básico del empleado público reserva a los funcionarios no son las potestades en sí mismas (por ejemplo, la imposición de una sanción) sino las funciones que implican la participación en el ejercicio de dichas potestades, es decir, el control de todo el proceso. Pues bien, el art. 1.2.9 de la Ley 1/2011 da una nueva redacción al art. 69.1 de la Ley 9/2007, que habilita para atribuir potestades administrativas a agencias públicas empresariales cuyo personal se regirá por el derecho privado: ello contradice la citada normativa básica. La distinción que efectúan el párrafo primero y el párrafo segundo del citado art. 69.1 de la Ley 9/2007 entre agencias públicas empresariales que se rigen por el Derecho privado y agencias públicas empresariales que se rigen por el derecho público no es más que nominal. La única diferencia parece estribar en que para el segundo tipo de agencias públicas empresariales el régimen jurídico de aplicación al margen de las cuestiones citadas queda en la más absoluta indeterminación, lo que resulta contrario al art. 9.3 CE, por cuanto que parece posibilitarse que el régimen jurídico aplicable se determine ad casum según la conveniencia de la agencia. En consecuencia, solicitan la declaración de inconstitucionalidad del inciso “y con el ejercicio de las potestades administrativas que tengan atribuidas” contenido tanto en el párrafo primero como en el párrafo segundo de la redacción dada al art. 69.1 de la Ley 9/2007 por el art. 1.2.9, por contravenir los arts. 2.2 LPC y 9.2 LEEP y, en consecuencia, el art. 149.1.18 CE, dado que determina por exclusión que el personal de las agencias se rija por el Derecho privado. Por la misma razón se solicita la declaración de inconstitucionalidad del art. 1.2.10, en la redacción que da al art. 70.1 de la Ley 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la solución ideada por el legislador autonómico de recurrir a funcionarios adscritos tampoco resulta válida, porque supone un fraude al art. 133.2 EAAnd que aboga por una gestión de lo público desde la Administración general de la Junta de Andalucía y no desde la Administración institucional (art. 52.2 de la Ley 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deben considerarse inconstitucionales la redacción del art. 69.2 de la Ley 9/2007, al menos en su primer inciso, por cuanto parte de un planteamiento contrario a la normativa básica estatal para regular simplemente las condiciones en que habrá de llevarse a cabo, así como la redacción dada al art. 69.3 de la Ley 9/2007, pues la posibilidad allí configurada no se ajusta al art. 9.2 LEEP, por mucho que la disposición adicional sexta de la Ley 1/2011 reitere el contenido del art. 9.2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tres apartados que conforman el art. 69 de la Ley 9/2007, en la redacción dada por el art. 1.2.9 de la Ley 1/2011, resultan inconstitucionales por vulnerar los arts. 9.3 y 149.1.18 CE y 76.1 y 2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los recurrentes argumentan que la Ley impugnada afecta al carácter básico de las condiciones de movilidad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inamovilidad del funcionario de carrera (calificada como “conquista histórica” por la STC 81/1983, FJ 2) ha sido garantizada por los arts. 1.3 e) y 14 a) LEEP. Esta garantía enlaza con el derecho a ejercer el cargo público al que se ha accedido en condiciones de igualdad (art. 23.2 CE). Junto a ello, se reconoce un derecho del funcionario a la movilidad, al cambio en el punto de trabajo, concebido como una movilidad voluntaria (art. 81.1 LEEP) y muy excepcionalmente como una movilidad forzosa (art. 81.2 LEEP), sin pérdida de la condición de funcionario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la redacción que da el art. 1.2.9 de la Ley 1/2011 al art. 69.3 de la Ley 9/2007 instaura un régimen de dependencia funcional que implica para funcionarios de carrera una movilidad forzosa del puesto de trabajo, pues bajo la apariencia de mantenimiento en el mismo puesto de trabajo del que se sigue dependiendo orgánicamente existe en realidad un traslado encubierto en el que sus condiciones laborales se podrán cambiar a través del decreto que apruebe los estatutos de cada agencia, sin respetar las condiciones que se tuvieran en el puesto de origen ni los demás derechos que les reconoce el art. 81.2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entendiera que, en virtud de lo señalado en la disposición final cuarta LEEP, el art. 81.2 LEEP no está aún vigente en Andalucía, al no haberse procedido a la aprobación de una nueva Ley de función pública, los recurrentes sostienen que habría que acudir a los arts. 27 y 30 de la Ley 6/1985, de 28 de noviembre, de ordenación de la función pública de la Junta de Andalucía. La adscripción forzosa del art. 69.3 de la Ley 9/2007 no encuentra tampoco apoyo en ninguno de los supuestos previstos en el art. 27 de la Ley 6/1985. La competencia que conforme al art. 76 EAAnd ostenta la Comunidad Autónoma en materia de función pública no puede ir contra lo previsto en la LEEP, con el argumento de que el art. 81 no estaría en vigor en dicha Comunidad Autónoma, pues constituye un límite a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los recurrentes sostienen que, en cuanto al estatuto del personal de las agencias, la Ley impugnada obvia la preferencia constitucional por el régimen funcionarial por cuanto introduce modelos basados en el régimen de derecho privado para su personal. La preferencia constitucional por el régimen funcionarial se fundamenta en el art. 103.3 CE, se recoge en la STC 99/1987, FJ 3, y se regula en el art. 15.1 c) de la Ley 30/1984, de 2 de agosto, de medidas para la reforma de la función pública. Tanto el art. 2 LPC como el art. 3.2 de la Ley 30/2007, de 30 de octubre, de contratos del sector público ilustran la interpretación que da el legislador estatal básico al concepto de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los recurrentes deducen que todas las agencias previstas en la normativa autonómica habrían de sujetar su régimen de personal a lo dispuesto en el art. 15.1 c) de la Ley 30/1984 y optar por un modelo preferente funcionarial de acuerdo con lo expresado en la STC 99/1987 y con lo dispuesto en los arts. 103.3 y 149.1.18 CE. Sin embargo, la redacción que da tanto el art. 1.2.10 de la Ley 1/2011 al art. 70.1 de la Ley 9/2007 como el art. 1.2.12 al art. 74.1 de la Ley 9/2007 disponen un régimen de Derecho privado para su personal y un régimen mixto no preponderante para los funcionarios,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sexto lugar, los recurrentes imputan a la disposición adicional cuarta y a los preceptos que son concordantes con ella (arts. 3, 4, 5, 6, 7, 8, 9, 10, 11, 12, 18, 19, 20, 21, 22, 23 y 24) la lesión del contenido esencial de los derechos fundamentales reconocidos en los arts. 14 y 23.2 CE, por no determinar el régimen de integración del personal que se ve afectado por la reordenación del sector público andaluz. Se subraya que quedarán integrados en las mismas entidades instrumentales personal procedente, por ejemplo, de las agencias administrativas del art. 65 de la Ley 9/2007 (es decir, entidades públicas que se rigen por el derecho administrativo) y personal procedente de sociedad mercantiles participadas por la Junta de Andalucía del art. 75 de la Ley 9/2007. Con esta integración se logra el acceso directo al empleo en entidades instrumentales públicas —consideradas Administración pública— de personal perteneciente a empresas participadas por la Junta de Andalucía cuyo personal siempre ha sido contratado de acuerdo con el derecho privado. Este acceso directo se produce mediante la técnica de la sucesión de empresas [letra b) de la disposición adicional cuarta]. Por tanto, los recurrentes consideran que se vulnera el acceso “en condiciones de igualdad a los cargos y funciones públicas” que forma parte del contenido esencial del derecho reconocido en el art. 23.2 CE y del principio de igualdad recogido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recurrentes excluyen el componente de voluntariedad en el personal funcionario que opta por integrarse en la agencia pública empresarial en la letra a) de la disposición adicional cuarta, pues una vez que todas sus tareas y potestades hayan sido externalizadas les será de aplicación lo previsto en el art. 69 de la Ley 9/2007. Cuando menos, la integración de funcionarios en las agencias de régimen especial (arts. 8 y 11 de la Ley 1/2011) es forzosa y, como tal, contraria al art. 23.2 CE, al art. 81 LEEP —en consecuencia, al art. 149.1.18 CE— y a la inamovilidad relativa que deriva del art.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también alegan que las ventajas que la disposición adicional cuarta concede a quienes voluntariamente se integren en las nuevas agencias suponen asimismo una vulneración de las condiciones de igualdad en las que debe desarrollarse el ejercicio de las funciones y cargos públicos, puesto que en ningún caso se conceden a otros funcionarios que se encuentran en idéntica situación. Y lo mismo ocurre con las ventajas concedidas al personal laboral de la Administración general de la Junta de Andalucía afectado por la reordenación y que, sin embargo, no se reconocen a quienes en anteriores o futuras ocasiones hayan decidido o decidieran integrarse voluntariamente en una agencia pública empresarial, estableciendo una diferencia de trato que no es constitucionalmente admisible conforme a los arts. 14 y 23.2 CE. Todo ello, alegan los recurrentes, para que las integraciones voluntarias se produzcan masivamente.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podría existir un trato no igualitario por cuanto a los que permanecen en sus puestos por no verse afectados por la integración se les va a seguir aplicando el mismo convenio colectivo vigente, mientras que a quienes se integran en las agencias públicas empresariales solo les resultará aplicable en tanto no se apruebe uno nuevo. En cambio, no sucede lo mismo cuando la integración se produce en agencias de régimen especial, pues en ese caso seguirá aplicándoseles el convenio colectivo de personal laboral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que la letra f) de la disposición adicional cuarta provocará en el futuro una desigualdad, por producir una homogeneización de salarios que obligará a reducir los más elevados del personal laboral que resulte integrado, mientras que no lo será el del personal laboral que accedió al empleo público de la misma forma y que ejerce las mismas funciones pero que no se ve afectado por la reordenación.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los recurrentes alegan que la disposición derogatoria única, como consecuencia de su redacción y de su relación con la disposición adicional sexta, produce la derogación expresa de la normativa básica, en concreto el art. 9.2 LEEP, en cuanto que se trata de un precepto contenido en otra norma y cuyo tenor se reproduce en la Ley 1/2011. Y si el tenor de la disposición adicional sexta no fuera el mismo que el art. 9.2 LEEP, habría que declarar su inconstitucionalidad a la vista de la jurisprudencia constitucional (SSTC 154/1989, 61/1991, 61/1993 y 62/1993).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junio de 2011 el Pleno de este Tribunal, a propuesta de la Sección Primera, acordó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así como a la Junta de Andalucía y al Parlamento de Andalucía, por conducto de sus Presidentes, al objeto de que, en el plazo de quince días, pudieran personarse en el procedimiento y formular alegaciones. Asimismo se acordó publicar la incoación del procedimiento en el “Boletín Oficial del Estado” y en el “Boletín Oficial de la Junta de Andalucía”, lo que se produjo en el primero el día 16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el 17 de junio de 2011, se personó en el recurso en nombre del Gobierno, y solicitó una prórroga del plazo otorgado para formalizar el escrito de alegaciones, habida cuenta del número de asuntos que pendían ante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21 de junio de 2011, el Pleno acordó incorporar a las actuaciones el escrito del Abogado del Estado, tenerle por personado en la representación que ostenta y otorgarle una prórroga de ocho días respecto al plazo concedido por providencia de 7 de junio de 2011,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22 de junio de 2011, el Presidente del Senado notificó el acuerdo de la Mesa de la Cámara de personarse en el procedimiento y de ofrecer su colaboración a los efectos del art. 88.1 LOTC. Por escrito registrado el mismo día, el Presidente del Congreso de los Diputados notificó el acuerdo de la Mesa de la Cámara de personarse en el procedimiento, de ofrecer su colaboración a los efectos del art. 88.1 LOTC y de remitir la documentación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24 de junio de 2011 el Letrado del Parlamento de Andalucía, en la representación que ostenta, solicitó que se tuviera por personado al Parlamento de Andalucía, de conformidad con el acuerdo de la Mesa del Parlamento de Andalucía, en sesión celebrada el día 22 de junio de 2011, de personarse en el proceso y formular alegaciones, y que se le otorgara prórroga del plazo para formular alegaciones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27 de junio de 2011, el Pleno acordó incorporar a las actuaciones el escrito del Letrado del Parlamento de Andalucía, tenerle por personado en la representación que ostenta y otorgarle una prórroga de ocho días respecto al plazo concedido por providencia de 7 de junio de 2011,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27 de junio de 2011 la Letrada de la Junta de Andalucía, en la representación que ostenta, solicitó que se tuviera por personada y se admitiera su escrito, y se le otorgara ampliación del plazo para formular alegaciones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28 de junio de 2011, el Pleno acordó incorporar a las actuaciones el escrito de la Letrada de la Junta de Andalucía, tenerle por personada en la representación que ostenta y otorgarle una prórroga de ocho días respecto al plazo concedido por providencia de 7 de junio de 2011,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8 de julio de 2011, el Abogado del Estado, en la representación que ostenta, manifestó su intención de no formular alegaciones, si bien se persona por medio de dicho escrito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13 de julio de 2011 tuvo entrada en este Tribunal el escrito de alegaciones de la Letrada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oponiéndose al primer motivo de impugnación —el vaciamiento de funciones de los servicios centrales y periféricos—, que considera que requería un mínimo esfuerzo argumentativo. Se alega que las nuevas ocho agencias son el resultado de la transformación y extinción de entidades instrumentales preexistentes. Rechaza que se critique la atribución de potestades administrativas a las agencias públicas empresariales y especiales, pues por definición tal asunción forma parte de la propia esencia de esta tipología de entes públicos. Lo contradictorio, se alega, sería crear tales entes y no atribuirles funciones y potestades administrativas. También se rechaza la interpretación del precepto estatutario que se considera infringido —art. 133.2 EAAnd—: primero, porque las entidades instrumentales no forman parte de las Administraciones matrices de las que dependen, al tener personalidad jurídica separada e independiente; segundo, porque la preferencia por la gestión directa no excluye la gestión indirecta ni que la gestión ordinaria directa pueda realizarse a través de entes instrumentales; y tercero, porque supone negar las competencias propias de autoorganización de la Junta de Andalucía (art. 47.1.1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 Junta rechaza el segundo motivo, esgrimido contra el art. 1.1 de la Ley impugnada y relativo a la prelación de los principios de actuación, por manifiesta falta de idoneidad técnica, al extraerse conclusiones que no se deducen de una interpretación del precepto legal ajustada al art. 3 del Código civil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la Junta señala que el propio escrito de los recurrentes desecha parte del tercer motivo, relativo a la vulneración del art. 9.2 LEEP, pues se acepta que conforme al art. 2.2 LPC “podría mantenerse” que, además de las Administraciones públicas, las entidades de derecho público también pueden ejercer potestades administrativas. En cuanto a la segunda parte del motivo, se alega que, si bien es pacífico que el ejercicio de las funciones que impliquen la participación directa o indirecta en el ejercicio de tales potestades queda reservado en exclusiva a los funcionarios conforme al art. 9.2 LEEP, los recurrentes dan un salto cualitativo al afirmar que “solo aquellas entidades de derecho público que cuenten con personal funcionario podrán tener atribuidas potestades administrativas” y al considerar que “contar con” equivale necesariamente a la dependencia orgánica del funcionario de la agencia o entidad en cuestión. La Letrada considera que el escrito de impugnación no aporta las razones para concluir que esa sea la única fórmula jurídica válida. También se rechaza, por falta de justificación, la alegada inconstitucionalidad de la modificación del art. 69.2 de la Ley 9/2007 operada por el art. 1.2.9 de la Ley 1/2011, que además se basa en un presupuesto erróneo. En cuanto a la pretensión de inconstitucionalidad del art. 69.3 de la Ley 9/2007, que se desglosa en dos elementos, se rechaza el primero por basarse en una interpretación asistemática del precepto y el segundo porque no es contrario a la Ley del estatuto básico del empleado público que la legislación autonómica de desarrollo determine qué funciones deben corresponder exclusivamente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Letrada de la Junta realiza diversas consideraciones respecto a la vulneración de las condiciones básicas de la movilidad de los funcionarios: la primera es que no es jurídicamente admisible confundir los conceptos de inamovilidad funcionarial con el de promoción profesional; la segunda, que la inamovilidad no se aplica a la permanencia en un puesto de trabajo determinado, pues el llamado derecho al cargo es un derecho relativo, condicionado a lo que en cada caso dispongan las leyes, en atención no solo a la estabilidad en el empleo y la promoción profesional, sino también a las necesidades del servicio y a los procesos de reorganización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señala que los recurrentes no explican de dónde viene la idea de traslados forzosos que abrogan los procedimientos de promoción profesional establecidos en la Ley del estatuto básico del empleado público, cuando precisamente el art. 69.3 de la Ley 9/2007 remite a las relaciones de puestos de trabajo que se configuren en el futuro y a los decretos por los que se aprueben los estatutos de las agencias, pero sin que en ningún momento se imponga en la norma desde este momento movilidad forzosa alguna y sin que tampoco se prevea ningún procedimiento de traslados.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vulneración de la preferencia constitucional por el régimen funcionarial, la Letrada de la Junta señala que el art. 15 de la Ley 30/1984 no constituye legislación básica y, por lo tanto, no forma parte del bloque de constitucionalidad, y que una cosa es la preferencia “con carácter general” por el modelo funcionarial expresada en la STC 99/1987, de 11 de junio, y otra que el Tribunal Constitucional considere ilegítima la contratación de empleados públicos con sujeción al derecho laboral. Además, se señala que la determinación legal de las funciones reservadas a funcionarios fue flexibilizada por el Tribunal Constitucional en la STC 37/2002, FJ 6, en relación con el art. 92.2 de la Ley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impugnación del régimen de integración contrario al acceso a las funciones públicas en condiciones de igualdad, la Letrada de la Junta señala que, de acuerdo con la doctrina constitucional, el art. 23.2 CE especifica el derecho a la igualdad en el acceso a las funciones y cargos públicos y, por tanto, no es necesaria la invocación del art. 14 CE (SSTC 24/1989, de 2 de febrero, FJ 2; 154/2003, de 17 de julio, FJ 5, y 192/2007, de 10 de septiembre). Por lo que respecta al contenido esencial del art. 23.2 CE, se reproduce la doctrina de la STC 30/2008,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destaca que en el presente supuesto se pretende una reorganización administrativa, que afecta al personal al servicio del sector público, pero no en su acceso al empleo público, y que en modo alguno se cuestiona que la Junta de Andalucía, en virtud de sus potestades de autoorganización, pueda reorganizar su administración institucional y reducir el número de sus entes. Lo que se discute son las consecuencias en el ámbito del empleo público: es aquí donde comienza la confusión de términos. Así, no es lo mismo acceso al empleo público que modificación del régimen de prestación de la relación de servicio por los empleados públicos, que no pierden su condición por el hecho de que haya una reordenación administrativa. Cuestión distinta es la de quienes sin tener la condición de empleados públicos, en virtud de un fenómeno de sucesión empresarial ex art. 44 de la Ley del estatuto de los trabajadores, pasan a prestar sus servicios en otra empresa distinta: este grupo de trabajadores no adquiere por ello la condición de empleados públicos conforme a los principios de mérito y capacidad. Por ello, las nuevas agencias reúnen empleados públicos sujetos la Ley del estatuto básico del empleado público (ya sean funcionarios o laborales) y empleados privados sometidos a la Ley del estatuto de los trabajadores. En definitiva, no existe la desigualdad denunciada por no ser idénticos los supuestos objeto de comparación, ni se pretende el acceso de personal privado de forma encubierta a la condición de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descarta el argumento de que no hay voluntariedad en la integración del personal funcionario y del peligro de desdotación de la plaza abandonada por el funcionario que opta por ingresar en la agencia: porque la condición de funcionario solo se pierde por las causas previstas en la Ley (en el art. 63 LEEP); porque, que el funcionario decida pasar a excedencia voluntaria, por optar por incorporarse en virtud de contrato laboral a una agencia, constituye un derecho del funcionario, que además no implica pérdida de la condición funcionarial; y porque el llamado “peligro” de desdotación de plaza no es más que el ejercicio de las facultades de autoorganización de la Administración, lo que puede ocurrir incluso cuando el funcionario se encuentra en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discriminación en las condiciones del personal que se integra en las agencias de régimen especial respecto del que se integra en las agencias empresariales, la Letrada de la Junta señala que los términos de comparación que se ofrecen no son adecuados, pues la diferencia de trato obedece al tipo de agencia en el que se integran y su diferente régimen jurídico, de mayor intensidad pública en las agencias de régimen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la Letrada de la Junta rechaza la impugnación de la disposición derogatoria única pues descarta la voluntad del legislador autonómico de derogar el art. 9.2 LEEP, al que la propia Ley 1/2011 se remite en dos ocasiones (artículo 1.9, que modifica el artículo 69.3, y la disposición adicional sexta); además, no entiende cómo una norma autonómica de desarrollo podría derogar una norma básica, cuando las relaciones entre ambos ordenamientos jurídicos no se rigen por el principio de jerarquía, sino por el principio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26 de julio de 2011 tuvo entrada en este Tribunal el escrito de alegaciones del Letrado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solicitando que se declare la inadmisibilidad del recurso de inconstitucionalidad por falta de legitimación para su interposición, con la única excepción de la impugnación de la Ley 1/2011 en su totalidad que se realiza por el motivo referido al vaciamiento de funciones de los servicios centrales y periféricos de la Administración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recuerda que conforme a la doctrina del Tribunal Constitucional es preciso, también en los recursos de inconstitucionalidad interpuestos por diputados, que en el “previo acuerdo adoptado al efecto” por estos se identifiquen con claridad y precisión los preceptos de la ley o disposición con rango de ley que se pretenden recurrir por ser considerados inconstitucionales, sin que resulte posible que la determinación de tales preceptos se delegue en su representante procesal, en este caso el Comisionado. Y se remite a las SSTC 42/1985, de 15 de marzo, FJ 2, y 61/1997, de 20 de marzo, FJ 4, para conocer la doctrina constitucional sobre el contenido necesario del “previo acuerdo adoptado al efecto” al que se refiere expresamente el art. 32.2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sostiene que, en el presente caso, los preceptos de la Ley a recurrir no han sido identificados por los sujetos legitimados para interponer el presente recurso, los diputados del Grupo Parlamentario Popular en el Congreso, sino por su comisionado, quien carece de toda legitimación para decidir sobre tales elementos o aspectos esenciales del acuerdo de interposición. Los diputados que figuran como recurrentes no determinaron ni identificaron, en forma alguna, los concretos preceptos de la Ley 1/2011 que consideraban inconstitucionales y que, en consecuencia, debían ser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documentos acreditativos de la concurrencia de voluntades para impugnar se incluye un escrito firmado por los diputados que figuran como recurrentes, fechado el día 11 de mayo de 2011, en el que se hace constar que “los diputados del Grupo Parlamentario Popular en el Congreso abajo firmantes, de manera conjunta ratifican su voluntad de interponer recurso de inconstitucionalidad contra la Ley 1/2011, de 17 de febrero, de reordenación del sector público de Andalucía, publicada en el ‘Boletín Oficial de la Junta de Andalucía’ de 21 de febrero de 2011 y contra los preceptos de la misma que más adelante se determinarán, apoderando a dicho efecto como Comisionado a D. Arturo García-Tizón López”. Asimismo se incluye una certificación del Secretario General del Grupo Popular en el Congreso con fecha de 11 de mayo de 2011 en el que se señala que “la declaración de voluntad y apoderamiento al efecto para la interposición del recurso de inconstitucionalidad, contra la Ley 1/2011, de 17 de febrero, de reordenación del sector público de Andalucía, publicada en el ‘Boletín Oficial de la Junta de Andalucía’ de 21 de febrero de 2011 y contra los preceptos de la misma que más adelante se determinarán, ha sido suscrita ante mí con esta fecha”. El Letrado del Parlamento de Andalucía alega que con la expresión “contra los preceptos de la misma que más adelante se determinarán”, por un lado, los diputados estaban reconociendo que no era su voluntad interponer el recurso de inconstitucionalidad contra la Ley 1/2011, salvo en relación con aquel motivo o aquellos motivos de inconstitucionalidad que pudieran afectar a la Ley 1/2011 en su conjunto y, por otro, estaban pretendiendo delegar en el Comisionado que nombraban la determinación de esos otros concretos preceptos de la Ley 1/2011 que iban a ser impugnados en el recurso de inconstitucionalidad. Ese Comisionado, en efecto, en el escrito de interposición del recurso de inconstitucionalidad, suscrito solo por él y que es posterior al acuerdo de los referidos diputados, procede a determinar e identificar, por sí solo, los concretos preceptos de la Ley 1/2011 frente a los que se interpone el recurso de inconstitucionalidad, por considerarlos inconstitucionales. Y, lógicamente, sensu contrario, determina los preceptos de la Ley 1/2011 que, a su juicio,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la única interpretación posible es que la intención de los Diputados recurrentes era que se recurriera, por un lado, la Ley 1/2011 en su conjunto y, por otro, algunos preceptos de la misma, que no se determinan ni identifican. Esto es, que consideraban que existían determinados motivos de inconstitucionalidad que afectaban precisamente a la totalidad de los preceptos de la Ley 1/2011 y que determinados preceptos de la misma, que no determinaban ni identificaban, estaban incursos en otros motivos de inconstitucionalidad distintos y que solo provocarían, cada uno de ellos —caso de haber más de uno de ellos—, la inconstitucionalidad de algunos o de todos esos preceptos de la Ley 1/2011, pero no la de la totalidad de la Ley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del Parlamento señala que las alegaciones que efectúa a continuación en relación con los motivos de inconstitucionalidad relativos a los concretos preceptos de la Ley 1/2011 que se invocan en el recurso de inconstitucionalidad son a título subsidiario, para el caso de que el Tribunal Constitucional no aprecie la causa de inadmisibilidad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del Parlamento señala que el recurso no fundamenta suficientemente las razones que conducirían a la inconstitucionalidad de los arts. 3 a 12 y 18 a 24 de la Ley 1/2011. La única referencia se contiene en el sexto de los motivos de inconstitucionalidad que plantean los recurrentes, que se dirige contra la disposición adicional cuarta de la Ley 1/2011 por supuesta vulneración del principio o derecho de igualdad. La pretendida inconstitucionalidad de los referidos preceptos se basaría en la inconstitucionalidad del régimen de integración del personal como consecuencia de la reordenación llevada a cabo por la Ley 1/2011 y en la medida en que dichos artículos son concordantes entre sí y con lo previsto en la disposición adicional cuarta. El Letrado sostiene que no se ha intentado fundamentar su irregularidad constitucional. Si se declarara inconstitucional la disposición adicional cuarta, la efectiva implantación de la reordenación de las entidades instrumentales no podría llevarse a cabo de acuerdo con las específicas previsiones de dicha disposición adicional cuarta; pero ello no impediría que continuara vigente el régimen de reordenación diseñado por la Ley 1/2011, ni impediría que se adoptaran las medidas precisas para resolver la situación planteada en relación con el personal afectado y, en su caso, en relación con su integración en las nuevas entidades instrumentales.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siguiendo reiterada doctrina del Tribunal Constitucional (STC 112/2006, de 5 de abril, FJ 19), solicita que se tengan por no recurridos los arts. 3, 4, 5, 6, 7, 8, 9, 10, 11, 12, 18, 19, 20, 21, 22, 23 y 24 de la Ley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Ciñéndose al orden y numeración de los motivos de impugnación en el escrito de interposición, el Letrado del Parlamento comienza analizando el primero, que afecta a la totalidad de la Ley 1/2011 y que consiste en el vaciamiento de funciones de los servicios centrales y periféricos de la Administración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Andalucía considera que se trata de una impugnación indiscriminada e indiferenciada, pues ese motivo de inconstitucionalidad determinaría la nulidad e inconstitucionalidad de todos y cada uno de los preceptos de la Ley 1/2011, esto es, de sus treinta y seis artículos, sus catorce disposiciones adicionales, su disposición transitoria, su disposición derogatoria y sus dos disposiciones finales. Sin embargo, un simple examen de los preceptos basta para comprobar que muchos de ellos nada tienen que ver con el supuesto vaciamiento de funciones, por ejemplo los preceptos que se limitan a disciplinar aspectos concretos del régimen jurídico de las entidades instrumentales o los que establecen “medidas para la dinamización del patrimonio agrario de Andalucía” (rúbrica de uno de los tres capítulos en los que se divide la Ley 1/2011 y que comprende los arts. 25 a 36), pues la Ley impugnada constituye una regulación de carácter general y abstracto que ofrece amparo a la nueva estructura organizativa del sector público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considera que, conforme a la doctrina del Tribunal Constitucional (se invocan las SSTC 118/1996, de 27 de junio, y 112/2006), no resulta posible la consideración y análisis del motivo de inconstitucionalidad. Por lo demás, señala que tampoco las afirmaciones que realizan los recurrentes para justificar el motivo de inconstitucionalidad satisfacen la carga de la necesaria fundamentación, pues se alega que el supuesto “vaciamiento de funciones de los servicios centrales y periféricos de la Administración andaluza” se produce mediante tres instrumentos: la creación de ocho “macroagencias”, la atribución a las mismas de potestades públicas o administrativas, y el trasvase masivo de personal hacia esas entidades instrumentales. Así pues, sería la suma de esos tres instrumentos lo que haría que la Ley 1/2011 fuera inconstitucional por el motivo indicado. Sin embargo, sostiene el Letrado, ninguno de los tres instrumentos, ni su suma, guarda conexión alguna, a la hora de determinar el supuesto vaciamiento de funciones, con los preceptos de la Ley 1/2011. Ningún esfuerzo argumental se desarrolla para establecer alguna suerte de conexión. Por todo ello, se estima que el Tribunal Constitucional debería declarar la imposibilidad de enjuiciar el presente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Letrado del Parlamento ofrece diversas consideraciones, con carácter estrictamente subsidiario, para el caso de que ese Tribunal Constitucional no apreciara aquella imposibilidad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el supuesto vaciamiento de funciones sería inconstitucional por vulnerar el art. 133.2 EAAnd, que interpretan que se refiere al concepto estricto, desde una perspectiva subjetiva, de “Administración de la Junta de Andalucía”, distinta de las demás entidades de derecho público vinculadas o dependientes de ella, dotadas de personalidad jurídica pública, y de las entidades privadas creadas, participadas mayoritariamente o controladas por la Administración. En opinión de los recurrentes, a tenor del art. 133.2 EAAnd las funciones públicas materialmente administrativas deberían ser desarrolladas en principio por la “Administración de la Junta de Andalucía stricto sensu”, mientras que las entidades instrumentales de esa Administración solo podrían actuar en supuestos en que concurrieran circunstancias extraordinarias, de manera que su gestión tendría que tener un carácter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Letrado del Parlamento alega, por una parte, que los recurrentes ocultan la existencia de otros preceptos estatutarios que privan de razón de ser a la referida interpretación y, por otra, que esa interpretación se aparta rotundamente de las declaraciones del Tribunal Constitucional sobre el papel de las entidades instrumentales de la Administración pública en el sistema administrativo español y que son aplicables tanto a la Administración del Estado como a la de las Comunidades Autónomas (SSTC 14/1986, de 31 de enero, FJ 8; y 52/1994, de 24 de febrero, FJ 5; ATC 254/2006, de 4 de julio, FJ 4). En cuanto a lo primero, señala que, con arreglo a los arts. 133.3 y 158 EAAnd, los entes instrumentales son Administración de la Comunidad Autónoma de Andalucía y pueden ejecutar las funciones propias de su competencia con plena normalidad y carácter ordinario, de modo que decae inmediatamente toda la argumentación de los recurrentes. El art. 133.2 EAAnd contiene una norma de organización interna de la “Administración de la Junta de Andalucía stricto sensu”, pero ello no significa que pretenda establecer un sistema de relaciones entre esa Administración y sus entes instrumentales, ni quiere regular cuáles han de ser las funciones de la “Administración de la Junta de Andalucía stricto sensu”. Aunque el contenido del art. 133.2 EAAnd es demasiado obvio en el momento actual de desarrollo de nuestro sistema administrativo y resulta quizá innecesario en un texto estatutario, mediante dicha norma el Estatuto de Autonomía de 2007 quiso corregir lo que prescribía el art. 4.4 del Estatuto de Autonomía de 1981, que obligaba a articular la gestión ordinaria de los servicios periféricos de la Comunidad Autónoma a través de las Diputaciones provinciales. En suma, el art. 133.2 EAAnd no tiene nada que ver con la regulación que aborda la Ley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afirma que, incluso aunque se aceptara la interpretación que los recurrentes realizan del art. 133.2 EAAnd, ninguno de sus razonamientos permiten acreditar que la entidad de las funciones y actividades que se atribuyen a los entes instrumentales a que se refiere la Ley 1/2011 suponga, no ya un “vaciamiento de funciones” de la “Administración de la Junta de Andalucía stricto sensu”, sino que ésta no continúa desarrollando el grueso de las funciones materialmente administrativas de la Junta de Andalucía. Tampoco analizan con detenimiento las funciones de las nuevas entidades instrumentales y el régimen jurídico al que se someten en su desarrollo cada una de ellas, que presentan sustanciales diferencias entre sí, todo lo cual sería exigible para demostrar que la Ley 1/2011 produce el efecto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recuerda la doctrina del Tribunal Constitucional sobre el muy amplio margen de actuación con que cuentan las Administraciones públicas, en ejercicio de su potestad de organización, a la hora de consolidar, modificar o completar sus estructuras (por todas, SSTC 57/1990, de 29 de marzo, FJ 2 in fine; y 126/2008, de 27 de octubre, FJ 5). Ese amplio margen de actuación debe predicarse con mayor intensidad aun cuando el legislador procede a regular tales materias. Y concluye que la exigencia de acreditar que la decisión organizativa adoptada por la Ley 1/2011 excede del amplio margen de actuación que existe para configurar el sistema administrativo, máxime cuando el mismo se establece en una Ley, dotada de presunción de constitucionalidad, adquiere una intensidad agravada que no satisfacen los recurrentes, ni siquiera intentan hacerlo, limitándose a afirmaciones apodícticas y desprovistas de toda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al segundo motivo de inconstitucionalidad, el Letrado del Parlamento de Andalucía señala que basta un simple examen del contenido del art. 1.1 de la Ley 1/2011 para comprobar que nada dice que vaya en contra de lo que prevé el art. 133.1 EAAnd. La supeditación de los principios de simplificación y racionalización de la estructura organizativa a las exigencias de la atención a la ciudadanía, del interés general y de la calidad de los servicios públicos, así como a la consecución del objetivo de garantizar los derechos e intereses de los ciudadanos, actuando en beneficio de estos y del interés general, no está en modo alguno pretendiendo que dichos principios puedan ser desconocidos. Precisamente la finalidad de la Ley es llevar a cabo una reordenación o restructuración del sector público andaluz, para conseguir, en lo posible, una simplificación y una racionalización de la estructura organizativa. Y, por otra parte, siempre ha de procurarse que todos los principios alcancen el mayor nivel de realización posible, cuya articulación en cada supuesto corresponde en todo caso al legislador (STC 22/1984, de 17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Letrado del Parlamento considera que el tercer motivo de inconstitucionalidad plantea cuestiones diversas y heterogéneas, que implican una incorrecta comprensión de las bases del sistema de organización administrativa. A tal efecto expone el contenido de, entre otros, los arts. 52, 54, 57, 55, 68 y 69 de la Ley 9/2007 y 2.2 LPC. Por otra parte, recuerda que el art. 9.2 LEEP se limita a reservar a los funcionarios públicos, en los términos que en la ley de desarrollo de cada Administración pública se establezca, el ejercicio de las funciones que impliquen la participación directa o indirecta en el ejercicio de las potestades públicas o en la salvaguardia de los intereses generales del Estado y de las Administraciones públicas. Además, señala que el precepto no se refiere a las entidades públicas que ejercen dichas potestades ni al régimen de integración en las mismas de los funcionarios públicos, ni remite necesariamente a una específica ley de función pública autonómica, posibilidad por otra parte que excedería de las posibilidades de actuación de una norma básica, pues tales límites solo podrían derivarse de la Constitución o del Estatuto de Autonomía (SSTC 5/1982, de 8 de febrero, FJ 1, y 72/1984,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principio de seguridad jurídica por el art. 69.1 de la Ley 9/2007 en la redacción dada por el art. 1.2.9 de la Ley 1/2011, al posibilitar que el régimen jurídico aplicable se determine ad casum según la conveniencia de la agencia, el Letrado destaca la densidad normativa que la Ley 9/2007 dedica al régimen de actuación de las agencias públicas empresariales, y que su actuación vendrá determinada en todo caso por lo que dispongan la Ley 9/2007, sus respectivas leyes de creación y sus estatutos, además de otras normas que les puedan resultar de aplicación. Y respecto al controvertido inciso “podrá llevarlas a cabo” del art. 69.3 de la Ley 9/2007 en la redacción dada por el art. 1.2.9 de la Ley 1/2011, señala que las funciones podrán ser ejercidas bien por el personal funcionario perteneciente a la Consejería, bien por el personal funcionario perteneciente a la agencia administrativa a la que esté adscrita la Consejería.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relación con la inconstitucionalidad de la disposición adicional sexta por reproducir normativa básica estatal, se alude a la moderna doctrina del Tribunal Constitucional sobre las leges repetitae (SSTC 342/2005, de 21 de diciembre, FJ 9; y 18/2011, de 3 de marzo). En el presente caso la reproducción solo favorece la inteligibilidad de la Ley 1/2011 y el correcto desarrollo de sus previsiones. Además, es difícil congeniar lógicamente que los recurrentes dirijan gran parte de sus reproches a denunciar que, de modo subrepticio, la Ley 1/2011 pretende obviar ese precepto estatal y luego pretendan la inconstitucionalidad de la disposición adicional sexta por reproducir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del Parlamento de Andalucía rechaza la impugnación relativa a la vulneración de las condiciones básicas de movilidad de los funcionarios, con los siguientes argumentos. El art. 69.3 de la Ley 9/2007, en la redacción dada por el art.1.2.9 de la Ley 1/2011, ha previsto un régimen de integración o adscripción funcional a las agencias públicas empresariales de funcionarios públicos de una Consejería o de una agencia administrativa, con la finalidad de que, en cumplimiento de lo previsto en el art. 9.2 LEEP, puedan ejercer, en el ámbito de las potestades administrativas atribuidas a las agencias públicas empresariales, aquellas funciones que impliquen la participación directa o indirecta en el ejercicio de las potestades públicas o en la salvaguarda de los intereses generales. Ello exige la modificación de la relación de puestos de trabajo de la correspondiente Consejería o agencia administrativa, de manera que se introduzcan las unidades administrativas precisas, que cuenten con los correspondientes puestos de trabajo adscritos a personal funcionario. De esta forma se atribuirá a determinados puestos de trabajo ya existentes en la estructura orgánica nuevas funciones precisas para el desarrollo de sus competencias y potestades por las agencias públicas empresariales: la única novedad será el dato de quién es la entidad titular de las competencias a las que se refieren las funciones que se ejercen, la agencia pública empresarial, porque materialmente las funciones coincidirán exactamente con las que venían desempeñando. El personal afectado por esa modificación continuará dependiendo orgánicamente de su Consejería o agencia administrativa —y por ello se les aplica, como hasta entonces, el acuerdo de condiciones de trabajo del personal funcionario de la Junta—, pero dependerá funcionalmente de la correspondiente agencia pública empresarial. Todo ello, señala el Letrado, constituye una opción organizativa plenamente legítima que respeta el art. 9.2 LEEP, en consonancia con la jurisprudencia constitucional (STC 293/1993, de 18 de octubre, FJ 3, y el ya aludido ATC 254/2006).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supuesto de integración funcional —prosigue el Letrado del Parlamento— nada tiene que ver con las previsiones en materia de movilidad que establece el art. 81.2 LEEP, que se refiere a supuestos de traslado de funcionarios a otras unidades, departamentos, organismos públicos o entidades distintos a los de su destino. Con arreglo al art. 69.3 de la Ley 9/2007, lo que cambia en la relación de puestos de trabajo es, por un lado, las funciones del funcionario afectado, de forma que pueda participar en el ejercicio de las potestades públicas atribuidas a una determinada agencia pública empresarial o en la salvaguarda de los intereses generales que le corresponden, y, por otro lado, la creación de nuevas unidades administrativas dentro de la correspondiente Consejería o agencia administrativa, de manera que queden adscritos a esas unidades administrativas todos los puestos de trabajo que se encuentran en la indicada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argumenta que, en cualquier caso, incluso considerando que el art. 81.2 LEEP es aplicable a la integración funcional, ésta satisfaría plenamente sus exigencias de motivación y de respeto de las retribuciones correspondientes. Además, el art. 81.2 LEEP solo es aplicable “a partir de la entrada en vigor de las Leyes de Función Pública que se dicten en desarrollo de este Estatuto” (disposición final cuarta LEEP), Ley que no se ha aprobado todavía en la Comunidad Autónoma de Andalucía, descartándose cualquier otra vinculación hasta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Letrado del Parlamento descarta asimismo el quinto motivo de inconstitucionalidad. Tanto la legislación estatal (art. 55.1 y 5 de la Ley 6/1997, de 14 de abril, de organización y funcionamiento de la Administración general del Estado) como la doctrina del Tribunal Constitucional (SSTC 14/1986 y 52/1994 y ATC 254/2006) avalan la plena legitimidad constitucional de que la Administración pública acuda a técnicas o fórmulas de actuación en régimen de derecho privado. También la configuración del estatus del personal que presta sus servicios en las Administraciones públicas es una decisión organizativa de éstas, para lo que cuentan con un amplio margen de actuación (STC 57/1990, de 29 de marzo, FJ 2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También rechaza el Letrado del Parlamento el sexto motivo de impugnación, bajo el cual los recurrentes plantean una serie de supuestas vulneraciones del derecho o principio de igualdad, realizando sucesivas comparaciones de la situación de diversas parejas de grupos o colectivos de empleados públicos. Para ello recuerda la doctrina constitucional tanto sobre el juicio de igualdad (SSTC 330/2005, FJ 4, y 120/2010, FJ 3) como sobre la denominada discriminación por indiferenciación (STC 30/2008, FJ 7), y señala la improcedencia de establecer un juicio de igualdad en relación con colectivos que se encuentran en tan diferentes situaciones (y sin precisar el término de comparación o proponiendo un término inidóneo) hasta el punto de que es precisamente esa diferente situación la que justifica el establecimiento de las reglas que prevé la disposición adicional cuarta de la Ley 1/2011. Para el Letrado, todas las medidas tienen una justificación objetiva y razonable, que atiende a la excepcionalidad del proceso de profunda restructuración del sector público andaluz que se adopta y que los recurrentes no discuten. También afirma que la integración del personal es voluntaria, salvo con respecto a las agencias de régimen especial, lo cual es de por sí legítimo de acuerdo con la STC 126/2008, de 27 de octubre, FJ 5; esa diferencia de trato, además, se basa en las distintas consecuencias que tiene la integración, la distinta naturaleza de las agencias concernidas y el distinto régimen jurídico que se les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el Letrado del Parlamento de Andalucía descarta el séptimo y último motivo de inconstitucionalidad. Reconoce que la técnica normativa empleada en el apartado 1 de la disposición derogatoria única no es la más adecuada y correcta, aunque ello no implica por sí mismo que sea inconstitucional. Por otra parte, señala que los propios recurrentes exponen acertadamente las razones por las que la disposición impugnada presenta el controvertido contenido: procede de la disposición derogatoria única del Decreto-ley 6/2010, que tenía como finalidad derogar las previsiones del Decreto-ley 5/2010 y sustituirlas por las suyas. La Ley 1/2011, que supone la conversión del Decreto-ley 6/2010 en ley, ha optado por mantener la redacción literal de la referida disposición. Por todo ello, el Letrado concluye que la disposición derogatoria única no pretende derogar o dejar sin efecto lo previsto en la normativa estatal, en concreto en el art. 9.2 LEEP. Además, rechaza que la disposición adicional sexta de la Ley 1/2011 reproduzca el art. 9.2 LEEP, pues mientras que este artículo remite a la correspondiente “ley de desarrollo de cada Administración Pública”, la disposición adicional sexta se refiere a los términos establecidos en la “legislación en materia de función pública” que solo puede ser la que dicte la Comunidad Autónoma de Andalucía. En suma, no hay reproducción alguna, por no ser el mismo el tenor, ni literal ni de sentido (carácter básico y de remisión en la norma estatal, concreción autonómica en la norma andaluza). Incluso aceptando la tesis de los recurrentes, ello no llevaría a declarar inconstitucional y nula la frase primera del apartado 1 de la disposición derogatoria única, sino a declarar que la disposición es inconstitucional tan solo en cuanto vendría a dejar sin efecto al art. 9.2 LEEP, manteniéndose la validez y constitucionalidad de la frase en todo lo demás. Por lo demás, se recuerda que la declaración de nulidad de una norma no hace surgir una nueva norma de contenido contrario, ni resucita los preceptos tácitamente derogados por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noviembre de 2015, se señaló el día 19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es analizar la constitucionalidad de la Ley 1/2011, de 17 de febrero, de reordenación del sector público de Andalucía. Como se ha dejado constancia en los antecedentes, los Diputados recurrentes impugnan la Ley en su totalidad por vulneración del art. 133.2 del Estatuo de Autonomía para Andalucía (EAAnd) y los arts. 1.1, 1.2.9, 1.2.10, 1.2.12, 3, 4, 5, 6, 7, 8, 9, 10, 11, 12, 18, 19, 20, 21, 22, 23 y 24, las disposiciones adicionales cuarta y sexta y la disposición derogatoria única de la misma Ley por infracción de los arts. 9.3, 14, 23.2, 53.1, 103.1 y 3 y 149.1.18 CE y 33.1, 76.1 y 2 y 133.2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procesales del Parlamento y de la Junta de Andalucía defienden la plena constitucionalidad de la Ley impugnada con los argumentos que se detallan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las cuestiones sometidas a la consideración de este Tribunal por los Diputados recurrentes, debemos efectuar algunas precisiones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resolver con carácter previo el óbice procesal a la admisión de parte del recurso de inconstitucionalidad que nos plantea una de las partes. En efecto, el Letrado del Parlamento de Andalucía solicita la inadmisibilidad del recurso por falta de legitimación del Comisionado para interponer el recurso salvo en lo que respecta a la impugnación de la Ley en su totalidad. El reproche que sustenta tal petición afecta en realidad a dos cuestiones conectadas: por un lado, se denuncia que el previo acuerdo impugnatorio de los Diputados del Grupo Parlamentario Popular no especifica por sí mismo los concretos preceptos que se recurren, sino que su determinación se deja a un acto posterior, que resulta ser el escrito de recurso del comisionado elegido a tal afecto por los Diputados recurrentes; por otro, se queja de que sea el escrito de recurso del comisionado el que precise la lista de infracciones que se les reprocha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tanto a las disposiciones de la Ley Orgánica del Tribunal Constitucional (LOTC) como a nuestra jurisprudencia, debemos señalar que la referida solicitud del Parlamento de Andalucía no diferencia dos planos netamente diferenciables, como son la legitimación para el ejercicio del recurso de inconstitucionalidad y la motivación del escrito por el que se inicia el proceso constitucional correspondiente. Este Tribunal ha declarado que la legitimación, esto es, la capacidad suficiente para ejercer la acción de inconstitucionalidad prevista en el art. 32.1 LOTC, se enlaza en el art. 32.2 LOTC con la existencia del “previo acuerdo adoptado al efecto”, de tal forma que la legitimación no puede ser negada, ni, en consecuencia, puede ser rehusado el pronunciamiento sobre el fondo de la pretensión deducida, salvo por inexistencia de la voluntad que se manifiesta. En efecto, con respecto a quien tiene la legitimación para ello, como es el caso del conjunto de cincuenta Diputados de acuerdo con el art. 32.1 c) LOTC, “el ejercicio de la acción requiere la previa formación de la voluntad impugnatoria de acuerdo con las reglas de procedimiento interno propias del órgano en cuestión, y el recurso no será admisible cuando no se acredite la preexistencia de tal voluntad”, pues la agrupación ocasional o ad hoc de cincuenta Diputados o cincuenta Senadores, que se unen al solo efecto de impugnar la validez constitucional de una ley, “surge sólo de la concurrencia de voluntades en la decisión impugnatoria y sólo tiene existencia jurídica como parte en el proceso que con esa impugnación se inicia”. Por tanto, una vez conformada y acreditada la voluntad impugnatoria contra la validez de una disposición de rango legal, la agrupación ocasional de cincuenta Diputados se constituye en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escrito de 11 de mayo de 2011 los Diputados que figuran como recurrentes ratifican su voluntad de interponer recurso de inconstitucionalidad contra la Ley 1/2011, de 17 de febrero, de reordenación del sector público de Andalucía. Ello debe considerarse suficiente desde la perspectiva del ejercicio de la acción de inconstitucionalidad, pues la Ley Orgánica de este Tribunal Constitucional no contiene a este respecto exigencias adicionales, por ejemplo exigencias relacionadas con la identificación de los motivos de impugnación que se reprochan a la Ley que se recurre o a algunos de sus preceptos. Y dado que, según nuestra Ley Orgánica, el conjunto de Diputados que concurren en la voluntad impugnatoria deben necesariamente actuar en el proceso representados, en concreto por el miembro o miembros que designen o por un comisionado nombrado al efecto (art. 82.1 LOTC), será a ese miembro o miembros o a ese comisionado a quien le corresponderá por tanto formular el escrito que inicie el proceso constitucional, escrito que nuestra Ley Orgánica exige que sea “fundado” y que en él se fije “con precisión y claridad lo que se pida” (art. 85.1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descartar la incidencia pretendida de la falta de identificación por la agrupación de Diputados de los concretos preceptos que se impugnan y de las infracciones que se les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delimitación del objeto de este proceso exige algunas precisiones, pues la representación procesal del Parlamento de Andalucía sostiene que la impugnación de una parte de los preceptos recurridos —en concreto, los arts. 3 a 12 y 18 a 24— ha de ser desestimada de plano al no haberse levantado debidamente la carga de fundamentar la inconstitucionalidad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imputan a los arts. 3, 4, 5, 6, 7, 8, 9, 10, 11, 12, 18, 19, 20, 21, 22, 23 y 24 la lesión del contenido esencial de derechos fundamentales reconocidos en los arts. 14 y 23.2 CE, por no determinar el régimen de integración del personal que se ve afectado por la reordenación del sector público andaluz. Es cierto que los recurrentes no anudan a la impugnación de cada uno de esos preceptos las razones concretas que abonan su pretendida inconstitucionalidad, sino que han articulado la impugnación de esos diecisiete preceptos alrededor de un mismo motivo de inconstitucionalidad, pero lo relevante es que los recurrentes sí desarrollan argumentalmente ese motivo con alguna extensión. Por tanto, en el presente proceso se puede considerar levantada la carga alegatoria que pesa sobre los recurrentes, si bien, a la vista del carácter no individualizado de la impugnación, nuestro enjuiciamiento tampoco requerirá un examen individualizado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resulta pertinente aclarar que la Ley 1/2011, de 17 de febrero, de reordenación del sector público de Andalucía ha sido modificada con posterioridad a la formalización del recurso de inconstitucionalidad, por último por la Ley 6/2014, de 30 de diciembre, del presupuesto de la Comunidad Autónoma de Andalucía para el año 2015, sin que ninguna de esas modificaciones afecten a los preceptos impugnados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 la legislación estatal aducida por los Diputados recurrentes como parámetro de contraste de algunos preceptos impugnados, procede indicar que con posterioridad a la interposición del presente recurso de inconstitucionalidad ha entrado en vigor el texto refundido de la Ley del estatuto básico del empleado público aprobado por el Real Decreto Legislativo 5/2015, de 30 de octubre. De acuerdo con nuestra doctrina sobre el ius superveniens [por todas, SSTC 34/2014, de 27 de febrero, FJ 2 c), y 154/2015, de 9 de julio, FJ 2], debemos utilizar ese texto refundido, en lugar de la Ley 7/2007, de 12 de abril, del estatuto básico del empleado público, si bien, como se verá posteriormente, aquella no modifica el contenido de los concretos preceptos alegados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lo anterior podemos iniciar el examen de los motivos de inconstitucionalidad alegados en el orden y la extensión con los que se formulan en el escrito de interposición. De acuerdo con ello procede, en primer lugar, comenzar con la impugnación que se dirige contra la totalidad de la Ley 1/2011 por el vaciamiento de funciones de los servicios centrales y periféricos de la Administración que establece el art. 133.2 EAAnd. Los Diputados recurrentes señalan que la finalidad real de la Ley 1/2011 sería realizar los cambios normativos oportunos para poder desarrollar la gestión ordinaria de las actividades administrativas desde una “Administración paralela”.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del Parlamento y de la Junta de Andalucía se oponen al motivo de impugnación, que consideran indiscriminado, por rechazar la interpretación que se realiza del precepto estatutario que se pretende infringido y por estimar que los recurrentes no desarrollan esfuerzo argumental alguno para establecer alguna conexión entre, por un lado, la creación de macroagencias, la atribución de potestades públicas y el trasvase masivo de personal y, por otro, el pretendido vaciamiento de funciones de los servicios centrales y periféricos de la Administración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examen debe comenzar por analizar el contenido del art. 133.2 EAAnd que se considera infringido, pues las partes discrepan acerca de su entendimiento. El art. 133.2 EAAnd señala lo siguiente: “La Administración de la Junta de Andalucía desarrollará la gestión ordinaria de sus actividades a través de sus servicios centrales y periféricos”. Los recurrentes atribuyen a este precepto estatutario un significado que rechazan los Letrados del Parlamento y de la Junta de Andalucía: una especie de reserva de funciones administrativas que necesariamente deben ser atendidas mediante los servicios centrales y periféricos de la Administración de la Junta de Andalucía y que implicaría la imposibilidad de su traslado a entidades de derecho público o privado vinculadas o controladas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 este precepto estatutario no puede ser analizado con abstracción de su precedente normativo así como de otros enunciados estatutarios. En primer lugar, debe tenerse en cuenta que el directo precedente del art. 133.2, el art. 4.4 del Estatuto de Autonomía de Andalucía de 1981, establecía que “la Comunidad Autónoma articulará la gestión ordinaria de sus servicios periféricos propios a través de las diputaciones provinciales”, lo que condicionaba la posibilidad de establecer una estructura administrativa periférica. Es claro que el vigente precepto estatutario se dirige a eliminar esa limitación, pues con similar terminología atribuye ahora la gestión ordinaria de las actividades de la Administración de la Junta de Andalucía a “sus servicios centrales y periféricos”. En segundo lugar, el artículo 133.3 dispone que “[t]odos los órganos encargados de la prestación de servicios o de la gestión de competencias y atribuciones de la Comunidad Autónoma dependen de ésta y se integran en su Administración”, y el artículo 158 establece que “[l]a Comunidad Autónoma podrá constituir empresas públicas y otros entes instrumentales, con personalidad jurídica propia, para la ejecución de funciones de su competencia”. De los tres preceptos citados se pueden extraer varias conclusiones. La primera es que el Estatuto de Autonomía de Andalucía parte, como es tradicional en el Derecho administrativo español, de una concepción amplia de Administración autonómica de la que forman parte tanto la Administración territorial autonómica —que el Estatuto denomina “Administración de la Junta de Andalucía”— como los entes instrumentales creados por la Comunidad Autónoma para ejercer funciones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apartado segundo del art. 133 EAAnd —cuya rúbrica es “principios de actuación y gestión de competencias”— no puede interpretarse como una disposición que establezca límites a la creación de entidades instrumentales o a la atribución de funciones a dichas entidades. Como se desprende del contraste con el precedente estatutario de 1981, constituye más bien una norma de organización interna que autoriza a la Administración de la Junta de Andalucía a dotarse de una estructura periférica propia. Nada se dice en el art. 133.2 EAAnd sobre la naturaleza o el quantum de funciones cuya realización tenga que reservarse la Administración de la Junta de Andalucía y no pueda encomendar a los entes instrumentales creados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tener el precepto el contenido pretendido por los recurrentes, no se puede verificar la infracción que, sobre esa base, los recurrentes reprochan al conjunto de la Ley. Por todo ello, sin que sea necesario examinar todos y cada uno de los preceptos y de las disposiciones de la Ley impugnada, debemos desestimar este primer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de inconstitucionalidad consiste en la vulneración del art. 133.1 EAAnd por el art. 1.1 de la Ley impugnada. Según los recurrentes, el precepto impugnado altera la prelación de principios de actuación de la Administración de la Junta de Andalucía fijada en el art. 133.1 EAAnd. Por su parte, el Letrado del Parlamento de Andalucía descarta que el art. 1.1 pretenda desconocer los principios enumerados en la citada norma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impugnada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ejes de la reordenación o reestructuración, presente o futura, del Sector Público de Andalucía serán la atención a la ciudadanía, el interés general y la calidad de los servicios públicos. En base a ello, los principios de simplificación y racionalización de la estructura organizativa estarán supeditados a los mismos, y a la consecución del objetivo de garantizar los derechos e intereses de los ciudadanos, actuando en beneficio de estos y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133.1 EAAnd, que los recurrentes nos proponen como parámetro de validez constitucional de la Ley impugnada,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 la Junta de Andalucía sirve con objetividad al interés general y actúa de acuerdo con los principios de eficacia, eficiencia, racionalidad organizativa, jerarquía, simplificación de procedimientos, desconcentración, coordinación, cooperación, imparcialidad, transparencia, lealtad institucional, buena fe, protección de la confianza legítima, no discriminación y proximidad a los ciudadanos, con sujeción a la Constitución, al Estatuto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el art. 133.1 EAAnd contiene un largo elenco de principios de distinto alcance y naturaleza (principios de actuación administrativa stricto sensu, principios de funcionamiento de la Administración, principios de organización administrativa, principios de relación con los ciudadanos, principios de relación con otras Administraciones públicas, etc.) y que, por tanto, cada uno de ellos tiene una distinta capacidad de proyección sobre las diversas parcelas de actuación de la Administración. Del precepto estatutario no se deduce una obligación de la Administración autonómica o de los poderes públicos andaluces de realizar todos y cada uno de los principios al mismo tiempo y con la misma intensidad, pues mientras hay principios que son taxativos y alegables en sede jurisdiccional (sujeción a la Constitución, al Estatuto de Autonomía y al resto del ordenamiento jurídico), otros admiten diversos grados de realización, constituyen más bien directrices normativas y deben conciliarse con otros principios constitucionales y estatutarios, como por ejemplo los principios de mérito y capacidad en el acceso al empleo público (arts. 103 CE y 136 EAAnd), los principios rectores de las políticas públicas (arts. 39 a 52 CE y 37 EAAnd) —entre los que cabe destacar, desde la perspectiva de la presente impugnación, el principio estatutario relativo a la prestación de servicios públicos de calidad (art. 37.1.1 EAAnd)— o, más en general, la consecución de los objetivos básicos de la Comunidad Autónoma (art. 10.4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debemos recordar que la Comunidad Autónoma dispone de la competencia exclusiva sobre “la organización y estructura de sus instituciones de gobierno” (art. 46.1 EAAnd), por lo que el legislador andaluz tiene una amplia libertad de opción para configurar la organización administrativa de la Comunidad Autónoma y, en consecuencia, le corresponde también un amplio margen de maniobra para concretar y conciliar entre sí los muy diversos principios que inciden en la materia cuando adopta decisiones de reestructuración administrativa como las que contempla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circunstancia de que el legislador andaluz, al acometer una importante tarea de organización administrativa como es la reordenación del sector público, haya querido otorgar en el art. 1.1 de la Ley 1/2011 un valor informante superior a determinados principios —a los que califica de “ejes de la reordenación o reestructuración, presente o futura, del Sector Público de Andalucía”—, como son la atención a la ciudadanía, el interés general y la calidad de los servicios públicos, en detrimento de otros principios de carácter técnico o instrumental también implicados en tal tarea, como son los principios de racionalización y de simplificación, se ajusta al margen de configuración legal de que dispone el legislador autonómico para definir y reordenar el modelo organizativo de la Administración autonómica, dentro de los límites fijados por las disposiciones constitucionales y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desestimar este segundo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tercer lugar, los Diputados recurrentes argumentan que las modificaciones que el art. 1.2.9 de la Ley 1/2011 introduce en el art. 69 de la Ley 9/2007, de 22 de octubre, de la Administración de la Junta de Andalucía afectan al carácter básico de las funciones reservadas a los funcionarios ex art. 9.2 de la Ley 7/2007, de 12 de abril, del estatuto básico del empleado público (LEEP), precepto que con el mismo contenido se encuentra ahora recogido en el art. 9.2 del texto refundido de la Ley del estatuto básico del empleado público aprobado por el Real Decreto Legislativo 5/2015, de 30 de octubre. Sostienen que los tres apartados que conforman el art. 69 de la Ley 9/2007, en la redacción dada por el art. 1.2.9 de la Ley 1/2011, resultan inconstitucionales por vulnerar los arts. 9.3 y 149.1.18 CE y 76.1 y 2 EAAnd. Por su parte, los Letrados de la Junta y del Parlamento de Andalucía defienden la conformidad constitucional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1.2.9 de la Ley 1/2011 da nueva redacción al art. 69 de la Ley 9/2007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69. Régimen jurídico y ejercicio de potestades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agencias públicas empresariales a que hace referencia la letra a del apartado 1 del artículo 68 de esta Ley se rigen por el Derecho Privado, excepto en las cuestiones relacionadas con la formación de la voluntad de sus órganos y con el ejercicio de las potestades administrativas que tengan atribuidas y en los aspectos específicamente regulados en esta Ley, en sus estatutos, en la Ley General de la Hacienda Pública de la Junta de Andalucía y demás disposiciones de general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agencias públicas empresariales a que hace referencia la letra b del apartado 1 del artículo 68 de esta Ley se rigen por el Derecho Administrativo en las cuestiones relacionadas con la formación de la voluntad de sus órganos y con el ejercicio de las potestades administrativas que tengan atribuidas y en los aspectos específicamente regulados en esta Ley, en sus estatutos, en la Ley General de la Hacienda Pública de la Junta de Andalucía y demás disposiciones de general aplicación. En los restantes aspectos se regirán por el Derecho Administrativo o por el Derecho Privado según su particular gestión empresarial así lo requiera.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agencias públicas empresariales ejercerán únicamente las potestades administrativas que expresamente se les atribuyan y solo pueden ser ejercidas por aquellos órganos a los que en los estatutos se les asigne expresamente esta facultad. No obstante, a los efectos de esta Ley, los órganos de las agencias públicas empresariales no son asimilables en cuanto a su rango administrativo al de los órganos de la Administración de la Junta de Andalucía, salvo las excepciones que, a determinados efectos, se fijen, en cada caso,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 que se trate de funciones que impliquen la participación directa o indirecta en el ejercicio de las potestades públicas o en la salvaguarda de los intereses generales que deban corresponder exclusivamente a personal funcionario de acuerdo con la legislación aplicable en materia de función pública, podrá llevarlas a cabo, bajo la dirección funcional de la agencia pública empresarial, el personal funcionario perteneciente a la Consejería o la agencia administrativa a la que esté adscrita. A tal fin, se configurarán en la relación de puestos de trabajo correspondiente las unidades administrativas precisas, que dependerán funcionalmente de la agencia pública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dependencia de este personal supondrá su integración funcional en la estructura de la agencia, con sujeción a las instrucciones y órdenes de servicio de los órganos directivos de la misma, quienes ejercerán las potestades que a tal efecto establece la normativa general. El decreto por el que se aprueben los estatutos de la agencia contendrá las prescripciones necesarias para concretar el régimen de dependencia funcional, el horario de trabajo y las retribuciones en concepto de evaluación por desempeño y las relativas al sistema de recursos administrativos que procedan contra los actos que se dicten en ejercicio de las potestades administrativas atribuidas a la agencia.”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69 de la Ley 9/2007 es objeto de impugnación por varios conceptos heterogéneos y entremezclados (motivos competenciales, no competenciales y de inconstitucionalidad mediata), aunque en todos los casos no se satisface en los mismos términos la carga alegatoria. Así, la afirmación de la vulneración de los arts. 76.1 y 76.2 EAAnd, que establecen las competencias de la Comunidad Autónoma de Andalucía en materia de función pública, no puede ser admitida pues tal afirmación no viene acompañada de argumentación alguna que permita considerar que en este punto se haya levantado la carga alegatoria que pesa sobre el recurrente: los recurrentes no han precisado de qué forma el art. 69 de la Ley 9/2007 vulnera las competencias autonómicas recogidas en esos preceptos estatutarios. Por tanto, a continuación nos limitaremos a examinar los demás motivos impugnatorios, respecto a los cuales los recurrentes han levantado la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principal argumento que dirigen los recurrentes contra el precepto impugnado es la vulneración del art. 9.2 del Real Decreto Legislativo 5/2015 por el párrafo primero del apartado 3 del art. 69 de la Ley 9/2007. El art. 9.2 del Real Decreto Legislativo 5/2015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ejercicio de las funciones que impliquen la participación directa o indirecta en el ejercicio de las potestades públicas o en la salvaguardia de los intereses generales del Estado y de las Administraciones Públicas corresponden exclusivamente a los funcionarios públicos, en los términos que en la ley de desarrollo de cada Administración Pública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del Real Decreto Legislativo 5/2015 tiene carácter básico en el doble sentido, formal y material, exigido por nuestra doctrina. En efecto, por un lado, se contiene en una norma de rango legal y su carácter básico se desprende de la disposición final primera del Real Decreto Legislativo 5/2015 que específica los títulos competenciales en los que se fundamenta la norma legal en su conjunto; por otro, es indiscutible que su contenido goza de carácter básico, pues constituye un mínimo común denominador normativo dirigido a asegurar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del Real Decreto Legislativo 5/2015 se limita a reservar al personal funcionario el ejercicio de determinadas funciones, que se delimitan mediante cláusulas generales —“funciones que impliquen la participación directa o indirecta en el ejercicio de las potestades públicas o en la salvaguarda de los intereses generales del Estado o de las Administraciones Públicas”—, y atribuye a las leyes autonómicas de desarrollo de cada Administración pública la fijación de los “términos” en los que se lleve a cabo ese ejercicio. Esta habilitación para el desarrollo legislativo del precepto se puede entender que incluye tanto la precisión de las concretas funciones que debe corresponder exclusivamente al personal funcionario como la determinación de las modalidades según las cuales los funcionarios pueden desarrollar las referidas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del párrafo primero del apartado 3 del art. 69 de la Ley 9/2007 permite descartar la existencia de la vulneración alegada del art. 9.2 del Real Decreto Legislativo 5/2015. El precepto impugnado se limita a prever que, en el caso de que las agencias públicas empresariales realicen “funciones que impliquen la participación directa o indirecta en el ejercicio de las potestades públicas o en la salvaguarda de los intereses generales que deban corresponder exclusivamente a personal funcionario de acuerdo con la legislación aplicable en materia de función pública”, esas funciones las podrá llevar a cabo “bajo la dirección funcional de la agencia pública empresarial, el personal funcionario perteneciente a la Consejería o la agencia administrativa a la que esté adscrita”. Así pues, el precepto impugnado contiene una previsión normativa que se dirige precisamente a garantizar el efectivo cumplimiento de lo dispuesto en el art. 9.2 del Real Decreto Legislativo 5/2015, de forma que el ejercicio de las funciones que impliquen la participación directa o indirecta en el ejercicio de las potestades públicas o en la salvaguardia de los intereses generales del Estado y de las Administraciones públicas corresponda exclusivamente a los funcionarios públicos. En otras palabras, el precepto autonómico no altera la reserva al personal funcionario de las funciones relacionadas con el ejercicio de potestades públicas o la salvaguarda de los intereses generales que establece la norma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se impugna el apartado primero del art. 69 de la Ley 9/2007 por vulnerar los arts. 2.2 de la Ley de régimen jurídico de las Administraciones públicas y del procedimiento administrativo común (LPC) y 9.2 del Real Decreto Legislativo 5/2015, en cuanto que aquél habilita para atribuir potestades administrativas a agencias públicas empresariales cuyo personal se regirá por el derecho privado. Esta impugnación tampoco puede acogerse. El art. 2.2 LPC —precepto vigente en tanto no entren en vigor la Ley 39/2015, de 1 de octubre, del procedimiento administrativo común de las Administraciones públicas y la Ley 40/2015, de 1 de octubre, de régimen jurídico del sector público— tiene ciertamente carácter básico en sentido formal y material, por las mismas razones antes indicadas en relación con el art. 9.2 del Real Decreto Legislativo 5/2015. Sin embargo, no tiene el contenido pretendido por los recurrentes. En efecto, en lo que interesa a efectos de la presente impugnación, es claro, por una parte, que el art. 2.2 LPC no cierra el paso a la atribución de potestades administrativas a las entidades instrumentales vinculadas o dependientes de las Administraciones públicas territoriales y que, por otra, el citado precepto se limita a exigir que las entidades de derecho público con personalidad jurídica propia vinculadas o dependientes de cualquiera de las Administraciones públicas sujeten su actividad a la Ley 30/1992 “cuando ejerzan potestades administrativas, sometiéndose en el resto de su actividad a lo que dispongan sus normas de creación”. En otras palabras, el art. 2.2 LPC no prejuzga el régimen de organización y funcionamiento de las entidades de derecho público cuando no ejerzan potestades administrativas. Pues bien, el apartado primero del art. 69 de la Ley 9/2007 no contradice el mandato normativo del art. 2.2 LPC, pues expresamente excluye del régimen de derecho privado de las agencias públicas empresariales a las que se refiere “las cuestiones relacionadas … con el ejercicio de las potestades administrativas que tengan atribuidas”. Por ello, no se puede acceder a la petición de los recurrentes de declarar la inconstitucionalidad del inciso “y con el ejercicio de las potestades administrativas que tengan atribuidas” que se contiene en los dos párrafos del apartado 1 del art. 69 de la Ley 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del art. 9.2 del Real Decreto Legislativo 5/2015 por el apartado primero del art. 69 de la Ley 9/2007, tampoco puede acogerse, pues el objeto de regulación es diferente en ambos casos: mientras el art. 9.2 del Real Decreto Legislativo 5/2015 se limita a reservar determinadas funciones al personal funcionario, el precepto autonómico se refiere al régimen jurídico de las agencias públicas empresariales.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los recurrentes alegan que sólo se puede atribuir potestades administrativas a las entidades de Derecho público que cuenten con personal funcionario propio, pues solo así será posible sujetar su actuación a la Ley 30/1992 con todas las garantías que conlleva para los administrados, invocando a este respecto el art. 103.1 CE. En otras palabras, consideran que los funcionarios que deben realizar las funciones implicadas en el ejercicio de potestades administrativas deben pertenecer orgánicamente a la propia entidad instrumental a la que se le hayan atribuido tales potestades, y rechazan implícitamente la solución diseñada por el legislador autonómico de que el personal funcionario que se requiera para el desarrollo de esas funciones dependa funcionalmente de la entidad instrumental aunque orgánicamente de la Administración pública a la que está adscrita la entidad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de un precepto —el art. 9.2 del Real Decreto Legislativo 5/2015— que ciertamente reserva a los funcionarios la realización de determinadas funciones para deducir algo bien distinto, que solo a las entidades que cuenten con personal funcionario se les puede atribuir potestades administrativas y que el personal funcionario que desempeñe esas funciones debe depender orgánicamente de la propia entidad en la que realizan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defienden los recurrentes puede sin duda resultar razonable, pero eso no significa que sea la única posible. Cuando menos, los recurrentes no aportan razones que permitan concluir que la única fórmula jurídica posible de acuerdo con los arts. 2.2 LPC y 9.2 del Real Decreto Legislativo 5/2015 sea la que ellos defienden. Respetando el contenido de tales normas básicas, y dentro del margen de desarrollo legislativo que en esta materia le reconocen expresamente el Estatuto de Autonomía de Andalucía (art. 76.1 EAAnd) y el propio art. 9.2 del Real Decreto Legislativo 5/2015, el legislador autonómico ha previsto la posibilidad de la adscripción funcional de funcionarios dependientes orgánicamente de la Administración pública territorial como fórmula para proporcionar a las agencias públicas empresariales autonómicas el personal funcionario legalmente necesario para realizar las funciones anteriormente mencionadas. Los recurrentes no han levantado en este punto la carga argumental exigible para desvirtuar la presunción de constitucionalidad de que gozan las normas con valor de ley (por todas, STC 76/2014,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Adicionalmente, los recurrentes alegan la vulneración del principio de seguridad jurídica (art. 9.3 CE) en relación con dos concretos incisos del precepto impugnado. Por un lado, se quejan de la ambigüedad del inciso “podrá llevarlas a cabo” que se utiliza en el apartado 3 del art. 69 de la Ley 9/2007. Sin perjuicio de recordar nuestra doctrina reiterada de que los defectos de técnica legislativa no acarrean necesariamente un vicio de inconstitucionalidad y de que no corresponde a la jurisdicción constitucional pronunciarse sobre la perfección técnica de las leyes (por todas, STC 53/2014, de 10 de abril, FJ 8), en este mismo fundamento jurídico ya hemos indicado que el art. 69.3 de la Ley 9/2007 asume el contenido de la norma básica estatal prevista en el art. 9.2 del Real Decreto Legislativo 5/2015, según la cual el ejercicio de las funciones que impliquen la participación directa o indirecta en el ejercicio de las potestades públicas o en la salvaguarda de los intereses generales debe corresponder exclusivamente a personal funcionario. Lo único que añade el precepto impugnado es la previsión de que, en relación con las agencias públicas empresariales, ese personal funcionario puede pertenecer a la Consejería o bien a la correspondiente agencia administrativa adscrita a la Consejería; a ello se circunscribe la apertura del inciso que impugnan los recurrentes. Como ya hemos indicado anteriormente, ninguna de esas dos soluciones vulnera las normas estatales básicas aducidas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reprocha la indeterminación del régimen jurídico previsto en el art. 69.1 de la Ley 9/2007 para las agencias públicas empresariales a que hace referencia el art. 68.1 b) de la Ley 9/2007. Sin embargo, no es cierto que se posibilite que el régimen jurídico aplicable se determine ad casum según la conveniencia de cada agencia, ni la alegada indeterminación absoluta es tal, sino que está acotada a lo no previsto expresamente por la normativa general aplicable. En efecto, el precepto señala que dichas agencias públicas empresariales “se rigen por el Derecho Administrativo en las cuestiones relacionadas con la formación de la voluntad de sus órganos y con el ejercicio de las potestades administrativas que tengan atribuidas y en los aspectos específicamente regulados en esta Ley, en sus estatutos, en la Ley General de la Hacienda Pública de la Junta de Andalucía y demás disposiciones de general aplicación”, y solamente para las demás cuestiones —esto es, para las cuestiones no específicamente reguladas en las normas que se mencionan expresamente o en otras normas de aplicación general— se establece un cláusula residual parcialmente abierta: “En los restantes aspectos se regirán por el Derecho Administrativo o por el Derecho Privado según su particular gestión empresarial así lo requiera”.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los recurrentes también impugnan el art. 70.1 de la Ley 9/2007, introducido por el art. 1.2.10 de la Ley 1/2011, por razones idénticas a las de la impugnación del apartado 1 del art. 69 de la Ley 9/2007. No obstante, aquel precepto se refiere a una cuestión bien distinta, el régimen de derecho laboral del personal de las agencias públicas empresariales. El apartado 1 del art. 70 de la Ley 9/2007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personal de las agencias públicas empresariales se rige en todo caso por el Derecho Laboral, así como por lo que le sea de aplicación en la Ley 7/2007, de 12 de abril, del Estatuto Básico del Empleado Público. Será seleccionado mediante convocatoria pública en medios oficiales, basada en los principios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por una parte, ya hemos rechazado las razones esgrimidas frente el apartado 1 del art. 69 de la Ley 9/2007 y de que, por otra, los recurrentes no han aportado argumentos que expliquen por qué las mismas razones fundamentarían la impugnación de la previsión contenida en el apartado 1 del art. 70 de la Ley 9/2007, que se refiere a una cuestión distinta de abordada en el precepto anterior, debemos proceder a rechazar también la impugnación del art. 70.1 de la Ley 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rechazar la impugnación de los arts. 69 y 70.1 de la Ley 9/2007 en la redacción introducida por los arts. 1.2.9 y 1.2.10 de la Ley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cuarto lugar, los recurrentes argumentan que la Ley impugnada afecta al carácter básico de las condiciones de movilidad de los funcionarios. Sostienen que la redacción que da el art. 1.2.9 de la Ley 1/2011 al art. 69.2 de la Ley 9/2007 instaura un régimen de dependencia funcional que implica para los funcionarios de carrera una movilidad forzosa del puesto de trabajo, al producirse un traslado encubierto hacia las agencias públicas empresariales con alteración de las condiciones esenciales de trabajo con respecto al puesto de origen. Los Letrados de la Junta y del Parlamento de Andalucía rechazan esa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el presente motivo de impugnación se dirige de nuevo contra la posibilidad prevista por el legislador autonómico de adscribir funcionalmente a funcionarios dependientes orgánicamente de la Administración autonómica a las agencias públicas empresariales. Llegados a este punto debemos afirmar que la disociación entre dependencia orgánica y dependencia funcional del personal funcionario no es extraña en nuestro ordenamiento jurídico-administrativo: esa disociación se puede producir en el seno de la misma Administración pública, entre Administraciones públicas distintas (por ejemplo, la adscripción de unidades completas del Cuerpo Nacional de Policía a las Comunidades Autónomas, art. 47 de la Ley Orgánica de las fuerzas y cuerpos de seguridad: LOFCS) e incluso entre poderes jurídicos distintos (por ejemplo, la adscripción de policías a las unidades de policía judicial dependientes funcionalmente de jueces y fiscales, arts. 10.3 y 33 a 35 LOFCS). La disociación prevista en la norma autonómica afecta a funcionarios concretos que dependerán orgánicamente de la correspondiente Consejería o agencia administrativa y funcionalmente de una agencia pública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mediante el presente motivo los recurrentes no cuestionan la posibilidad de disociar dependencia funcional y orgánica, sino que consideran que, bajo esa aparente disociación, se está encubriendo en realidad una movilidad forzosa del personal funcionario que se adscribe funcionalmente a las agencias públicas empresariales. Ello, según los recurrentes, contradiría las normas básicas estatales relativas a la movilidad de los funcionarios así como las normas legales andaluzas de ordenación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las normas legales autonómicas de ordenación de la función pública como canon de constitucionalidad de la Ley impugnada en este proceso constitucional. En cuanto a la eventual vulneración las normas básicas estatales sobre movilidad forzosa del personal funcionario, debemos verificar primero si nos encontramos efectivamente ante un supuesto de movilidad forzosa, pues las partes discrepan sobre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movilidad de los funcionarios de carrera se hace efectiva mediante los procedimientos ordinarios de provisión de puestos de trabajo o por medio de otros sistemas contemplados en el ordenamiento jurídico. La característica básica de la movilidad —ya sea voluntaria o forzosa— es el traslado del funcionario a una unidad, un departamento, un organismo o una entidad distinta de la de destino, y la correspondiente modificación de su adscripción al puesto de trabajo. Entre Administraciones distintas la movilidad solo puede tener carácter voluntario: el funcionario abandona su destino inicial y obtiene un destino distinto, sin perjuicio de que se mantenga respecto a la Administración de origen en la situación administrativa de servicio en otras Administraciones (art. 84.3 del Real Decreto Legislativo 5/2015). En cuanto a la movilidad forzosa, constituye un supuesto excepcional de provisión de puestos de trabajo. La legislación estatal básica establece que sólo de forma motivada y por necesidades de servicio o funcionales podrán las Administraciones públicas trasladar a sus funcionarios a unidades, departamentos u organismos públicos o entidades distintos a los de su destino, respetando sus retribuciones, condiciones esenciales de trabajo, modificando, en su caso, la adscripción de los puestos de trabajo de los que sean titulares (art. 81.2 del Real Decreto Legislativo 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régimen de adscripción funcional previsto en la Ley impugnada, en cambio, el funcionario permanece en su puesto de trabajo y únicamente se le atribuyen las funciones precisas para poder participar en el ejercicio de las potestades públicas atribuidas a una determinada agencia pública empresarial o en la salvaguardia de los intereses generales cuya tutela le haya sido encomendada. Así pues, a diferencia de la movilidad forzosa, no hay aquí remoción o cambio de puesto de trabajo. Los cambios se circunscriben a la relación de puestos de trabajo. Por otra parte, la decisión de adscripción funcional no es más que un aspecto parcial dentro de un proceso más amplio de reorganización administrativa, por medio de la cual, en primer lugar, se atribuyen determinadas competencias y potestades a las agencias públicas empresariales; y, en segundo lugar, en las Consejerías o agencias administrativas a las que están adscritas esas agencias públicas empresariales se modifican las relaciones de puestos de trabajo a fin de agrupar en unidades administrativas a todos los puestos de trabajo que se encuentran en esa situación. En el marco de ese proceso de reorganización administrativa, la Administración puede alterar determinados aspectos de la relación estatutaria con arreglo a su potestad de organización de los servicios, sin que ello afecte a la inamovilidad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dado que el régimen de adscripción funcional previsto en la Ley impugnada no puede considerarse como un supuesto de movilidad forzosa, no es necesario examinar la alegada contradicción que los demandantes anudan a dicha premisa, esto es, la vulneración de las garantías que en materia de movilidad forzosa establece el art. 81.2 Real Decreto Legislativo 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impugnación se sustenta en particular en la hipótesis de que la norma impugnada abriría la puerta a que sea el decreto que apruebe los estatutos de cada agencia el que concrete las condiciones esenciales de trabajo sin respetar las que se tuvieran en el puesto de origen. Puesto que se trata de un presupuesto hipotético, basado en una mera conjetura interpretativa, carece de capacidad suficiente para fundamentar tal impugnación (STC 214/1989, de 21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quinto motivo de impugnación se dirige contra la pretendida vulneración de la preferencia constitucional por el régimen funcionarial en que incurrirían los arts. 70.1 y 74.1 de la Ley 9/2007 en la redacción que les dan los arts. 1.2.10 y 1.2.12 de la Ley 1/2011, al regular el estatuto del personal de las agencias. Los arts. 70.1 y 74.1 de la Ley 9/2007, respectivamente, establecen la siguiente regulación del personal de las agencias: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70.1. “el personal de las agencias públicas empresariales se rige en todo caso por el Derecho Laboral, así como por lo que le sea de aplicación en la Ley 7/2007, de 12 de abril, del Estatuto Básico del Empleado Público. Será seleccionado mediante convocatoria pública en medios oficiales, basada en los principios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74.1. “el personal de las agencias de régimen especial podrá ser funcionario, que se regirá por la normativa aplicable en materia de función pública, y personal sujeto a Derecho Laboral. Las funciones que impliquen ejercicio de autoridad serán desempeñadas por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previsión legal de que el personal de las agencias sea personal contratado (en las agencias públicas empresariales), o pueda ser tanto funcionario como personal laboral (en las agencias de régimen especial), vulnera la preferencia constitucional por el régimen funcionarial.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la STC 99/1987, de 11 de junio, FJ 3, destacamos “la opción genérica de la Constitución (arts. 103.3 y 149.1.18) en favor de un régimen estatutario para los servidores públicos y … la consiguiente exigencia de que las normas que permitan excepcionar tal previsión constitucional sean dispuestas por el legislador, garantizándose, de este modo, una efectiva sujeción de los órganos administrativos, a la hora de decidir qué puestos concretos de trabajo puedan ser cubiertos por quienes no posean la condición de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art. 74.1 de la Ley 9/2007 no establece una preferencia por el régimen laboral del personal al servicio de las agencias andaluzas. El precepto enuncia dos normas: una regla general de autorización indistinta de personal tanto funcionario como contratado en las agencias de régimen especial y una regla especial que reserva al personal funcionario las funciones que impliquen ejercicio de autoridad. No existe por tanto una indiscriminada apertura legal de los puestos de trabajo de las agencias de régimen especial al personal contratado, como parecen argumentar los recurrentes, sino una mera constatación de que en las agencias andaluzas pueden prestar servicios dos tipos de personal, funcionarial y contratado, que se regirán en cada caso por sus propias normas reguladoras. Nada distinto ocurre en el resto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si los preceptos impugnados no establecen una preferencia por el régimen laboral del personal al servicio de las agencias andaluzas, difícilmente pueden vulnerar esos preceptos la preferencia por el régimen funcionarial que alegan los recurrentes. Al faltar la premisa lógica en la que se sustenta la tacha de inconstitucionalidad alegada, la resolución de la presente impugnación no requiere que entremos a examinar el fundamento y el contenido de la preferencia constitucional por el régimen funcionarial que alegan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desestimar la impugnación de los arts. 70.1 y 74.1 de la Ley 9/2007 en la redacción dada por los arts. 1.2.10 y 1.2.12 de la Ley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sexto lugar, los recurrentes imputan a la disposición adicional cuarta y a los preceptos que son concordantes con ella (arts. 3, 4, 5, 6, 7, 8, 9, 10, 11, 12, 18, 19, 20, 21, 22, 23 y 24) la lesión del contenido esencial de los derechos fundamentales reconocidos en los arts. 14 y 23.2 CE, por no determinar el régimen de integración del personal que se ve afectado por la reordenación del sector público andaluz. Junto al reproche genérico se dirigen otros más específicos contra aspectos concretos de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la impugnación principal debemos realizar algunas precisiones sobre el objeto de impugnación y sobre el canon que debemos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los recurrentes impugnan los referidos diecisiete artículos y la disposición adicional cuarta, en realidad es en esta disposición donde se sitúa la pretendida vulneración. Los arts. 3 a 12 y 18 a 24 se limitan a autorizar bien la creación de nuevas agencias públicas empresariales o de régimen especial, bien la conversión en tales agencias de diversas entidades u organismos preexistentes, y determinan su personalidad jurídica, adscripción, régimen jurídico, fines, recursos económicos y subrogación en las relaciones jurídicas, bienes, derechos y obligaciones de los que eran titulares las entidades convertidas o los organismos llamados a extinguirse con la creación de las nuevas agencias.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relativas a la integración del personal funcionario o laboral en las agencias de régimen especial o públicas empresariales o en la Administración autonómica se establecen propiamente en el apartado 1 de la disposición adicional cuarta. Nuestro enjuiciamiento ha de ceñirse por tanto a dicho apartado 1,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casos en que, como consecuencia de la reordenación del sector público andaluz, se produzca la supresión de centros directivos de Consejerías o la extinción de entidades instrumentales públicas o privadas en las que sea mayoritaria la representación y la participación directa o indirecta de la Administración de la Junta de Andalucía y sus agencias, la integración del personal en las agencias públicas empresariales o de régimen especial que asuman el objeto y fines de aquellas se realizará de acuerdo con un protocolo que se adoptará por la Consejería competente en materia de Administración Pública y que aplicará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personal funcionario que se integre orgánicamente en una agencia de régimen especial o se adscriba funcionalmente a una agencia pública empresarial le será de aplicación el Acuerdo de Condiciones de Trabajo del Personal Funcionario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del personal funcionario en una agencia pública empresarial será voluntaria. El tipo de contrato y las condiciones de este personal se negociarán con las organizaciones sindicales más representativas. El personal funcionario que se integre como laboral quedará en sus cuerpos en la situación administrativa de excedencia voluntaria por prestación de servicios en el sector público andaluz. En caso contrario permanecerá en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personal funcionario que se integre en una agencia pública empresarial como personal laboral se le considerará como mérito el trabajo desarrollado en la misma cuando participe en convocatorias de concursos de méritos para la provisión de puestos de trabajo en la Administración General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personal se le reconocerá por la agencia de destino el tiempo de servicios prestados en la Administración a efectos de la retribución que le corresponda por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cuando reingrese al servicio activo, el tiempo de permanencia en la agencia se le computará a efectos de reconocimiento de trienios y, en su caso, se le considerará en su carrera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personal laboral procedente de las entidades instrumentales suprimidas se integrará en la nueva entidad resultante de acuerdo con las normas reguladoras de la sucesión de empresas, en las condiciones que establezca el citado protocolo de integración, y tendrá la consideración de personal laboral de la agencia pública empresarial o de la agencia de régimen especial. El acceso, en su caso, de este personal a la condición de personal funcionario o laboral de la Administración General de la Junta de Andalucía solo podrá efectuarse mediante la participación en las correspondientes pruebas selectivas de acceso libre convocadas en ejecución de las ofertas de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integración del personal laboral de la Administración General de la Junta de Andalucía en una agencia pública empresarial será voluntaria. Este personal mantendrá su condición de personal laboral de dicha Administración, siéndole de aplicación el Convenio Colectivo del Personal Laboral de la Administración de la Junta de Andalucía hasta que exista un nuevo convenio colectivo. En dicho momento pasará a la situación del tipo de excedencia que determine el convenio colectivo de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personal laboral procedente de la Administración General de la Junta de Andalucía que se integre en una agencia pública empresarial se le valorará como experiencia laboral el trabajo desarrollado en la misma cuando participe en convocatorias de concursos de traslados para la provisión de puestos de trabajo o promoción interna en la Administración General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personal se le reconocerá por la agencia de destino el tiempo de servicios prestados en la Administración a efectos de la retribución que le corresponda por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cuando reingrese al servicio activo en la Administración General de la Junta de Andalucía, el tiempo de permanencia en la agencia se le computará a efectos de reconocimiento de antigüedad y, en su caso, se le considerará en su carrera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personal laboral de las agencias de régimen especial procedente de la Administración General de la Junta de Andalucía se integra orgánicamente, manteniendo su condición de personal laboral de dicha Administración, siéndole de aplicación el Convenio Colectivo del Personal Laboral de la Administración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convenios colectivos, así como los acuerdos derivados de la interpretación de los mismos, aplicables a las entidades extinguidas o transformadas y a la Administración General de la Junta de Andalucía seguirán rigiendo los derechos y obligaciones del personal laboral procedente de dichas entidades o de la citada Administración, en tanto se apruebe un nuevo convenio aplicable al mismo, sin perjuicio de lo establecido en la letra d de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masa salarial del personal laboral al servicio de la nueva entidad no podrá superar, como consecuencia de la reordenación regulada por esta Ley, la del personal de las entidades que se extingan o se transformen.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referido protocolo de integración se aprobará previa consulta y negociación con los órganos de representación del personal y se someterá a informe de los órganos correspondientes de la Consejería competente en materia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debemos precisar el ámbito de aplicación de los arts. 14 y 23.2 CE invocados por los recurrentes y cuál es el canon que dimana de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recurso, junto al art. 23.2 CE, se invoca también el art. 14 CE, ha de recordarse que, de acuerdo con una reiterada doctrina constitucional emanada en procesos de amparo y que es extensible a los procesos de inconstitucionalidad,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subjetivo y objetivo de aplicación del art. 23.2 CE, el contenido del derecho fundamental reconocido en dicho precepto y el canon de enjuiciamiento aplicable a las injerencias en ese derecho, conforme a nuestra jurisprudencia, pueden sintetizarse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el derecho fundamental reconocido en el art. 23.2 CE no solo se proyecta sobre los cargos de representación política sino también sobre los funcionariales (STC 30/2008, de 25 de febrero, FJ 5). En cambio, no es aplicable al personal laboral o al personal que se rija bajo otra forma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el art. 23.2 CE no garantiza la igualdad durante toda la vigencia de la relación funcionarial, sino en situaciones muy precisas dentro de esa relación: en el acceso a la función pública, en la promoción y la carrera profesional, y en el momento del cese. En efecto, según nuestra jurisprudencia el art. 23.2 CE es aplicable, además de en los procedimientos de acceso, a la carrera administrativa y a los actos relativos a la propia provisión de puestos de trabajo (SSTC 192/1991, de 14 de octubre, FJ 4; 365/1993, de 13 de diciembre, FJ 7, y 156/1998, de 13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dicho criterio hemos admitido que cabe alegar la vulneración del art. 23.2 CE en la integración de los antiguos profesores agregados en el cuerpo de Catedráticos de universidad (STC 148/1986, de 25 de noviembre, FFJJ 8-10), en los procedimientos de libre designación (STC 221/2004, de 29 de noviembre, FJ 3), en los concursos de traslados (STC 30/2008, de 25 de febrero, FJ 5) o respecto a las condiciones de incorporación a una nueva escala única fijadas por el legislador competente, incorporación que si bien resulta automática para los que provienen de la escala superior se encuentra supeditada a la superación de un curso de formación para los que procedan de la escala inferior (STC 38/2014, de 11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declarado que el art. 23.2 CE es aplicable a las normas que regulan el cese en la condición de funcionario (STC 73/1994, de 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tercer lugar, el art. 23.2 CE no confiere derecho sustantivo alguno a la ocupación de cargos ni a desempeñar funciones determinadas (STC 353/1993, de 29 de noviembre, FJ 6), sino que proporciona a los ciudadanos una importante serie de garantías en relación con los procesos de acceso a la función pública (STC 30/2008, de 25 de febrero, FJ 5). En este momento interesa destacar las garantías que rigen ex ante, esto es, en el establecimiento de los requisitos de acceso a la función pública: por un lado, la predeterminación normativa del procedimiento de acceso como garantía del principio de igualdad; por otro lado, la igualdad material en las normas que regulen los procedimientos selectivos.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exigencia de predeterminación normativa se garantiza que sea la ley —sin perjuicio de que pueda requerir la colaboración del reglamento en esta tarea— la que determine con carácter general los requisitos de acceso al empleo público o —aunque con un rigor y una intensidad inferiores, como indicaremos después— de promoción interna e integración en organismos distintos, impidiendo con ello que la Administración pueda exigir requisitos distintos de los previstos con carácter general por la ley —o por el reglamento que los desarrolle— y establecer de este modo diferencias que quiebren el criterio igualitario previsto en la norma general. En la STC 138/2000, de 29 de mayo, FJ 6 a), señalamos lo siguiente: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sólo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Una verdadera predeterminación ha de asegurar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[doctrina reiterada en la STC 30/2008,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exigencia de igualdad material en la ley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[STC 30/2008, FJ 6 b)]. El art. 23.2 CE no proscribe toda desigualdad de trato, sino aquella en la que la diferencia introducida por la norma carece de una justificación objetiva y razonable y resulta desproporcionada (STC 46/1999,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cuarto lugar, la densidad de nuestro canon de enjuiciamiento depende del tipo de decisiones sobre las que se proyecta. En el momento del acceso a la función pública no hay más canon que los principios constitucionales de mérito y capacidad, pero con posterioridad otros criterios pueden acompañar a dichos principios. En efecto, según nuestra jurisprudencia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 (STC 365/1993, FJ 7). Y en la STC 156/1998, de 13 de junio, señalamos que “al ser constitucionalmente legítimo que en materia de provisión de puestos de trabajo puedan valorarse criterios independientes de los que, en sentido estricto, derivarían del principio de igualdad que consagra el art. 23.2, y encontrarnos, por otra parte, ante un derecho que es de configuración legal (SSTC 24/1990, 25/1990, 26/1990, 149/1990), es al legislador al que corresponde determinar en qué casos pueden tomarse en consideración esos otros criterios; criterios que, como se han indicado, siempre que se encuentren justificados en la mejor prestación de los servicios o en la protección de otros bienes constitucionales y no introduzcan discriminaciones personales constitucionalmente proscritas, serán compatibles con el derecho fundamental que garantiza el art. 23.2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dicha doctrina hemos considerado que son conformes con el art. 23.2 CE la previsión de un derecho de adjudicación preferente a favor de aquel que, por razón de su puesto de trabajo, reside en una localidad distinta a la de su cónyuge (SSTC 192/1991, de 14 de octubre, FJ 4; y 200/1981, de 28 de octubre, FJ 3), la decisión de una Administración autonómica de reservar la provisión de determinadas plazas para sus propios funcionarios (STC 156/1998, de 13 de junio, FJ 4) o el amplio margen de valoración característico de los procedimientos de libre designación en relación con las aptitudes de los candidatos para desempeñar un determinado puesto de trabajo (STC 221/2004,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nuestra jurisprudencia ha señalado que “el derecho a acceder en condiciones de igualdad a las funciones públicas consagrado en el art. 23.2 CE no sólo integra el derecho de acceso en tales condiciones y sin otro canon que los principios de mérito y capacidad, sino también el derecho al mantenimiento de la condición de funcionario y, en consecuencia, exige que las leyes que regulan el cese en la misma, sean generales, abstractas y, en principio, de similar alcance para todos los funcionarios, sin que puedan existir más diferencias al respecto que aquéllas que tengan una justificación objetiva y razonable” (STC 73/1994,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bien las mencionadas garantías del art. 23.2 CE solo se dispensan a los ciudadanos que acceden a las funciones públicas que se ejercen a través de una relación de servicio con la Administración de carácter estatutario, nuestra jurisprudencia reconoce que el art. 14 CE también garantiza a los ciudadanos una situación jurídica de igualdad en el acceso al empleo público no funcionarial, con la consiguiente imposibilidad de establecer requisitos para acceder a él que tengan carácter discriminatorio (SSTC 86/2004, de 10 de mayo, FJ 4; 132/2005, de 23 de mayo, FJ 2; 38/2007, de 15 de febrero, FJ 8, y 128/2007, de 4 de junio, FJ 4). Protección que debe entenderse también aplicable a cualesquiera normas y actos que afecten al personal laboral durante la vigencia de la relación laboral que les vincula con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ya sea a partir del art. 23.2 CE o del art. 14 CE resulta aplicable un canon parcialmente equivalente de enjuiciamiento, con independencia del carácter funcionarial o laboral del personal afectado, en la medida en que la igualdad que garantiza el art. 23.2 CE en el acceso a las funciones públicas que desempeña el personal estatutario constituye una especificación del principio de igualdad que garantiza el art. 14 CE en el conjunto de las funciones públicas. A partir de ese canon común, quienes tengan la condición de funcionario disfrutan además de la protección que ofrece la garantía de la predeterminación normativa que consagra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sentado lo anterior podemos aplicar el canon expuesto a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no se trata de enjuiciar cómo se han aplicado las normas que regulan un determinado procedimiento de integración, sino de examinar la constitucionalidad de una serie de reglas generales y abstractas destinadas a regir un proceso complejo de integración de personal funcionario y contratado en agencias de nueva creación o surgidas de la adaptación de entidades instrumentales existentes. Dichas reglas no precisan los criterios concretos de integración pues todavía necesitan ser concretadas por la Administración en un protocolo, previa consulta y negociación con los órganos de representación del personal y tras recabar el informe de diversos órganos administrativos. Lo anterior no excluye, claro está, que si en la configuración final del procedimiento de integración o en su aplicación se tomaran en consideración circunstancias incompatibles con los principios de mérito y capacidad o se produjeran acepciones o pretericiones ad personam o cualquier otra quiebra relevante que lleve a la preterición de un aspirante, tales irregularidades podrán ser denunciadas por quien se sienta afectado, llegado el caso recabando el amparo de este Tribunal (STC 353/1993,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afirmando que la doctrina expuesta en el fundamento jurídico 8 b) es aplicable a las normas que regulan la integración de funcionarios públicos en organismos públicos o entidades privadas distintos de los de su destino. Tales procesos tienen sobre los funcionarios un impacto similar a las normas que regulan la promoción interna e, incluso, a las que regulan el cese, si por ejemplo las normas de integración impusieran a determinados funcionarios la integración en una agencia en régimen de derecho laboral y el consiguiente pase a la situación administrativa de excedencia que corresponda, etc. En suma, dependiendo de su concreto contenido, las normas reguladoras de la integración de funcionarios en organismos distintos son susceptibles no solo de afectar a la situación jurídica de igualdad de los funcionarios al servicio de la Administración, sino también de incidir en el propio derecho al mantenimiento de la condición de funcionario. Por ello, completando nuestra doctrina sobre la materia debemos ahora declarar que el ámbito de protección del art. 23.2 CE también debe proyectarse sobre los procesos de integración de funcionarios en organismos públicos o entidades privadas distintos de los de su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leyes que regulen la integración de funcionarios deben ser generales, abstractas y, en principio, de similar alcance para todos los funcionarios, sin que puedan existir más diferencias al respecto que aquéllas que tengan una justificación objetiva y razonable. Solo así se satisfarán las exigencias de predeterminación normativa y de igualdad en la ley que derivan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presente impugnación se ataca la integración en las nuevas agencias tanto de funcionarios como de personal contratado con arreglo a los arts. 23.2 y 14 CE, respectivamente. De acuerdo con nuestra jurisprudencia nuestro canon de enjuiciamiento consistirá en verificar si los criterios previstos en la disposición adicional cuarta están orientados a la consecución de la situación jurídica de igualdad que consagran los arts. 14 y 23.2 CE así como en comprobar, en la medida en que dichos criterios se refieren a la integración de funcionarios públicos, si esas normas cumplen además con la garantía de la predeterminación normativa que dimana del art. 23.2 CE, teniendo presente a este respecto que, al tratarse de procesos que afectan a quienes ya son funcionarios públicos, la garantía de predeterminación normativa del art. 23.2 CE debe aplicarse con menor rigor e intensidad que en relación con los procedimientos de acceso a las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no alegan ningún indicio o elemento que permita fundamentar el juicio de que los criterios establecidos en la disposición adicional cuarta para la integración del personal funcionario o laboral en las nuevas agencias no sean constitucionalmente adecuados. En primer lugar, la disposición adicional cuarta cumple suficientemente la exigencia de predeterminación normativa que dimana del art. 23.2 CE, al determinar con carácter general y de forma previa los requisitos de integración de los funcionarios públicos en las nuevas agencias que deberá aplicar la Administración. En segundo lugar, las reglas que se establecen en la disposición adicional cuarta son objetivas, no tienen en cuenta situaciones individuales ni incluyen referencias individualizadas o ad personam y no abren la puerta a la asignación de puestos de trabajo con desprecio de los principios de mérito y capacidad. En definitiva, no se aprecia norma alguna capaz de quebrar la igualdad o que se desvíe de la consecución de la situación jurídica de igualdad de los empleados públicos (funcionarios y contratados) respecto a la integración en las nuevas agencias. Por ello, debemos rechazar la impugnación genérica, por vulneración de los arts. 14 y 23.2 CE, que se formula contra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forma específica los recurrentes alegan vulneración del principio de igualdad por el pretendido trato desigual ofrecido a quienes voluntariamente se integren en las nuevas agencias frente a quienes no se integren, o a quienes se integren voluntariamente en unas agencias frente a los que se integren en otras. El canon de la igualdad en la ley dimana tanto del art. 23.2 CE como del art. 14 CE, por lo que resulta aplicable por igual al personal funcionario y al personal contratado. Sin embargo, el reproche debe ser descartado, además de por la insuficiente argumentación en que se sustenta, básicamente porque las normas impugnadas tienen como destinatarios a quienes deciden integrarse en las nuevas agencias, lo que supone un criterio objetivo y no arbitrario y un estatus claramente diferenciado respecto a quienes deciden no hacerlo. No pueden utilizarse ambas situaciones como términos a comparar e igualar, pues no se puede dar carácter general y prevalente a unas normas singulares dictadas para un grupo de personas, funcionarios o personal laboral, al servicio de unos determinados entes públicos frente a quienes o no gozan de esta condición y se rigen por otra normativa diferente, o aun gozando de la misma condición deciden no integrarse en aquéllos. Tampoco existe diferencia de trato proscrito por la Constitución si la diferencia de trato obedece al tipo de agencia en el que los empleados públicos se integran. El legislador tiene que atender debidamente la diversidad de situaciones para el buen fin del proceso de reorganización administrativa, lo que obliga a ofrecer tratamientos singulares y distintos por su misma naturaleza a quienes deciden integrarse en unas y otras agencias: todo ello, como afirmamos en la STC 148/1990, de 1 de octubre, FJ 3, “impide establecer entre ellos un igualitarismo jurídico sobre un determinado punto, ignorando las diferencias y desigualdades que en sus amplias y complejas configuraciones jurídicas existen”.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debemos descartar la pretendida desigualdad —ahora en sentido inverso, esto es, en detrimento de quienes se integren en las nuevas agencias— que se provocará en el futuro, según los recurrentes, debido a la homogeneización de salarios que se derivaría de la letra f) de la disposición adicional cuarta. Por lo demás, dicha letra f) se limita en realidad a establecer que la masa salarial del personal laboral no se verá incrementada como consecuencia de la reordenación regulada en la Ley, sin que los recurrentes hayan razonado suficientemente la pertinencia de la premisa de la que parte su impugnación, esto es, no han acreditado cuándo y cómo se producirá efectivamente la pretendida homogeneización salarial; circunstancia que, desde la perspectiva actual, no deja de ser una mera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los recurrentes alegan que la integración de funcionarios en las agencias de régimen especial (arts. 8 y 11 de la Ley 1/2011) es forzosa y, como tal, contraria al art. 23.2 CE, al art. 81 LEEP (esto es, en la actualidad al art. 81 del Real Decreto Legislativo 5/2015) —en consecuencia, al art. 149.1.18 CE— y a la inamovilidad relativa que deriva del art. 103.3 CE. Dado que el reproche relativo al art. 103.3 CE ya ha sido abordado en el fundamento jurídico 6 de esta Sentencia, nos centraremos en la alegada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disposición adicional cuarta declara que “la integración del personal funcionario en una agencia pública empresarial será voluntaria” y deja abierta la posibilidad de que la integración en las agencias de régimen especial no sea voluntaria. La integración no voluntaria de determinados funcionarios en las agencias de régimen especial no constituye más que una posibilidad legal, no un mandato. Como ya hemos indicado al inicio de este fundamento jurídico, las reglas de la disposición adicional cuarta requieren todavía un desarrollo normativo que las concrete. Cuando se precisen los términos y criterios de integración, se estará en condiciones de proceder a examinar si las reglas que desarrollan la disposición adicional cuarta vulneran el principio de igualdad que dimana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incluso aunque la integración fuera forzosa, no constituiría un supuesto de movilidad forzosa: en efecto, la eventual integración forzosa del personal funcionario en las agencias de régimen especial no traería consigo la pérdida de la condición de funcionario de carrera ni afectaría a su estatus, pues, como establece explícitamente el art. 74.1 de la Ley 9/2007, el personal funcionario de las agencias de régimen especial se seguirá rigiendo en todo caso por la normativa aplicable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desestimar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se impugnan la disposición derogatoria única, por derogar expresamente una norma básica, en concreto el art. 9.2 LEEP (sustituido en la actualidad, con el mismo contenido, por el art. 9.2 del Real Decreto Legislativo 5/2015), y, subsidiariamente, la disposición adicional sexta por contradecirla. El contenido singular de esta impugnación obedece a la peculiar redacción de la disposición derogatoria única, la cual deroga los preceptos contenidos en otras normas y cuyo contenido se reproduce en la Ley 1/2011. Los recurrentes consideran que, si se entendiera que la Ley 1/2011 reproduce el contenido del art. 9.2 LEEP (en la disposición adicional sexta), por efecto de la disposición derogatoria única se produciría la derogación de dicho precepto estatal; y, en el caso de que el Tribunal Constitucional estime que no existe una reproducción exacta y que en consecuencia no se produce la referida derogación, solicitan que se declare inconstitucional la norma autonómica por vulnerar aquel precepto estatal. Nuestro control seguirá un orden lógico distinto, pues comenzaremos por la disposición adicional sexta y luego abordaremos la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sexta (“Ejercicio de potestades públicas”)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las funciones que impliquen la participación directa o indirecta en el ejercicio de las potestades públicas o en la salvaguardia de los intereses generales corresponde exclusivamente a los funcionarios públicos, en los términos establecidos en la legislación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 la Ley 9/2007 y el art. 9.2 del Real Decreto Legislativo 5/2015, cuyo tenor literal ha sido transcrito en el fundamento jurídico 5, contienen una redacción casi idéntica. La única diferencia estriba en el inciso final. Mientras el art. 9.2 del Real Decreto Legislativo 5/2015 se refiere a “en los términos que en la ley de desarrollo de cada Administración Pública se establezca”, la disposición adicional sexta de la Ley 9/2007 habla de “en los términos establecidos en la legislación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Constituyendo el art. 9.2 del Real Decreto Legislativo 5/2015 una norma básica dictada por el Estado con arreglo al título competencial “bases del régimen de los funcionarios públicos” previsto en el art. 149.1.18 CE, como declara la disposición final primera del Real Decreto Legislativo 5/2015, cualquier norma que una Comunidad Autónoma adopte para su desarrollo debe ser considerada legislación de desarrollo en materia de función pública: esto es precisamente lo que afirma el inciso final de la disposición adicional sexta de la Ley 9/2007. Por lo demás, aunque incorpore el contenido de la norma básica en términos literales, la norma autonómica constituye una norma de desarrollo legislativo de aquélla. Desde esta perspectiva no se aprecia una contradicción material entre dicha disposición y lo que dispone el art. 9.2 del Real Decreto Legislativo 5/2015, pues a cada Comunidad Autónoma le corresponde efectivamente desarrollar para cada una de las Administraciones públicas de su ámbito territorial la reserva mínima de funciones que ha establecido el Estado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rechazarse la impugnación de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disposición derogatoria única, nuestro control debe ceñirse al apartado 1, que es contra el que propiamente se dirige la tacha de inconstitucionalidad. El apartado 1 establece que “[q]uedan sin efecto todos los preceptos contenidos en otras normas y cuyo tenor se reproduce en la presente Ley, así como cuantas normas contradigan o se opongan a lo dispuesto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los recurrentes se basa en una interpretación literal del precepto que, ciertamente, tiene un contenido algo peculiar, como reconoce el Letrado del Parlamento de Andalucía. Esa interpretación literal no es correcta, lo que no parecen ignorar los propios recurrentes, que expresamente exponen las razones de su controvertido contenido. En efecto, el contenido de la disposición derogatoria única de la Ley 1/2011 procede de la disposición derogatoria única del Decreto-ley 6/2010, el cual a su vez tenía como finalidad derogar las previsiones del Decreto-ley 5/2010 y sustituirlas por las suyas. La Ley 1/2011, que supone la conversión del Decreto-ley 6/2010 en Ley, optó por mantener la redacción literal de la referida disposición, aunque en buena técnica legislativa hubiera sido más claro y sencillo derogar lisa y llanamente el Decreto-ley 6/2010. Por todo ello, se puede concluir que mediante la disposición derogatoria única no se pretendía derogar lo previsto en la normativa estatal, ni en concreto en el art. 9.2 LEEP, cuyo tenor literal se reproduce en dos ocasiones a lo largo de la propia Ley 1/2011 (en el art. 1.9 que da nueva redacción al art. 69.3 de la Ley 9/2007 y en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interpretación que realizan los recurrentes resulta asistemática. Es evidente que una norma autonómica no puede derogar una norma estatal básica, ni de forma directa, ni mediante el expediente de derogar la norma autonómica que la reproduce. Las relaciones entre el ordenamiento jurídico estatal y el autonómico no se rigen por el principio de jerarquía, sino por el principio de competencia. Todo lo más, una norma autonómica puede contradecir una norma estatal básica, incurriendo con ello en inconstitucionalidad mediata, siempre que la norma estatal sea efectivamente básica en el doble sentido, formal y material, requerido por la doctrina constitucional. Pero, como ya hemos indicado, eso no ocurre en el presente caso con respecto al art. 9.2 del Real Decreto Legislativo 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rechazarse la impugnación de la disposición derogatoria única.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José González-Trevijano Sánchez, al que se adhiere el Magistrado don Juan José González Rivas, a la Sentencia dictada en el recurso de inconstitucionalidad núm. 2733-2011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expreso mi discrepancia con la fundamentación jurídica de la Sentencia dictada en el recurso de inconstitucionalidad mencionado, en los términos que expuse en la deliberación realizada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tuve ocasión de señalar, la Ley 1/2011, de 17 de febrero, de reordenación del sector público de Andalucía, constituye la mayor reforma que se ha hecho de la Administración pública andaluza desde su creación, y es además, en sí misma, una operación de gran envergadura y calado, político y jurídico, dado que viene a permitir la atribución de la gestión ordinaria de las funciones administrativas propias de la Administración pública, a entes instrumentales regidos fundamentalmente por el derecho privado y servidos por personal en régimen de derecho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Constituye así esta norma la manifestación más contundente de un fenómeno que ha sido objeto de abundante debate y crítica por la doctrina más autorizada y por la jurisprudencia administrativa, y que se conoce con el nombre de “huida del Derecho Administrativo”, y que no es sino la tendencia creciente en todas las Administraciones públicas configuradas en torno a modelo del Derecho administrativo de corte continental-napoleónico, de recurrir de manera indiscriminada a órganos, procedimientos y técnicas de Derecho privado para el desarrollo de sus funciones, y que, alegando razones de pretendida “eficacia” en la actuación, pueden eludir de facto o de iure los controles y garantías propios del Derecho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proliferación de este fenómeno, tanto en la Administración del Estado como en la de las Comunidades Autónomas y los entes locales, ha sido reiteradamente denunciada por la doctrina, tanto por los peligros y posibles excesos que conlleva —pues la elusión de los controles puede favorecer la impunidad— como, sobre todo, porque pone en cuestión la propia esencia de la Administración, como organización al servicio de los intereses generales, y del concepto de Derecho administrativo, como corpus jurídico dirigido a someter al principio de legalidad a un sujeto privilegiado —la Administración— que asume el encargo de gestionar los intereses colectivos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fuga viene pues, en última instancia, a quebrar el llamado régime administratif, que nace —en expresión de Garrido Falla— como un tercer camino en el intento de someter los actos de la Administración al Estado de Derecho, equidistante tanto de la Fiskuslehre como del rule of law, y en el cual se reconocen a la Administración determinadas prerrogativas o poderes exorbitantes, pero paralelamente, se somete a esa Administración a una vinculación jurídica más estrecha que a los sujetos privados, y al control de una jurisdicción especializada.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española de 1978 no se limita a establecer la organización de los poderes del Estado y a garantizar los derechos fundamentales y libertades públicas de los ciudadanos, sino que consagra también una serie de principios rectores de la acción pública y una serie de garantías y controles del Gobierno y de la Administración. Nuestro Texto fundamental contempla expresamente una reserva constitucional al Derecho administrativo en los artículos 103, 106 y 153, preceptos de los que cabe deducir la imposición de una serie límites al legislador a la hora de someter la actuación administrativa al Derecho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ser cierto que la Constitución no contiene un criterio con validez general, que señale la frontera entre las actividades de la Administración sujetas necesariamente al Derecho administrativo, y aquellas otras que pueden organizarse y prestarse en régimen de Derecho privado, pero ello tampoco significa que las Administraciones públicas dispongan de una “incondicionada” libertad de elección entre el Derecho administrativo y el Derecho privado, pues la actividad pública constituida por funciones típicamente administrativas, en las que concurre el ejercicio de potestades públicas, ha de ser desarrollada en régimen de Derecho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eficacia que consagra el art. 103 CE es sin duda un criterio de actuación que no debe subestimarse. La propia Constitución lo sitúa a la cabeza de los principios que deben guiar la función administrativa al servicio de los intereses generales. Pero la eficacia no constituye un valor absoluto, ante el que hayan de ceder todos los demás, pues el sometimiento pleno a la legalidad, “a la ley y al derecho”, como afirma expresamente el art. 103.1 CE, es el principio sustantivo sobre el que se ordena nuestro sistema administrativo. Ese sometimiento no es a cualquier derecho, sino al Derecho administrativo, y va acompañado de una serie de instrumentos que lo protegen: la igualdad ante la ley, la seguridad jurídica, la interdicción de arbitrariedad, el control del gasto público, etc. En definitiva, todos aquellos que se engloban bajo la búsqueda del interés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la Ley 1/2011 [art. 68.1 b)] tiene como principal novedad la modificación del concepto de “agencias públicas empresariales”, para abrir a las mismas la posibilidad de realizar actividades de “promoción pública, prestaciones y de gestión de servicios o de producción de bienes de interés público, sean o no susceptibles de contraprestación, sin actuar en régimen de libre mercado”, y en ejecución “de competencias propias o de programas específicos de una o varias Consejerías”. Y todo ello, en régimen de Derecho administrativo o de Derecho privado “según su particular gestión empresarial así lo requiera”, salvo en las cuestiones relacionadas con la formación de voluntad de sus órganos y con el ejercicio de potestades administrativas que tengan atribuidas, que se someterán al Derecho administrativo (artículo 69.2, segundo párrafo).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enunciación que acaba de transcribirse —y las varias macro-agencias que la propia Ley contempla— abren una posibilidad cierta de transferencia de la gestión ordinaria de la Administración de la Junta de Andalucía a estas denominadas agencias públicas empresariales, mediante el diseño de un sistema administrativo que viene a conceder preferencia a entidades que, aún bajo formas de personificación pública, actúan fundamentalmente en régimen de derecho privado y con personal sometido a derecho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oportuno recordar aquí, por ejemplo, el pronunciamiento del Tribunal Superior de Justicia de Andalucía que, en Sentencia de 25 de febrero de 2011, recaída en relación con el Decreto 324/2009, por el que se aprueba el estatuto de la Agencia Tributaria de Andalucía, vino a señalar que “efectivamente, la fuga del derecho administrativo, tan criticada doctrinalmente, se viene produciendo en las últimas décadas de manera silenciosa y muchas veces oculta en normas auto-organizativas que … no se someten a los filtros previos a los que se sujetan otras normas ejecutivas de menor transcendencia para el desarrollo y funcionamiento de la vida administrativa.… La doctrina científica e instituciones como el Defensor del Pueblo insisten en que la mayor eficacia y agilidad en la gestión de los servicios públicos a través de formas jurídico privadas, no puede suponer un quebranto en las garantías de los derechos de los ciudadanos. El riesgo de merma de esos derechos se plasma en la cada vez mayor asunción por parte de entes públicos instrumentales, bajo formas privadas, de actuaciones y servicios públicos sin el pleno control de las normas administrativas y de la jurisdicción contencioso-administrativa, que precisamente tiene por función esencial revisar la actuación de la Administración. No puede olvidarse que tales entes instrumentales siguen teniendo, con independencia de su forma jurídica, naturaleza de poderes públicos (STC 35/1983, de 11 de mayo) y por ello están sometidos a los principios constitucionales a los que se debe escrupulosamente ajustar la Administración: arts. 9.3, 53.1, 103,1 y 6, 105.e) de la Constitución, entre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propio legislador andaluz parece, por otra parte, contradecirse a sí mismo, cuando, por ejemplo, en la Ley 5/2010, de 11 de junio, de autonomía local de Andalucía, establece en términos categóricos que las entidades locales “no podrán crear agencias públicas empresariales para el ejercicio de actividades administrativas” (artículo 35.1). Es decir, en el mismo ordenamiento andaluz se excepciona a la Administración autonómica de la prohibición que impone a las Administraciones locales, y no sólo eso, sino que convierte a la agencia pública empresarial en el eje para la gestión ordinaria de las actividades administrativas de la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art. 2.2 de la Ley 30/1992, dispone que las entidades de derecho público, vinculadas o dependientes de cualquiera de las Administraciones públicas, tienen la consideración de Administraciones públicas y están sometidas a la propia Ley cuando ejerzan potestades administrativas. El precepto consagra pues una reserva expresa al Derecho administrativo para el ejercicio de potestades administrativas, que pone en cuestión la posibilidad de sometimiento generalizado a derecho privado, de las entidades jurídico-públicas que tienen atribuido el ejercicio de potestades administrativas.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y sin prejuzgar cuál habría debido ser el sentido del fallo, la Sentencia de la que discrepo debería —al menos— haberse planteado una legítima duda sobre la constitucionalidad de una ley que apuesta por una gestión generalizada de las competencias ordinarias de la Administración de la Junta de Andalucía a través de entidades instrumentales de naturaleza empresarial, que cumplen funciones propias de las Administraciones públicas, mediante la regulación de una figura híbrida que, a través de una confusa referencia a la doctrina de los actos separables, no viene sino a elaborar en favor de estas entidades una especie de “traje a medida”, que pretende aunar las ventajas de la atribución de potestades propias del poder público, sin los inconvenientes de la sujeción plena a las garantías del Derecho público, y, con ello, a remodelar las instituciones hasta hacerlas irreconocibles. La mera referencia apodíctica al art. 103.1 CE, que se realiza en el fundamento jurídico 5 c), resulta a todas luces insuficiente y obvia el necesario examen doctrinal que, en mi opinión, debería haberse realizado.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noviembre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