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6959-2014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6959-2014 planteada por el Juzgado de lo Mercantil núm. 1 de Oviedo.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19 de noviembre de 2014, el Juzgado de lo Mercantil núm. 1 de Oviedo, en los autos del concurso voluntario núm. 222-2011, plantea cuestión de inconstitucionalidad respecto del art. 168.1 de la Ley concursal 22/2003, de 9 de julio (en la redacción dada por el Real Decreto-ley 3/2009, de 27 de marzo) acompañando el testimonio de las actuaciones y el Auto de planteamiento de 28 de octubre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los autos del concurso voluntario núm. 222-2011 seguidos en relación con el deudor Esdehor, S.L., por el Juzgado de lo Mercantil núm. 1 de Oviedo, se acordó por Auto de 12 de noviembre de 2013, aprobar el plan de liquidación y la formación de la sección sexta de calificación del concurso y publicar la resolución en el “BOE” y en el tablón de anuncios del Juzgado, para que cualquier acreedor o persona que acreditara un interés legítimo pudiera personarse.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Sucesivamente se fueron personando en la sección sexta del referido concurso las representaciones procesales de Ascensores Tresa, S.A., doña Lucía Álvarez González, Ferrallas Los Llanos, S.L., Mallas Chapas y Complementos, S.L., Puertas Lis, S.L., Liberbank, S.L., y finalmente la Abogacía del Estado, en representación de la Agencia Estatal de la Administración Tributaria (AEAT). El Juzgado por sendas providencias de 19 de diciembre de 2013 y 8 de abril de 2014 les tuvo por personados. En el escrito del Abogado del Estado en el que se solicitaba la personación en el proceso, se alegó también que el concurso debía ser calificado como culpable, por lo que, el Juzgado, en la citada providencia de 24 de marzo de 2010 tuvo por formuladas las pretensiones de condena contenidas en el escrito y dio traslado del mismo a la Administración concursal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Administración concursal, por escrito de 4 de junio de 2014, entendió que el concurso debía calificarse como fortuito. Por providencia del Juzgado de 24 de junio de 2014, se unió el escrito presentado y, de conformidad con el art. 169.2 de la Ley concursal 22/2003, se acordó dar traslado de lo actuado en la sección sexta al Ministerio Fiscal a fin de que en el plazo de diez días emitiera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Ministerio Fiscal, mediante informe de 14 de julio de 2014, solicitó que el concurso se declarase como fortuito.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providencia de 28 de julio de 2014, se acordó oír a las partes personadas en la sección sexta para que “en el plazo común e improrrogable de 10 días aleguen lo que deseen sobre la pertinencia de plantear cuestión de inconstitucionalidad del art. 168.1, en la redacción dada por el Real Decreto Ley 3/2009, en relación con el art. 170.1, ambos de la Ley concursal, por entender que cercenan la tutela judicial efectiva del art. 24 de la Constitución Española al privar a la AEAT, en este caso, de la posibilidad de seguir adelante en solitario con la tramitación de la Sección Sexta pese a reconocerle el art. 168.1 la condición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10 de septiembre de 2014, el Juzgado dictó providencia en la que tras exponer que no constaba que se hubiera notificado la anterior providencia al Ministerio Fiscal, acordaba que se verificara la notificación a los fines y plazos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Abogado del Estado, en representación de la Agencia Tributaria, se posicionó a favor del planteamiento de la cuestión de inconstitucionalidad en su escrito de 5 de septiembre de 2014, por entender que los arts. 168.1 y 170.1 de la Ley concursal 22/2003 vulneraban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Ministerio Fiscal, por escrito de fecha 19 de septiembre de 2014 estimó que al cumplirse los requisitos procesales exigidos por la Ley Orgánica del Tribunal Constitucional (LOTC) no se oponía al planteamiento de la cuestión de inconstitucionalidad, aunque advertía que la Fiscalía General del Estado ya se había pronunciado sobre una cuestión idéntica a la suscitada por el mismo órgano judicial considerándola notoriamente infundada, siendo inadmitida por Auto del Pleno del Tribunal Constitucional de 29 de enero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Por diligencia de ordenación de 2 de octubre de 2014, se acordó notificar nuevamente la providencia de 28 de julio de 2014 a la representación procesal de doña Lucía Álvarez González y de la entidad Puertas Lis, S.L., al constatarse un error en la anterior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28 de octubre de 2014 del Juzgado de lo Mercantil núm. 1 de Oviedo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exposición del contenido del art. 35 LOTC y del art. 168.1 de la Ley concursal 22/2003, relativo, este último, a la personación y condición de parte de los terceros que aducen interés legítimo en la sección de calificación del concurso, comienza el órgano judicial exponiendo las dudas que suscita el precepto mencionado de la Ley concursal en relación con la condición de parte que haya de reconocerse en la pieza de calificación a los acreedores y terceros legítimamente interesados. Seguidamente examina la evolución que dicha posición ha experimentado desde el viejo régimen legal contenido en el Código de comercio (art. 859.2), pasando por los sucesivos anteproyectos de reforma de la legislación codificada y por la redacción original del art. 168.1 de la Ley 22/2003, que no hacía referencia expresa a la condición de parte de los personados en la sección de calificación, y la jurisprudencia menor que se hacía eco de dicha circunstancia. Concluye con el examen de la reforma operada por el Real Decreto-ley 3/2009, de 27 de marzo, que introduce una novedad en el artículo 168 al reconocer al tercero personado la condición de parte. Esta reforma, a su juicio, excede de una mera corrección de estilo y obliga a aceptar su condición de parte plena, salvo que se entienda que la alusión a la condición de parte, tanto en la letra del precepto como en su rúbrica, es superflua por redundante, o se desnude la condición de parte de los atributos que le son propios. Sin embargo, insiste en que la defectuosa técnica legislativa no permite cerrar el debate, antes al contrario, y es que el artículo 170, cuya constitucionalidad se cuestiona, incomprensiblemente sigue diciendo que en caso de coincidir la Administración concursal y el Ministerio Fiscal en calificar el concurso como fortuito se procederá, sin más, al archivo de la sección y, además, sin posibilidad de ulterior recurso, lo que parece contravenir la condición de parte que atribuye a los terceros el art. 168.1 de la Ley concursal 22/2003. Además, añade que tras la Ley 38/2011 la cuestión se hace más compleja si tenemos en cuenta que en fase de apelación y ejecución se vuelve a hacer hincapié en el papel de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el órgano judicial proponente realiza un extenso repaso de los fundamentos de las posturas doctrinales y jurisprudenciales enfrentadas en la exégesis de dichos preceptos de la Ley concursal a propósito de la interpretación que haya de darse a la atribución de la condición de parte a los terceros personados en la pieza de calificación, distinguiendo entre una postura restrictiva mayoritaria, que concibe la intervención de los terceros personados en la pieza de calificación de manera limitada, y otra minoritaria, que reconoce la plena condición de parte procesal a los mismos. A ello sigue una exposición de la jurisprudencia constitucional relativa al contenido del derecho fundamental a la tutela judicial efectiva en sus vertientes de derecho de acceso a la jurisdicción, incluido en el derecho a la obtención de una resolución sobre el fondo fundada en derecho, y el de acceso a los recursos que se incorpora al mencionado derecho fundamental en su precisa configuración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señala el órgano judicial que salvo que aceptemos que la Ley concursal, al configurar la participación de terceros en la sección de calificación, innova un concepto jurídico procesal de parte hasta ahora desconocido, habremos de convenir que esa participación habrá de tener encaje en una de las dos categorías que a tal efecto reconoce la Ley de enjuiciamiento civil (LEC): la condición de parte procesal legítima (art. 10) o la de interviniente (arts. 13 y 14). En la tarea de hallar el recto sentido de la norma considera más sencillo comenzar diciendo qué posición no ostenta el tercero. Así, afirma que es claro que su participación es voluntaria, luego debe excluirse la intervención provocada o litis denuntiatio del art. 14. Por lo que se refiere a si las alegaciones de terceros encuentran anclaje en la intervención regulada en el art. 13.1 LEC, indica que en el caso comentado la concurrencia del interés legítimo es palmario, aunque más discutible es que sea directo. Sin embargo, considera que aunque no se admitiera el carácter “directo” del interés de los terceros en la calificación, el art. 13.1 ha de interpretarse, como la totalidad de nuestro ordenamiento, de conformidad con la Constitución, que en el art. 24.1 reconoce el derecho fundamental a obtener una tutela judicial efectiva a quien sea titular de un interés “legítimo”, sin más calificativos, por lo que ante la posibilidad de cercenar un derecho fundamental, debería admitirse su intervención en el proceso. Ahora bien, añade, si por el interés que el tercero titula podría admitírsele como interviniente, la asimetría con que está diseñada la sección sexta imposibilita acudir a esta figura, por cuanto el proceso, entendiendo por tal, no el concurso en su generalidad, sino la calificación, realmente no está pendiente, sino que se inicia precisamente con el trámite de alegaciones de los terceros, por lo que decae la razón de ser de este instituto. Pero, continua, aunque admitiéramos a efectos polémicos que el tercero en la sección de calificación es un interviniente, ello no implica que sea un mero coadyuvante. El tercero, al intervenir, persigue evitar unos perjuicios; en algunos casos su actuación puede limitarse a coadyuvar a la victoria de una de las partes, apoyándola con alegaciones y medios de prueba, pero en otros tendrá que suplir la inactividad de la parte originaria e incluso es posible que tenga que enfrentarse a ella cuando se trate de un proceso fraudulento o simulado.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posibilidad de la intervención, señala que la única categoría que resta es la de “parte procesal legítima”, pues la Ley de enjuiciamiento civil no contempla al coadyuvante, que se caracteriza, positivamente, por ser un auxiliador o amparador y, negativamente, por no ser parte. Afirma que la calificación concursal, a pesar del escalonamiento en las posiciones de demandante y demandado, es un proceso plenario que responde al esquema declarativo típico: demanda-contestación-vista. A su juicio, la circunstancia de que la Ley concursal restrinja aparentemente su participación a la alegación de hechos relevantes para fundar la calificación culpable del concurso es un argumento de suma debilidad para negar su condición de parte plena, pues la Ley concursal no destaca por su acierto en la regulación del contenido de los escritos de la Administración concursal 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el art. 168.1 de la Ley concursal 22/2003 supone equiparar procesalmente a los interesados con el resto de partes de la pieza de calificación, con plena autonomía para formular pretensiones, participar en la vista, proponer prueba o recurrir. No cabe, a su juicio, otra posibilidad, salvo que se desnaturalice la cualidad de parte, privándola de los atributos que en esencia le son propios. Por este motivo afirma que en caso de que existan interesados personados en la sección sexta y hayan formulado concretas pretensiones en la misma, debería emplazarse a la concursada y, en su caso, a las personas afectadas por la calificación o cómplices, aun cuando la Administración concursal y el Ministerio Fiscal hayan coincido en calificar como fortuito el concurso, siendo suficiente la existencia de aquéllas para la continuación de la tramitación de la sección. Si, por el contrario, la calificación pretendida por el acreedor coexiste con la de la Administración concursal o el Ministerio Fiscal, debería darse traslado de la misma, a su juicio, en primer término, a esas mismas partes demandantes, por si desean incorporar a sus escritos rectores alguno de sus contenidos, y, posteriormente, a la concursada, personas afectadas por la calificación y, en su caso, cómplices, a fin de que puedan ejercitar adecuadamente su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el propio Tribunal Constitucional, en reciente Sentencia de 12 de febrero de 2012, parece reconocer a los terceros la posibilidad de intervenir como parte en el proceso. Sin embargo, no resuelve todas las dudas que se plantean en este Auto, de ahí la necesidad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seguir la tesis más restrictiva, el Auto por el que se acuerda el archivo al amparo del art. 170.1 de la Ley concursal 22/2003, estaría negando la propia primera instancia, lo que exacerba el juicio de constitucionalidad. Finalmente afirma que la vía interpretativa no permite dotar a los arts. 168 y 170 de un sentido armónico con el art. 24 del texto fundamental dado el tenor taxativo e imperativo del último de los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resolución de 15 de diciembre de 2015,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18 de enero de 2015,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lo que se refiere al cumplimiento de los requisitos procesales, considera que procede la inadmisión por defectos en el trámite de audiencia del art. 35.2 LOTC, al no haber dado traslado a todas las partes en un plazo común y simultáneo, sino de modo sucesivo. Afirma, que no existe constancia de que la providencia de 28 de julio de 2014, de apertura del trámite de audiencia, haya sido notificada al resto de las partes personadas en la pieza de calificación, ni tampoco a la propia sociedad concursada. Avalaría esta conclusión el hecho de que ninguna de las partes personadas, ni la propia sociedad concursada, presentaran escrito alguno acerca de la viabilidad de plantear o no cuestión de inconstitucionalidad. Sostiene que incluso la providencia de apertura del trámite de audiencia debía ser notificada no solo a las partes personadas en la sección sexta sino a todas las partes personadas en el procedimiento concursal en atención a la singular trascendencia del planteamiento de la cuestión de inconstitucionalidad (ATC 220/2012), por lo que concurriría causa de inadmisibilidad al no haberse concedido a todas las partes, personadas o no, la posibilidad de ser oídas (AATC 24/2013, FJ 3, y 220/2012,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además se incumplió la exigencia constitucional de que el traslado se llevara a cabo por un plazo común y simultaneo, no sucesivo (AATC 221/2013, FJ 5; 220/2012, FJ 4, y 127/2008, FJ 2), pues cuando se concedió el traslado a las representaciones procesales de doña Lucía Álvarez González y de la sociedad Puertas Lis, S.L., ya se habían presentado los escritos de alegaciones por parte del Ministerio Fiscal y la Abogacía del Estado, en representación de la Agencia Tributaria. Y cuando se dio traslado al Ministerio Fiscal ya se habían presentado las alegaciones favorables al planteamiento por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juicio de relevancia, señala el Ministerio Fiscal que la presente cuestión es idéntica a la planteada por el mismo órgano judicial y tramitada en el procedimiento núm. 3545-2012, en la que sostuvo su carácter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Refiere que la duda de inconstitucionalidad se centra exclusivamente en el art. 170.1 y no en el art. 168.1 de la Ley concursal 22/2003, utilizado como parámetro interpretativo. Añade que del contenido de la argumentación no alberga duda alguna sobre cuál deba ser el alcance interpretativo del concepto de “parte” que establece el art. 168.1 , trasladando al Tribunal Constitucional el debate existente en un sector de la jurisprudencia acerca de la interpretación del concepto de “parte” que establece el art. 168.1 de la Ley concursal 22/2003 y sus facultades, para que, a modo de “árbitro”, tome partido por una u otra interpretación, sin que le corresponda al Tribunal Constitucional resolver controversias interpretativas sobre la legalidad o alcance de determinado precepto legal (ATC 23/2004, FJ 2, y 255/213,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dando por reproducidas las alegaciones efectuadas en el procedimiento constitucional núm. 3545-2012, indica que los acreedores o personas que acrediten un interés legítimo, a los que el art. 168.1 de la Ley concursal 22/2003 les concede el derecho a personarse y ser parte en la sección sexta, autorizándoles a formular por escrito alegaciones sobre la calificación del concurso como culpable, no ostentan sin embargo una posición equiparable al de la Administración concursal y la del Ministerio Fiscal, siendo esta una opción legítima del legislador que encuentra su justificación objetiva en el interés general del concurso o del interés público que los mencionados representan (STS 10/2015, de 3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interesa que se dicte Auto de inadmisión de la cuestión de inconstitucionalidad por falta de requisitos procesales y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 la presente cuestión de inconstitucionalidad el art. 170.1 de la Ley concursal 22/2003, —en cuanto ordena el archivo de la sección de calificación del concurso cuando la Administración concursal y el Ministerio Fiscal coincidan en calificarlo como fortuito— en relación con el art. 168.1 del mismo texto legal, en la redacción dada a este último por el Real Decreto-ley 3/2009, de 27 de marzo, relativo a la condición de parte de los terceros personados en la sección sexta de calificación del concurso. A juicio del órgano que promueve la cuestión, el precepto podría incurrir en inconstitucionalidad por contradecir el contenido del derecho fundamental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Ministerio Fiscal, tal y como se ha expuesto, interesa la inadmisión de la cuestión de inconstitucionalidad por incumplimiento de los requisitos procesales exigidos por la Ley Orgánica del Tribunal Constitucional (LOTC)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Constitucional puede rechazar en trámite de admisión, mediante Auto y con la sola audiencia del Fiscal General del Estado, aquellas cuestiones de inconstitucionalidad que adolezcan de la falta de los necesarios requisitos procesales o que fueren notoriamente infundadas. Pues bien, el análisis de la presente cuestión de inconstitucionalidad pone de manifiesto que en la misma concurre el primer motivo de inadmisión, dado que el trámite de audiencia a las partes y al Ministerio Fiscal, previsto en el art. 35.2 LOTC, no se ha desarrollado correctamente.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actuaciones remitidas por el órgano judicial se advierte que en la providencia que abrió el trámite de audiencia del art. 35.2 LOTC, se acordó oír al Ministerio Fiscal y “a las partes personadas en esta Sección Sexta” sobre la procedencia de plantear la cuestión de inconstitucionalidad. Tras algunas incidencias procesales, la providencia fue notificada de modo sucesivo a las distintas partes, pero exclusivamente a las personadas en la sección sexta —así se aprecia en los dos justificantes de la comunicación telemática efectuada a través del sistema lexnet—. De tal modo que por una parte, cuando el Ministerio Fiscal evacuó el trámite de audiencia o cuando se dio traslado a la representación procesal de otras partes personadas, ya se habían presentado las alegaciones por la Abogacía del Estado, y por otra, no se dio trámite de audiencia del art. 35.2 LOTC a las demás partes personadas en el procedimiento concursal que habían decidido no personarse en la sección 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167/2015, de 6 de octubre, FJ 2, con cita del ATC 220/2012, de 27 de noviembre, recuerda que la audiencia a las partes prevista en el art. 35.2 LOTC, no es una secuencia del proceso a quo sino una pieza preliminar del posterior proceso constitucional. Así, “quien no comparece en el proceso o deja de atender los llamamientos judiciales lo hace en orden a las pretensiones y posiciones de las demás partes que se ventilan en ese mismo proceso, pero no respecto de aquellas cuestiones que, estrictamente hablando, no forman parte del mismo como es el eventual planteamiento de una cuestión de inconstitucionalidad. En rigor, dicho trámite de audiencia constituye así el momento inicial del procedimiento dado que lo que se ventila no es sino la posibilidad de alegar lo que al derecho de las partes convenga sobre la pertinencia de plantear la cuestión.” De este modo lo determinante es que no solo las partes personadas en la sección sexta del concurso “tengan la opción de ser oídas y expresar su parecer sobre una decisión de tanta entidad como el planteamiento de una cuestión de inconstitucionalidad”, sino que puedan hacerlo todas las que se encuentran personadas en el procedimiento concursal.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las distintas personas físicas y jurídicas que se encontraban personadas en el procedimiento —tal y como resulta del encabezamiento del Auto de 12 de noviembre de 2013 por el que se acuerda la formación de la sección sexta—, solo una parte de ellas decidieron personarse en dicha sección. El resto, que tomó la decisión de no personarse en la sección sexta, no pudo tener en consideración “aquellas cuestiones que, estrictamente hablando, no forman parte de la misma como es el eventual planteamiento de una cuestión de inconstitucionalidad”. Esta cuestión que surgió después y era distinta a la que integraba el objeto de la sección sexta, hubiera tenido que conllevar, conforme a la lógica del trámite ex art. 35.2 LOTC, que a todas las partes personadas en el concurso, comparecidas o no en la mencionada sección, se les hubiera dado “la opción de ser oídas y expresar su parecer sobre una decisión de tanta entidad como el planteamiento de una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y como también entiende acertadamente el Ministerio Fiscal, para que el trámite ex art. 35.2 LOTC hubiera sido correctamente satisfecho habría sido necesario notificar la resolución de 28 de julio de 2014, que da apertura al mismo, a todas las partes y no solo a las personadas en la sección sexta. Solo de esa manera el trámite de audiencia habría cumplido el doble objetivo de garantizar la audiencia de las partes,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(por todas, AATC 167/2015, FJ 2, y 33/2009, de 27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no haberse realizado este traslado, no se ha cumplido con una de las exigencias consignadas en el art. 35.2 LOTC, por lo que procede inadmitir esta cuestión de inconstitucionalidad por falta de uno de los requisitos procesales esenciales, sin necesidad de valorar que el traslado no hubiera sido simultáneo sino sucesivo.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también interesa la inadmisión de la cuestión de inconstitucionalidad por ser notoriamente infundada. Como atinadamente advierte en su informe, el mismo órgano judicial planteó idéntica cuestión a la que ahora promueve y que también fue inadmitida por irregularidades en el trámite de audiencia del art. 35.2 LOTC (ATC 24/2013, de 29 de enero), circunstancia que lleva a la conveniencia de examinar la viabilidad constitucional de la cuestión suscitada a fin de evitar los efectos no deseables que pudieran derivarse de la paralización de múltiples procesos en los que resulte de aplicación la norma cuestionada, como consecuencia del planteamiento de nuevas cuestiones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Llegados a este punto, es oportuno reiterar que el concepto de cuestión notoriamente infundada encierra un cierto grado de indefinición que se traduce procesalmente en un margen de apreciación del Tribunal Constitucional a la hora de controlar su solidez, sin que ello signifique, necesariamente, que la cuestión de inconstitucionalidad carezca de forma total y absoluta de fundamentación o que ésta sea arbitraria (por todos, ATC 194/2015, de 18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Juzgado de lo Mercantil núm. 1 de Oviedo se plantea la cuestión de inconstitucionalidad del art. 170.1 de la Ley concursal 22/2003, en relación con el art. 168.1 del mismo texto legal, al considerar que contravienen el derecho a la tutela judicial efectiva (art. 24.1 CE), en cuanto ordena el archivo de la sección de calificación del concurso cuando la Administración concursal y el Ministerio Fiscal coincidan en calificarlo como fortuito, pese a que uno de los acreedores personados lo hubiera calificado de culpable. Ahora bien, como afirma el Ministerio Fiscal, la duda de inconstitucionalidad solo alcanza al art. 170.1 de la Ley concursal 22/2003, sirviéndose el órgano que promueve la cuestión de la cita del art. 168 de la misma Ley a los exclusivos efectos de sustentar el planteamiento de inconstitucionalidad del art. 170.1 de la Ley concursal 22/2003.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Dispone el art. 170. 1 de la Ley concursal 22/2003 que “si el informe de la administración concursal y el dictamen que, en su caso, hubiera emitido el Ministerio Fiscal coincidieran en calificar el concurso como fortuito, el juez, sin más trámites, ordenará el archivo de las actuaciones mediante auto, contra el que no cabrá recurso alguno.”. Considera el Juzgado que dicho precepto imposibilita que los acreedores y quienes ostenten un interés legítimo puedan formular sus pretensiones con plena autonomía, pese a que el art. 168 de la Ley concursal 22/2003, admite que puedan personarse y ser parte en la sección de calificación alegando por escrito cuanto consideren relevante para la calificación del concurso como culpable. De dicha limitación extrae el órgano judicial que promueve la cuestión la vulneración del derecho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preciso recordar que el derecho a la tutela judicial efectiva no es un derecho de libertad, ejercitable sin más y directamente a partir de la Constitución (STC 99/1985, de 30 de septiembre, FJ 4), sino un derecho prestacional y un derecho de configuración legal, cuyo ejercicio está sujeto a la concurrencia de los presupuestos y requisitos procesales que, en cada caso, haya establecido el legislador (STC 182/2004, de 2 de noviembre, FJ 2). Ello implica que el legislador cuenta con un ámbito de libertad amplio en la definición o determinación de las condiciones y consecuencias del acceso a la justicia, pues le incumbe crear la configuración de la actividad judicial y, más concretamente, del proceso en cuyo seno se ejercita el derecho fundamental ordenado a la satisfacción de pretensiones dirigidas a la defensa de derechos e intereses legítimos (STC 206/1987, de 21 de diciembre, FJ 5). En esta regulación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(entre otras, SSTC 158/1987, de 20 de octubre, FJ 4; y 32/1991, de 14 de febrero, FJ 4). En principio, pues,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60/1989, de 16 de marzo, FJ 4; y 114/1992, de 14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la doctrina expuesta, para dar una respuesta a la duda planteada por el Juzgado de lo Mercantil en cuanto a la constitucionalidad del art. 170.1 de la Ley concursal 22/2003, resulta claro que no podemos partir de una consideración abstracta del derecho a la tutela judicial efectiva sin indefensión, sino que, por la naturaleza instrumental de éste [STC 166/1986, de 19 de diciembre, FJ 11 c)], es preciso tener en cuenta los derechos o intereses en juego que determinan los bienes constitucionales protegidos por el precepto impugnado, al objeto de discernir si el límite impuesto por el legislador al acreedor o titular de un interés legítimo personado en la sección de calificación, se ajusta al canon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examen de la regulación establecida en la Ley concursal, puede afirmarse que la limitación de la intervención del acreedor y de aquellos que ostentan un interés legítimo en la sección de calificación, se sustenta en la consideración de que los “intereses que se ejercitan en la sección de calificación no son estrictamente públicos, pues los hay generales del concurso y por ello de los acreedores en su conjunto” (STS 10/2015, de 3 de febrero), de tal modo que ha limitado la legitimación para ejercitar las acciones de calificación a la Administración concursal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dicha limitación, como ha tenido ocasión de señalar la citada STS 10/2015, es “evitar una acumulación de acciones particulares, encomendando a la Administración concursal y al Ministerio Fiscal el ejercicio de esta acción”, pues a la Administración concursal le corresponde la representación de los intereses generales del concurso, dentro de los cuales se encuentran los de los acreedores concursales a obtener la íntegra satisfacción de sus créditos, y al Ministerio Fiscal la defensa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significa que a los acreedores y demás interesados en la calificación no se les reconozca ninguna intervención, sino que pese a carecer de legitimación para pedir una determinada calificación, se les reconoce, entre otras, la posibilidad de formular alegaciones a los efectos de informar a la administración concursal, alegando lo que consideren relevante para la calificación del concurso como culpable ( art. 168.1 de la Ley concursal 22/2003), así como de intervenir como coadyuvantes de la concreta petición de calificación formulada por la Administración concursal y/o el Ministerio Fiscal, y también de interponer recurso de apelación ( art. 172 bis.4 de la Ley concursal 22/2003). Y a estos concretos efectos se les reconoce la condición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puede concluirse que la Ley concursal, en la tramitación de la sección de calificación, ha definido la posición de los acreedores y de quienes ostentan un interés legítimo, en relación con la naturaleza y las finalidades que se ventilan en dicha sección, atendidos los intereses que representan el Administrador concursal y el Ministerio Fiscal, sin que el diseño procesal presente atisbo alguno de inconstitucionalidad, o de desproporción o arbitrariedad en la atribución de legitimación para ejercitar la acción de calificación exclusivamente a quienes se les reconoce la representación del interés general del concurso —la administración concursal— o del interés público —el Ministerio Fiscal— y excluyendo, por tanto, a quienes no ostentan una posición procesal autónoma con respecto a los intereses que se debaten en el incidente de calificación concursal.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6959-2014 planteada por el Juzgado de lo Mercantil núm. 1 de Oviedo.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