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junio de 2016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Por escrito que tuvo entrada en el Registro General de este Tribunal el día 27 de noviembre de 2015, el Procurador de los Tribunales don Francisco José Abajo Abril , en representación de Bankia, S.A., interpuso recurso de amparo contra la Sentencia 335/2015 de 14 de octubre de 2015 de la Sección Novena de la Audiencia Provincial de Valencia, resolviendo recurso de apelación interpuesto contra la Sentencia núm. 13/2015, de 20 de enero de 2015 del Juzgado de Primera Instancia núm. 1 de Valencia.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El Procurador Sr. Abajo Abril , por escrito presentado en este Tribunal el 7 de abril de 2016 y suscrito por Letrado, manifiesta su voluntad de desistir de la continuación del recurso.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Por diligencia de ordenación de 11 de abril de 2016, se dio traslado al Ministerio Fiscal para que alegara lo que estimara oportuno en relación con el desistimiento formulado.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El Ministerio Fiscal, por dictamen que tuvo entrada en el Tribunal el 25 de abril de 2016, manifiesta que no se opone a la aprobación del desistimiento.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Entre las formas de terminación del recurso de amparo figura la del desistimiento, prevista en el art. 86.1 de la Ley Orgánica del Tribunal Constitucional (LOTC), y a la que es de aplicación supletoria la legislación procesal ordinaria (art. 80 LOTC), que la recoge en los arts. 19.1 y 20.2 y 3 de la Ley de enjuiciamiento civil (LEC).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Esta fórmula y decisión de la parte aparece revestida de los requisitos legales, al constar en el poder conferido por la recurrente el otorgamiento con carácter especial de las facultades de desistir, tal y como exige el art. 25.2.1 LEC, además de que no se aprecia perjuicio de parte ni daño para el interés general o público. Es procedente, pues, sancionar afirmativamente esa voluntad de desistir.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Tener por desistido del presente recurso de amparo a la entidad Bankia, S.A., y archivar las presentes actuaciones.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quince de junio de dos mil dieciséis.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