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5252-2011, promovido por la Junta de Galicia y, en su representación y defensa, por el Letrado de la misma, en relación con los artículos 3; 5; 8, apartado 6 segundo párrafo; 9, apartados 6 y 7; 10, apartados 4, 6 y 7; 11; 13; 15; 19, apartados 2 y 3; 23; 24; 25; 26, apartados 1, 3, 4 y 5; 27; 28, apartado 4; 38; disposiciones adicionales primera, segunda y tercera y disposiciones finales undécima y decimocuarta de la Ley 40/2010, de 29 de diciembre, de almacenamiento geológico de dióxido de carbono.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septiembre de 2011 tuvo entrada en el Registro General de este Tribunal Constitucional, escrito del Letrado de la Junta de Galicia, por el que, en nombre y representación de la misma, interpone recurso de inconstitucionalidad en relación con los artículos 3; 5; 8, apartado 6 segundo párrafo; 9, apartados 6 y 7; 10, apartados 4, 6 y 7; 11; 13; 15; 19, apartados 2 y 3; 23; 24; 25; 26, apartados 1, 3, 4 y 5; 27; 28, apartado 4; 38; disposiciones adicionales primera, segunda y tercera y disposiciones finales undécima y decimocuarta de la Ley 40/2010, de 29 de diciembre, de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término el escrito de demanda al cumplimiento de los requisitos procesales contemplados en el art. 33.2 de la Ley Orgánica del Tribunal Constitucional (LOTC), recordando que en el “Boletín Oficial del Estado” de 28 de abril de 2011 se publicó el acuerdo de la Comisión Bilateral de Cooperación Administración General del Estado-Comunidad Autónoma de Galicia, de iniciar negociaciones para resolver las discrepancias, y se acordó su comunicación a este Tribunal, antes del día 31 de marzo. Y dado que en el seno de dicho órgano no se llegó a un acuerdo, el Consejo de la Junta de Galicia ha procedido a la formalización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realiza a continuación un detallado análisis sobre el contenido de la Ley 40/2010, afirmando que la norma tiene por objeto la captura y almacenamiento de carbono, consistente en captar el dióxido de carbono (CO2) emitido por las instalaciones industriales, transportarlo a un emplazamiento de almacenamiento e inyectarlo y confinarlo en un formación geológica subterránea adecuada, en condiciones seguras para el medio ambiente. Según la Directiva que se transpone (Directiva 2009/31/CE, del Parlamento Europeo y del Consejo, de 23 de abril de 2009), con esta tecnología se trata de contribuir a mitigar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el sistema diseñado por la ley hace recaer en el Estado la plena capacidad decisoria sobre la autorización y, por tanto, la ubicación de los almacenamientos de CO2, dado que el almacenamiento requiere la obtención de una concesión cuyo otorgamiento corresponde en todo caso al Ministerio de Industria, Turismo y Comercio. A su vez, la atribución de tal concesión implica facultades como la de revocar la misma, comprobar la solvencia financiera del titular de la concesión y la preparación técnica de su personal, o aprobar los proyectos de instalaciones, facultades totas ellas de competencia del Ministerio de Industria, Turismo y Comercio, que será también quien resuelva los conflictos por concurrencia con otros derechos, entre los que puede estar alguno concedido por las Comunidades Autónomas. Tiene también carácter estatal la autorización ambiental, pues se concede al Ministerio de Medio Ambiente y Medio Rural y Marino la facultad de informar la concesión, de emitir la declaración ambiental, así como de ejercer las funciones de seguimiento y supervisión de los lugares de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esta centralización no está justificada ni deriva de los parámetros que la jurisprudencia constitucional establece, pues los almacenamientos que la norma propugna podrían ser tramitados conforme a la legislación minera preexistente, en la cual la función de autorización recae en las Comunidades Autónomas (Ley de minas de 1973), lo que pone de manifiesto que no está justificado que en el almacenamiento de CO2 sea imprescindible la centralización en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delimitación de competencias en la materia, comienza señalando que, el hecho de que estemos ante una norma de incorporación del derecho comunitario, no produce una alteración de la distribución de competencias establecida en el bloque de constitucionalidad, de acuerdo con una reiterada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mención a que la Ley efectúa, en su disposición final undécima a los títulos que amparan la competencia estatal, no responde a los parámetros constitucionales de reparto competencial. Así, la referencia al art. 149.1.13 CE constituye un intento de utilizar un título de los llamados horizontales y por tanto de límites difusos, para cubrir donde no llega el título específico, recordando que, conforme a la jurisprudencia constitucional, el título del artículo 149.1.13 CE tendrá que ser interpretado de forma estricta cuando concurre con un título competencial más específico (STC 164/2001). Este título competencial daría cobertura a las normas estatales que fijaran las líneas directrices de ordenación de un sector concreto, y solo ampararía, de forma excepcional, las previsiones de acciones o medidas singulares cuando éstas tuvieran una especial transcendencia para alcanzar los fines propuestos dentro del ordenamiento de cada sector, sin que la competencia estatal pueda extenderse hasta incluir cualquier acción de naturaleza económica si no posee una incidencia significativa y directa sobre la actividad económica general. En el presente caso, se puede trazar una repercusión económica de naturaleza muy indirecta, pues la ley no tiene por objeto regular las emisiones de CO2, sino una fórmula para minimizar sus efectos ambientales que, además, no se configura como jurídicamente obligatoria para las empresas emisoras. Admitir la utilización del art. 149.1.13 CE implicaría que su invocación se extendiera a todo sistema de gestión de residuos o con efectos medioambientales, por lo que el citado título no puede dar cobertura competencial a la regulación de la ley y, en todo caso, el mismo remite al binomio bases estatales-desarrollo y ejecución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el art. 149.1.23 CE es el que sirve de base a la presente regulación. En cuanto al art. 149.1.25 CE, y en lo que toca al régimen minero, es preciso recordar que el mismo se rige por una ley preconstitucional (Ley 22/1973, modificada por Ley 54/1998), por lo que no resulta fácil determinar cuáles son esos contenidos básicos susceptibles de desarrollo por las Comunidades Autónomas. De lo hasta aquí señalado, extrae la conclusión de que todos los títulos esgrimidos por el Estado son reconducibles al binomio bases estatales-desarrollo y ejecución autonómica, y la problemática más cualificada que plantea la Ley impugnada deriva precisamente del hecho de que no toda la dimensión ejecutiva y de gestión esté encomendada a las Comunidades Autónomas, dado que la autorización decisoria (concesión) está atribuida a un 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argumento principal del Letrado de la Junta de Galicia es la inconstitucionalidad derivada de la atribución al Estado de facultades ejecutivas, como son el otorgamiento de la concesión de almacenamiento, que constituye el elemento autorizatorio clave en el proceso, pues es el realmente decisorio sobre la implantación y ubicación de éste, existiendo sólo una intervención autonómica limitada a la emisión de un mero informe, al que no se otorga expresamente carácter vinculante; y a ello se une la atribución al Estado de otras facultades ligadas a la anterior como son: resolver los conflictos por concurrencia de derecho, revocar las concesiones, etc. En consecuencia, la atribución al Estado de facultades ejecutivas que corresponden constitucionalmente a las Comunidades Autónomas es el argumento que sustenta la impugnación dirigida contra los arts. 3; 5; 8.6 segundo párrafo; 9.6 y 7; 10.4, 6 y 7; 11; 13; 15; 19.2 y 3; 23; 24; 25; 26.1, 3, 4 y 5; 27; 38; y las disposiciones adicionales primera, segunda y tercera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Letrado de la Junta de Galicia a examinar y rechazar las razones en que la ley justifica la atribución al Estado de facultades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es “por estar ante un dominio público”. Alega al respecto que el hecho de que el art. 3 de la Ley determine que a los efectos del art. 132.2 CE tendrán la consideración de bien de dominio público estatal las formaciones geológicas que formen parte de los lugares de almacenamiento existentes en el territorio del Estado y en el subsuelo del mar territorial y de los fondos marinos, no justifica la atribución de competencias ejecutivas a la Administración del Estado, pues como ha declarado el Tribunal Constitucional, la titularidad del dominio público no es un criterio de atribución competencial (STC 61/1997 y otras citadas), ya que la propiedad pública de un bien es separable del ejercicio de aquellas competencias públicas que lo tienen como soporte material o físico, y, en realidad, nada hubiera impedido que se declarara que estos lugares quedaran incorporados al dominio público autonómico. En todo caso, se aprecia la inconstitucionalidad de la mención recogida en el art. 3, conforme a la cual, en lo no previsto en esta ley se estará “a lo dispuesto en la Ley 33/2003, de 3 de noviembre, del patrimonio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se recurre al art. 149.1.13 CE como base de esa centralización en el Estado. Se reiteran aquí los argumentos expuestos con anterioridad, para concluir que este título habilitaría al Estado para fijar líneas y directrices generales, pero no para reservarse facultades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alude, en tercer lugar a “otras razones”, donde se incluye la mención que realiza el preámbulo de la Ley a que la elección de los emplazamientos para el almacenamiento implica una decisión estratégica que debe tener en cuenta el conjunto del territorio nacional. Afirma el Letrado que dicha decisión corresponde, en todo caso, al sector privado y no a la Administración, que debe limitarse a otorgar las correspondientes autorizaciones administrativas, cuando se cumplan los requisitos para ello y a denegarlas cuando no sea así. En virtud de su competencia básica, el Estado podría fijar para todo el territorio nacional los criterios que deben utilizarse para decidir el otorgamiento de los títulos administrativos, pero la facultad para determinar si procede o no el otorgamiento de los permisos de investigación y de la concesiones de almacenamiento, mediante la aplicación de esos criterios básicos, constituye una facultad ejecutiva que incumbe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que el hecho de que los lugares de almacenamiento puedan ser potencialmente utilizados por empresas situadas en otras Comunidades Autónomas, tampoco justifica la competencia estatal, pues ya la STC 126/2002 rechazó que el hecho de que las infraestructuras de gestión de residuos puedan acoger los producidos en diversas Comunidades Autónomas, pueda justifique la asunción de competencias ejecutivas —en aquel caso en el ámbito subvencional— por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cita también como argumento que la atribución de la concesión al Estado es una consecuencia de que las grandes instalaciones de producción eléctrica son autorizadas por la Administración central, al amparo del art. 3.2 a) de la Ley 54/1997. Se alega que el almacenamiento de CO2 no tiene por qué estar limitado a tales instalaciones, y el hecho de que el Estado autorice la instalación no implica que haya de ser quien autorice el almacenamiento de CO2 derivado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 la Junta de Galicia pasa a examinar la reserva de facultades al Estado para otorgar el permiso de investigación cuando afecte al ámbito territorial de más de una Comunidad Autónoma, así como los conflictos, en esos casos, por la concurrencia de derechos. Tras recordar la doctrina constitucional en materia de supraterritorialidad, considera que la aplicación de la misma resulta suficiente para defender la inconstitucionalidad de los apartados 1 a), 2 a) y 3 a) del artículo 5 y el artículo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los apartados 1 a), i) y 2 a) del artículo 5 así como el artículo 5.5 y las disposiciones adicionales primera.4 y tercera, se fundamenta en la previsión de ejercicio de competencias estatales por su ubicación en el espacio marino. Tras aludir al hecho de que la Comunidad Autónoma ha formulado ante el Tribunal Constitucional otras acciones donde se rechaza la concepción sobre la atribución competencial al Estado cuando la materia se proyecta sobre el espacio marítimo, considera que dicha asignación es contraria a la doctrina constitucional, de la que puede extraerse que las competencias autonómicas solo tienen los límites territoriales expresamente establecidos, de manera que la ausencia de límites expresos hace posible aplicar esas competencias autonómicas sobre las aguas exteriores. Si la competencia tiene una proyección posible sobre el mar, y partiendo de que esta ubicación marítima no puede atribuir de por sí las competencias a favor del Estado, habrá que acudir al bloque de constitucionalidad para determinar a quién corresponde la concreta facultad proyectable sobre el mar, para determinar el titular de esa competencia y, en el supuesto que nos ocupa, el art. 27.13 del Estatuto de Autonomía para Galicia (EAG) ninguna limitación territorial recoge en relación a su dimensión marítima, por lo que es obvio que estamos ante una competencia cuya naturaleza no impide el ejercicio de la intervención autonómica cuando se residencie en la dimensión acuática.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y el artículo 28.4, en cuanto se remite a la misma, se impugnan por vulneración de la competencia exclusiva autonómica en materia de “ordenación del territorio y del litoral, urbanismo y vivienda” (art. 27.3 EAG). Se afirma al respecto que no cabe que el legislador estatal imponga un contenido a todos los instrumentos de ordenación territorial y urbanística, como el que resulta de los preceptos referidos, pues determinar el contenido de los instrumentos de planificación territorial y urbanística es una competencia exclusiva de las Comunidades Autónomas, sin perjuicio de que la ley urbanística gallega deba tener en cuenta, cuando fija los contenidos del planeamiento, el resto del ordenamiento jurídico y, concretamente, la existencia de almacenamientos de CO2. En concreto se considera inconstitucional la siguiente frase contenida en el punto 2 de la disposición adicional primera: “y en particular, a lo establecido en la disposición adicional décima del Real Decreto Legislativo 2/2008, de 20 de junio, por el que se aprueba el texto refundido de la Ley del Suelo”, porque determina o predispone a que la legislación aplicable sea ésta, de tal manera que en los supuestos en que aparezca la problemática ahí descrita, es el Estado la autoridad urbanística que va a actuar, por el mero hecho de que es un Ministerio quien otorga la concesión, a pesar de que esta se conceda a un ente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decimocuarta se reputa también inconstitucional en cuanto establece una aplicación supletoria de una normativa preconstitucional, que no tiene carácter básico en su conjunto y no ha sido adaptada al título VIII de la Constitución, por lo que no se puede declarar, aun supletoriamente, la aplicación a las Comunidades Autónomas, de las partes no básicas de un reglamento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Primera y por providencia de 18 de octubre de 2011, admitió a trámite el presente recurso de inconstitucionalidad, acordando dar traslado de la demanda y documentos presentados, conforme dispone el art. 34 de la Ley Orgánica del Tribunal Constitucional, al Congreso de los Diputados y al Senado, por conducto de sus Presidentes, y al Gobierno de la Nación a través del Ministro de Justicia, al objeto de que en el plazo de quince días, pudieran personarse en el proceso y formular las alegaciones que estimaran pertinentes. Finalmente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Mesa del Senado, por escrito de su Presidente de 28 de octubre de 20011, acuerda dar por personada a la Cámara en este procedimiento y por ofrecida su colaboración a los efectos del art. 88.1 de la Ley Orgánica del Tribunal Constitucional. En idéntico sentido se pronuncia la Mesa de la Diputación Permanente del Congreso, en escrito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10 de noviembre de 2011, el Abogado del Estado se persona en el recurso, en nombre del Gobierno y solicita una prórroga de ocho días en el plazo concedido para formular alegaciones. El Pleno del Tribunal, en providencia de 11 de noviembre, acuerda la concesión 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29 de noviembre de 2011 tiene entrada en el Registro General de este Tribunal el escrito de alegaciones que formula el Abogado del Estado, en nombre y representación del Gobierno de la Nación, en el que solicita que se desestime la demanda y se declare la plena constitucionalidad de la totalidad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efectuando un análisis pormenorizado del contenido de la Ley 40/2010 en el contexto general de la importancia estratégica del almacenamiento geológico de dióxido de carbono. Se refiere, en primer término, al mercado europeo de derechos de emisión y a la llamada Directiva 2003, por la que se establece un régimen para el comercio de los derechos de emisión de gases de efecto invernadero en la Comunidad (modificada por la Directiva 2009/29/CE, del Parlamento europeo y del Consejo, de 23 de abril de 2009). Estas Directivas se incorporan al derecho interno a través de la Ley 1/2005, reformada por la Ley 13/201; y en relación a este proceso viene a destacar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el período 2008-2012, el modelo se apoya en la aprobación por cada Estado de un plan nacional de asignación de derechos de emisión, que debe ser notificado a la comisión. A partir de la Directiva 2009, se fija un máximo europeo de derechos de emisión, integrado por la suma de los contemplados en los planes nacionales, y se prevé a partir de 2013 una reducción de los derechos de emisión para la Comunidad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instalaciones referidas en el anexo I de la Ley 1/2005 “deberán contar con una autorización de emisión de gases efecto invernadero a partir del 1 de enero de 2005, cuyo otorgamiento corresponde al órgano competente de la Comunidad Autónoma en la que se ubique” (art. 4 de la Ley 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titularidad originaria de la totalidad de los derechos de emisión que figuren en cada Plan nacional de asignación corresponde a la Administración General del Estado, que los asignará, enajenará o cancelará de conformidad con lo establecido en la Ley 1/2005, y se contempla que los derechos de emisión son transmisibles. La directiva 2009 prevé que a partir de 2013, los Estados miembros subastarán todos los derechos de emisión que no se asignen de forma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diseño del mercado europeo de derechos de emisión produce el efecto de limitar la generación de energía y la producción industrial emisora, salvo que simultáneamente se adopten tecnologías que permitan reducir las emisiones totales sin afectar a la actividad económica. Por ello, parece evidente que el crecimiento económico y el mantenimiento del nivel de vida depende de la aplicación de tecnologías que permitan el incremento de la producción con una disminución de emisiones de gases de efecto invernadero y, entre esas tecnologías destaca por su viabilidad, la captación, transporte y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40/2010 viene así a transponer al ordenamiento interno la Directiva 2009/31, que fija los objetivos sobre reducción de emisiones mediante el almacenamiento geológico de carbono (CAC). En este contexto, resulta obvio que el preámbulo de la Ley califique la CAC de interés estratégico para la economía nacional, dado que la misma desempeña un papel central en el cambio de modelo energético y en el diseño de las políticas energética, industrial y de lucha contra el cambio climático; de acuerdo con los análisis realizados por la Comisión Europea, la reducción de emisiones de gases de efecto invernadero del 30 por 100 en 2030 tendría unos costes un 40 por 100 más elevados sin emplear la CAC, por lo que no utilizar esta tecnología no sólo pondría en riesgo el logro de los objetivos medioambientales de la Unión Europea, sino que también puede conllevar efectos negativos sobre la competitividad y el empleo. En un escenario de importantes limitaciones en cuanto a la posibilidad de emitir gases de efecto invernadero y de costes crecientes ligados a estas emisiones, el acceso a la CAC se configura como un elemento central a la hora de adoptar decisiones de inversión por los operadores energéticos, permitiendo un ahorro de costes para las empresas, en la medida en que no tendrán que adquirir derechos de emisión mediante subasta o en el mercado, al tiempo que se configura como una pieza clave para el diseño de la política energética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que, en el sistema de captura y almacenamiento de dióxido de carbono, está presente, como elemento relevante, el componente territorial de una futura red de transporte de CO2 que deberá acabar conectando instalaciones energéticas (y posiblemente industriales) con lugares de almacenamiento, y ello acabará configurando una red de infraestructuras de ámbito supraautonómico interconectadas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 continuación al contenido de la Ley 40/2010, señalando que el legislador estatal ha optado por establecer un régimen específico para el almacenamiento del CO2, a imagen del derecho comunitario que transpone, en lugar de reformar la legislación minera; y ello porque la finalidad de la CAC no es la explotación de un recurso minero sino garantizar un suministro energético de calidad y a precio razonable y un crecimiento económico sostenible, reduciendo los perjuicios para el medio ambiente. La ley regula principalmente la actividad de almacenamiento y sólo contiene previsiones puntuales en relación a la captura y el transporte; en relación con las redes de transporte, pretende garantizar el acceso a las mismas en condiciones transparentes y no discriminatorias y contempla la resolución de posibles conflictos, tanto nacionales como transfronterizos. Su aplicación se extiende a las estructuras subterráneas en España, incluyendo su mar territorial, su zona económica exclusiva y su plataforma continental. El artículo 5 señala las competencias que corresponden a cada Administración, atribuyéndose al Ministerio de Industria, entre otras, las de otorgar los permisos de investigación cuya superficie abarque el territorio de más de una Comunidad Autónoma o el subsuelo marino, y las de otorgar y revocar las concesiones de almacenamiento. Las Comunidades Autónomas serán responsables de otorgar los permisos de investigación en su territorio, establecer un sistema de inspecciones en los lugares de almacenamiento, realizar el seguimiento, fijar las medidas correctoras oportunas, y aprobar el plan de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los títulos competenciales aplicables, considera el Abogado del Estado que resulta de aplicación la STC 18/2011, que sintetiza la doctrina sobre la concurrencia de los títulos recogidos en el art. 149.1.13 y 25 CE, y le lleva a concluir que corresponde al Estado no sólo establecer un conjunto normativo suficientemente homogéneo sino, además, adoptar aquellas medidas que sean precisas para la optimización de los recursos energéticos desde el punto de vista del interés nacional. En relación con el título contemplado en el art. 149.1.23 CE, estima que resulta de aplicación lo dispuesto en las SSTC 98/2001 y 14/2004, en las que el Tribunal examinó una serie de medidas estatales que tenían por objeto la “promoción de actuaciones de uso racional de la energía y la utilización de las energías renovables” con una evidente finalidad de conciliar el desarrollo económico con la preservación del medio ambiente, y en las que el Tribunal afirmó que de los dos títulos competenciales aducidos —medio ambiente y régimen energético— es el correspondiente al régimen energético el que por su mayor especificidad debe prevalecer. En relación con el título contemplado en el art. 149.1.22 CE, afirma que la jurisprudencia constitucional ha reconocido de forma categórica la competencia exclusiva del Estado para la autorización de instalaciones eléctricas cuando su aprovechamiento afecte a otra Comunidad o el transporte salga de su ámbito territorial y, como ha quedado expuesto, la CAC resulta tan vinculada con las grandes instalaciones de generación eléctrica, que la propia disposición adicional segunda de la Ley 40/2010 vincula la autorización de aquéllas a la condiciones de previsión de espacio de captación de CO2 para su posterior transporte y almacenamiento.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examina las concretas alegaciones contenidas en la demanda, señalando sintéticamente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clara la relevancia del título competencial del art. 149.1.13 CE, dado que una adecuada implantación de la tecnología CAC es imprescindible para asegurar un crecimiento económico sostenible, al menos en los próximos 40 años, que permita además cumplir los compromisos internacionales asumidos por España y por la Unión Europea para la reducción de las emisiones de gases de efecto invernadero. Por ello, lo que habrá de precisarse es en qué preceptos de la Ley 40/2010 prevalece el contenido económico y en cuáles la orientación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Estado ostenta la competencia para otorgar permisos de investigación supraautonómicos y concesiones de almacenamiento. El núcleo de la demanda se dirige a reprochar la atribución al Estado de facultades ejecutivas en este ámbito, y ha de tenerse en cuenta al respecto, que el Tribunal ha declarado que la competencia configurada como básica puede incluir funciones ejecutivas (STC 33/2005).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afirma que el permiso de investigación carece de un enfoque específicamente medioambiental y, en relación con el mismo, debe prevalecer el título de ordenación general de la economía; el permiso de investigación se configura como previo a la concesión de almacenamiento, por lo que cabe predicar de él el mismo carácter que tenga esta última, que la disposición final undécima de la ley considera amparada en el art. 149.1.13 CE. La previa investigación de lugares de almacenamiento y la ulterior concesión engarzan con la finalidad prevalente de poner a disposición del crecimiento económico sostenible, lugares que permitan la aplicación de la innovación tecnológica regulada en el Ley 40/2010. El ámbito supraautonómico del permiso justificaría la atribución de competencia ejecutiva al Estado, pues estamos ante una actividad pública que no es susceptible de fraccionamiento, en cuanto ejerciéndose sobre una estructura geológica que se extiende al territorio de varias Comunidades Autónomas, técnicamente resulta imposible la división de la estructura por Comunidades. La investigación para la que se otorga el permiso ha de servir para verificar que una determinada cavidad resulta apta para su sellado y almacenamiento de gas, de forma que requiere un estudio conjunto, por lo que no resulta posible que se otorguen permisos de investigación limitados al territorio de una Comunidad para investigar formaciones geológicas que se extienden más allá de dicho territorio, pues tal estudio fragmentado no podrá determinar la aptitud de la cavidad en su conjunto para almacenar gases. La actuación tampoco puede ejercerse mediante mecanismos de cooperación o coordinación, requiriendo un grado de homogeneidad que sólo puede garantizar su atribución al Estado, pue existirán criterios o intereses diversos que sólo pueden armonizarse por el Estado. Además, la Ley 40/2010 incorpora al procedimiento de otorgamiento del permiso un intenso mecanismo colaborativo a través del informe preceptivo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otorgamiento de permisos de investigación cuando afecten al “subsuelo marino”, la doctrina constitucional es clara (SSTC 149/1991 y 38/2002), afirmando que las competencias de las Comunidades Autónomas se circunscriben a su ámbito territorial, y que la proyección de esas competencias sobre el mar territorial tiene carácter extraordinario y dependerá, bien del explícito reconocimiento estatutario, bien de la naturaleza de la competencia, tal como resulta de la interpretación del bloque de la constitucionalidad; elementos excepcionales que no concurren en el presente supuesto. Estaría así razonada la constitucionalidad de los arts. 5 a) y g); 2 a); 3 a); 8.6 y 9.6 y 7 y de la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las concesiones de almacenamiento, reguladas fundamentalmente en los arts. 5.1 b) y 10 a 15 de la Ley, las mismas resultan adecuadamente amparadas por el título competencial del art. 149.1.13 CE, en cuanto constituyen la piedra angular de toda la estructura que forma la tecnología de la CAC, por lo que resultan de aplicación los argumentos señalados respecto de su importancia estratégica para la economía nacional y europea, y la garantía del crecimiento económico sostenible. En aplicación del mencionado título competencial, el legislador estatal ha optado por atribuir al Estado las competencias directamente relacionadas con la planificación económica, singularmente la elección de los lugares de almacenamiento, reservando a la Comunidad Autónoma la adopción de las cautelas para que esa actividad, potencialmente dañina para el medio ambiente pero imprescindible para mantener el crecimiento económico, no llegue a realizar perjuicios en el entorno natural. Por lo demás, la ubicación del lugar de almacenamiento tiene carácter estratégico, pues habrá de conectarse a través de una red de transporte nacional y transnacional con instalaciones emisoras de CO2, y está sujeta a una intervención a escala comunitaria con arreglo al principio de subsidiariedad.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pues, como pretende la Comunidad Autónoma, ante una actividad reglada, sino ante una planificación que deberá hacerse desde una perspectiva estatal, a través de tres instrumentos: la autorización estatal de las grandes instalaciones de generación, el diseño y gestión de la futura red de transporte de CO2, y la elección de los lugares de almacenamiento de CO2 mediante el otorgamiento de la correspondiente concesión. Estando claro el carácter estratégico de las concesiones de almacenamiento, ha de afirmarse la legitimidad de su asunción por el Estado, máxime cuando se han establecido fuertes mecanismos colaborativos que convierten a las Comunidades en los actores principales de la protección del medio ambiente, reservándose a la gestión centralizada únicamente los aspectos estrictamente relacionados con el sistema nacional CAC. Con ello, la Ley 40/2010 sigue el esquema de distribución competencial de la Ley 1/2005, reservando el Estado actos de ejecución que se consideran estratégicos para la economía nacional: aprobación del plan nacional de asignación de derechos de emisión, asignación individualizada de esos derechos y gestión del mercado nacional de derechos de 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permiso de investigación se limita al estudio de la aptitud de una formación para constituir lugar idóneo para el almacenamiento; nada impide, por tanto, que si la formación que se pretende investigar tiene ámbito autonómico, sea la Comunidad quien otorgue el permiso. Sin embargo la concesión de almacenamiento es, en todo caso, estratégica desde la perspectiva nacional; su interés supraautonómico se percibe si tenemos en cuenta que cada lugar de almacenamiento habrá de formar parte de la una red europea interconectada y que servirá de depósito de CO2 captado a instalaciones situadas en diversas Comunidades Autónomas o incluso en otros Estado de la Unión. Pueden existir en esta materia intereses contrapuestos o divergentes de Comunidades Autónomas que sólo el Estado puede cohonestar en atención al interés público superior. Justificado el carácter estatal de la concesión de almacenamiento, participarían de esta misma naturaleza todas las actuaciones conexas, recogidas en los artículos 5.1 b), c), d), e) y g), 3, 4 y 5; 10, apartados 4, 6 y 7; 11; 13; 15; 19, apartados 2 y 3; y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impugnación formulada en relación con los artículos 3, 24 y 25, afirma el representante estatal que el artículo 3 se limita a atribuir la condición de bien de dominio público estatal a las “formaciones geológicas que formen parte de los lugares de almacenamiento existentes en el territorio del Estado y en el subsuelo del mar territorial y de los fondos marinos que estén bajo la soberanía del reino de España”. Recuerda que el art. 132.2 CE establece una reserva de ley estatal para la determinación de los bienes que han de formar parte del dominio público estatal; pero no significa que corresponda en exclusiva al Estado la incorporación de cualquier bien al dominio público, ni que todo bien que se integre en el demanio deba considerarse, por esa misma razón, de titularidad del Estado. En la calificación como bien de dominio público de las citadas formaciones geológicas, se está definiendo un demanio natural, en cuanto categoría completa de bienes, formada por la naturaleza (a semejanza de las recogidas en el art. 132.2 CE) vinculadas, en última instancia a la satisfacción de necesidades colectivas primarias; en concreto, la que garantiza el art. 45 CE o la utilización de la “riqueza del país” en cuanto subordinada al interés general (art. 128.1 CE). Pero aún en el supuesto de que se entendiera que no constituyen demanio natural y la facultad de su calificación como dominio público quedara vinculada a la potestad material, la competencia seguiría siendo estatal, pues la calificación de una categoría de bienes como demanial supone el ejercicio de una potestad legislativa que, en el supuesto que nos ocupa, ni siquiera la demanda niega que deba residenciarse en el Estado, sin que dicha integración afecte a las concretas facultades ejecutivas que sobre esa categoría de bienes se pretendan ejercer, imponiendo simplemente al Estado una obligación de conservación de tales bienes en atención a su singular subordinación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artículos 24 y 25, no aparece en la demanda razonamiento alguno justificativo de su impugnación, por lo que no levanta la carga que incumbe a la parte recurrente de fundamentar su inconstitucionalidad, de conformidad con una consolidada y reiterada jurisprudencia constitucional. En todo caso, las mismas razones que justifican la asunción por el Estado de la titularidad demanial de los lugares de almacenamiento, amparan la constitucionalidad de estos preceptos, como implícitamente resulta de la demanda, que no añade argumento alguno que singularice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impugnación de los artículos 5, 26 y 27, remitiéndose a lo ya señalado, considera que las redes de transporte tienen carácter supranacional, por lo que no existen dudas sobre su naturaleza supraautonómica, debiendo ponerse de relieve además que la gestión de esa red no resulta fraccionable por Comunidades Autónomas, pues ha de unir instalaciones emisoras con lugares de almacenamiento que pueden encontrarse no sólo en distintas Comunidades Autónomas sino en otros países, por lo que sólo el Estado desde una perspectiva global puede gestionar la red, conciliando, en su caso, los intereses contrapuestos de las diversas Comunidades Autónomas, y garantizando un equitativo acceso a los lugares de almacenamiento a través de una red integrada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representante estatal el artículo 28.4 en relación con la disposición final primera, que se impugna por considerar que condiciona indebidamente la competencia autonómica exclusiva sobre “ordenación del territorio y del litoral, urbanismo y vivienda”. En cuanto al párrafo primero de la disposición, a su juicio concurren en este supuesto todos los elementos que la jurisprudencia constitucional contempla para la concurrencia de competencias sobre un mismo espacio físico, a la vez que la legislación estatal prevé un intenso mecanismo de cooperación para recabar el parecer de las Comunidades afectadas, a través del informe preceptivo, previo a la resolución sobre la concesión de almacenamiento, por lo que se trata de un supuesto similar al contemplado en la STC 46/2007. En cuanto al párrafo segundo, se reprocha la remisión que se hace a la disposición adicional décima del texto refundido de la Ley del suelo de 2008, por lo que, si se acepta la plena conformidad constitucional de esa disposición —que la demanda no discute— no resulta cuestionable la remisión que efectúa la Ley 40/2010, a un procedimiento que sólo será de aplicación, cuando concurran las circunstancias de urgencia o excepcional interés público a que también alude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38, la demanda no levanta tampoco la carga de alegar que le incumbe, no encontrándose fundamento impugnativo alguno de dicho precepto, siendo en todo caso aplicable a este supuesto la doctrina del Tribunal sobre el carácter instrumental de la potestad sancionadora en la materia sobre la que recae. En el mismo sentido, considera el Abogado del Estado, que no existe ningún fundamento autónomo que justifique la impugnación de la disposición adicional segunda. Por último y en cuanto a la disposición final undécima, ésta se limita a especificar los títulos competenciales en cuya virtud se dictan los preceptos de la Ley 40/2010, por lo que ha de correr la misma suerte que los preceptos que son objeto de impugnación. Finalmente, la disposición adicional decimocuarta se limita a prever la aplicación transitoria del Real Decreto 2857/1978 a los procedimientos que tramite y resuelva el Estado, por lo que no se impone en ningún caso, con carácter supletorio,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noviembre de 2016 se acordó señalar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la Junta de Galicia en relación con los artículos 3; 5; 8, apartado 6 segundo párrafo; 9, apartados 6 y 7; 10, apartados 4, 6 y 7; 11; 13; 15; 19, apartados 2 y 3; 23; 24; 25; 26, apartados 1, 3, 4 y 5; 27; 28, apartado 4; 38; disposiciones adicionales primera, segunda y tercera y disposiciones finales undécima y decimocuarta de la Ley 40/2010, de 29 de diciembre, de almacenamiento geológico de dióxido de carbono.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la vulneración del orden constitucional de distribución de competencias que deriva de lo dispuesto en el art. 149.1.23 CE, por la atribución al Estado de facultades ejecutivas que forman parte de las competencias autonómicas de desarrollo de la legislación básica estatal en materia de medioambiente, facultades que la demanda concreta, sustancialmente, en el otorgamiento de las concesiones de almacenamiento, así como en el ejercicio de otras facultades instrumentales ligadas a la anterior: Este es el argumento que, a juicio de la demanda, fundamenta la impugnación dirigida contra los arts. 3; 5; 8.6, segundo párrafo; 9.6 y 7; 10. 4, 6 y 7; 11; 13; 15; 19.2 y 3; 23; 24; 25; 26.1, 3, 4 y 5; 27; 38 y disposiciones adicionales primera, segunda y tercera de la Ley 40/2010. Se alega, además, la inconstitucionalidad de los artículos 5, apartados 1 a) y 2 a); 5.5; y las disposiciones adicionales primera, apartado cuatro; y tercera, por infracción de la doctrina constitucional relativa al ejercicio de las competencias estatales en el espacio marino; de la disposición adicional primera y el artículo 28.4, por vulneración de la competencia exclusiva autonómica en materia de ordenación del territorio y del litoral, urbanismo y vivienda [art. 27.3 del Estatuto de Autonomía para Galicia (EAG)]; y, finalmente, de la disposición final decimocuarta, en cuanto prevé la aplicación a las Comunidades Autónomas de partes no básicas de un reglamento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se expone más detalladamente en los antecedentes, se opone al recurso, razonando que las previsiones impugnadas se ajustan a la Constitución y al Estatuto de Autonomía para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40/2010, de 29 de diciembre, ha sido objeto de la STC 165/2016, de 6 de octubre, dictada en el recurso de inconstitucionalidad 1870-2011, promovido contra la misma por el Gobierno de Aragón, y donde se vino a desestimar en su integridad la impugnación formulada por la Comunidad Autónoma. La indicada Sentencia cobra relevancia en el presente supuesto, dado que ambos recursos suscitan controversias competenciales similares, y que se plantean en términos análogos, por lo que la doctrina allí contenida resulta trasladable al presente supuesto y sirve para responder a una gran parte de las impugnaciones formuladas por la Junta de Galicia, en los términos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una pauta no infrecuente en nuestra jurisprudencia (por ejemplo, SSTC 138/2013, de 6 de junio, FJ 1, y 28/2016, de 18 de febrero, FJ 2), cabe dar aquí por reproducidos los fundamentos jurídicos que la STC 165/2016 dedica al examen del contenido de la Ley 40/2010 (FJ 3), al encuadramiento de la controversia competencial (FJ 4), y a la consideración como título competencial prevalente, de la competencia estatal sobre las bases del régimen minero, contemplado en el art. 149.1.25 CE (FFJJ 5, 6, 7 y 8), por lo que procede entrar directamente en el concreto examen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argumento en que sustenta el Letrado de la Junta de Galicia la impugnación de los arts. 3; 5; 8.6, segundo párrafo; 9.6 y 7; 10. 4, 6 y 7; 11; 13; 15; 19.2 y 3; 23; 24; 25; 26.1, 3, 4 y 5; 27; 38; y disposiciones adicionales primera, segunda y tercera de la Ley 40/2010, es únicamente el de la atribución al Estado de facultades ejecutivas, que corresponden constitucionalmente a la Comunidad Autónoma. En concreto, precisa la demanda, se considera que forma parte del ámbito competencial autonómico en materia de medio ambiente, el otorgamiento de la concesión de almacenamiento, que constituye el elemento autorizatorio clave, así como las facultades instrumentales ligadas a la anterior, que se contemplan en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165/2016 vino a desestimar la impugnación formulada en relación con la atribución al Estado de la competencia relativa a la concesión de almacenamiento, así como del conjunto de facultades administrativas conexas que allí se impugnaron, y que en el presente recurso se plantean en términos coincidentes, también en relación con los artículos 24, 25 y 38. A la vista de esta coincidencia objetiva, de acuerdo con la doctrina constitucional (STC 172/1998, de 23 de julio, FJ 2), procede desestimar estas impugnaciones, por remisión a lo dispuesto en la STC 165/2016, cuyos fundamentos jurídicos 9 a 13 cabe dar por reproducidos, lo que nos exime de incluirlos siquiera sea en extracto (STC 100/2016,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de la Ley se objeta, además, por la determinación como bienes de “dominio público estatal”, de las formaciones geológicas que formen parte de los lugares de almacenamiento existentes en el territorio del Estado y en el subsuelo del mar territorial y de los fondos marinos. Dicha objeción fue también desestimada en el la STC 165/2016, por considerar que se trata de una cuestión ajena al reparto competencial, no aísla la porción del territorio así caracterizado de su entorno, ni la sustrae a las competencias que sobre ese aspecto corresponden a otros entes públicos que no ostentan esa titularidad (FJ 5, in fine), añadiendo, asimismo, que dicha caracterización encuentra su justificación en el hecho de que uno de los rasgos esenciales de la normativa específica que ha introducido la Ley 40/2010, que justifican esa variedad de uso del dominio público minero, es precisamente que el almacenamiento de dióxido de carbono en el subsuelo no quede sometida a las normas comunes de la legislación minera, sino a un cuerpo normativo especial, en el que se ha querido explícitamente establecer un régimen específico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Analizadas las impugnaciones ya resueltas, resta por examinar aquellos preceptos cuya infracción se fundamentaría en motivos distintos de los examinados en nuestra Sentencia, o que no fueron en su momento objeto del recurso de inconstitucionalidad que dio lugar a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inconstitucionalidad del art. 5, apartados 1 a) y 2 a); del art. 5.5; de la disposición adicional primera, apartado 4; y de la disposición adicional tercera se fundamenta en que, a juicio del Letrado autonómico, la previsión del ejercicio de competencias estatales por su ubicación en el espacio marino, es contraria a la doctrina constitucional, de la que puede extraerse que las competencias autonómicas sólo tienen los límites territoriales expresamente establecidos estatutariamente, de manera que la ausencia de límites expresos hace posible extender las respectivas competencias sobre el mar, sin que la ubicación marítima determine per se el reconocimiento de la competencia en favor del Estado, lo que daría lugar a que, en el presente supuesto, la facultades contempladas hubieran de corresponder a la Comunidad Autónoma, en virtud de lo dispuesto en el art. 27.13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es clara en este sentido (SSTC 149/1991, de 4 de julio, FJ 1; 38/2002, de 14 de febrero, FJ 6, y 8/2013; de 17 de enero, FJ 9), al afirmar que el territorio constituye el límite natural de las competencias autonómicas, y las Comunidades Autónomas no pueden, por principio, proyectar sus competencias sobre el mar territorial o el subsuelo marino, salvo que exista un explícito reconocimiento estatutario o cuando, a falta del mismo, ello derive de la naturaleza de la competencia que resulta del bloque de la constitucionalidad, o concurran razones excepcionales que así lo avalen. En el presente supuesto, y sin que se justifique la concurrencia de esas circunstancias específicas, no se produce la aludida vulneración competencial, ya que, por aplicación de los argumentos ya señalados en la STC 165/2016, es precisamente la competencia reconocida al Estado en el art. 149.1.25 CE, la que determina la extensión de dicha competencia, en los términos previstos en los preceptos impugnados, al subsuelo marino; al tiempo que la competencia autonómica para el desarrollo de las bases estales en esta materia no se extiende al subsuelo marino, dado que el mismo no forma parte del territorio de la Comunidad Autónoma, en los términos señalados en la citada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disposición adicional primera y el artículo 28.4, en cuanto se remite a la misma, se impugnan por considerar que condicionan indebidamente la competencia autonómica exclusiva en materia de “ordenación del territorio y del litoral, urbanismo y vivienda” (art. 27.3 EAG), imponiendo un determinado contenido a los instrumentos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hemos de recurrir a una ya consolidada jurisprudencia constitucional, que ha venido reconociendo que “la competencia exclusiva que en materia de ordenación del territorio y urbanismo tienen estatutariamente atribuidas las Comunidades Autónomas no autoriza a desconocer las competencias que con el mismo carácter de exclusivas, vienen reservadas al Estado en virtud del art. 149.1 CE; su ejercicio puede lícitamente condicionar, de esta suerte, la competencia de las Comunidades Autónomas [por todas SSTC 56/1986, de 13 de mayo, FJ 3; 149/1991, de 4 de julio, FJ 1B; 61/1997, de 20 de marzo, FJ 5; 40/1998, de 19 de febrero, FJ 29; y 151/2003, de 17 de julio, FJ 4]” (STC 73/2016, de 14 de abril, FJ 8). En estos casos, “el constituyente ha previsto la coexistencia de títulos competenciales sobre un mismo espacio físico; de aquí que el Tribunal venga reiterando que la atribución de una competencia sobre un ámbito físico determinado no impide necesariamente que se ejerzan otras competencias en ese espacio, siendo esta convergencia posible cuando, incidiendo sobre el mismo espacio físico, dichas competencias tengan distinto objeto jurídico” (por todas STC 40/1998, FJ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como también hemos señalado, que “el condicionamiento de las competencias ajenas solo será legítimo cuando el ejercicio de las propias se mantenga dentro de sus límites característicos, esto es, cuando la concreta medida que se adopte encaje, efectivamente, en el correspondiente título competencial y, además, cuando se haya acudido previamente a cauces cooperativos para recabar el parecer de las entidades afectadas y cuando no se limite la competencia ajena más de lo necesario; todos ello sin perjuicio de la posible existencia de otras circunstancias o factores que tengan relevancia, considerado el específico supuesto sometido a nuestro enjuiciamiento, para determinar la corrección constitucional de la medida adoptada” (STC 151/2003,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 que las competencias exclusivas que el Estatuto de Autonomía de Galicia atribuye a esta Comunidad Autónoma en materia de ordenación del territorio y de urbanismo, deben cohonestarse con las que el Estado ostenta para hacer posible la efectividad de esta novedosa tecnología de almacenamiento geológico del dióxido de carbono -calificada en el preámbulo de la norma como de interés estratégico para la economía nacional-, sin que las primeras puedan prevalecer incondicionadamente sobre las que el Estado ha asumido, en ejercicio legítimo de sus competencias exclusivas sobre las bases del régimen minero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por el Estado de las facultades que le atribuye la Ley 40/2010, en lo relativo a las concesiones de almacenamiento es, por tanto, susceptible de afectar al ámbito material urbanístico, lo cual no determina automáticamente la inconstitucionalidad de los preceptos correspondientes, siempre que no estemos ante normas urbanísticas o de ordenación del territorio en sentido propio o ante el ejercicio de competencias urbanísticas de carácter sustantivo. Y es desde esta perspectiva desde la que deben analizarse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en primer término, al artículo 28 de la Ley, en el mismo se prevé que el Ministerio de Industria Turismo y Comercio creará y mantendrá un registro de los permisos de investigación y las concesiones de almacenamiento aprobados, incluyendo información sobre los lugares de almacenamiento cerrados; para ello recabará la información necesaria de las Administraciones autonómicas competentes (apartado 1); el Ministerio de Medio Ambiente y Medio Rural y Marino creará y mantendrá un registro permanente de todos los lugares de almacenamiento cerrados y de los complejos de almacenamiento circundantes, que incluya los mapas y secciones de su extensión espacial y la información disponibles que permita valorar si el CO2 almacenado queda completa y permanentemente confinado (apartado 2). Se prevé asimismo que las Administraciones públicas implicadas mantengan las relaciones de cooperación necesarias para garantizar la exactitud y coherencia de la información que conste en sus respectivos registros,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artículo 28.4, que es objeto de la presente impugnación, se limita a disponer que las Administraciones públicas tomarán en consideración los registros de lugares de almacenamiento en sus procedimientos de planificación, así como cuando autoricen actividades susceptibles de afectar o verse afectadas por el almacenamiento geológico de CO2 en los lugares de almacenamiento registrados, debiendo observarse a este respecto lo previsto en la disposición adicional primera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citada disposición adicional primer determina, en lo sustancial, que las concesiones de almacenamiento de CO2 deberán tenerse en cuenta en los correspondientes instrumentos de ordenación del territorio, de ordenación urbanística o de planificación de infraestructuras viarias, precisando las posibles instalaciones, calificando adecuadamente los terrenos y fijando las reservas de suelo necesarias para la ubicación de las nuevas instalaciones y la protección de las existentes. En los casos en que no se hayan tenido en cuenta dichas concesiones, o cuando razones justificadas de urgencia o excepcional interés aconsejen el establecimiento de instalaciones para el almacenamiento, y siempre que en virtud de lo dispuesto en otras leyes, resultase preceptivo un instrumento de ordenación del territorio o urbanístico, se estará a lo dispuesto en la legislación sobre régimen del suelo y ordenación del territorio que resulte aplicable y, en particular, a lo establecido en la disposición adicional décima del Real Decreto Legislativo 2/2008, de 20 de junio, por el que se aprueba el texto refundido de la Ley de suelo. Las restricciones previstas en los instrumentos de ordenación o de planificación descritos, que afecten a las actividades de investigación y aprovechamiento de estructuras subterráneas para el almacenamiento de CO2, no podrán tener carácter genérico y deberán estar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limitan pues, por un lado, a contemplar la existencia de registros coordinados en el seno de las diferentes Administraciones Públicas implicadas en el ejercicio de las actividades a que se refiere la ley, mediante el establecimiento de mecanismos de colaboración dirigidos a permitir un conocimiento recíproco, general y permanente de los lugares de almacenamiento, haciendo posible a su vez, que todas ellas, y en especial las Administraciones autonómicas competentes, puedan tener en cuenta dicha información en el ejercicio de sus competencias de ordenación del territorio, ordenación urbanística o planificación de infraestructuras; competencias cuyo ejercicio podrá resultar condicionado por las restricciones derivadas de estas actividades de investigación y aprovechamiento de las estructuras subterráneas para el almacenamiento de CO2, pero que en todo caso se someten a la legislación sectorial que resulte de aplicación, con la inclusión de expresas cautelas que limitan estas restricciones, disponiendo que las mismas no podrán tener carácter genérico y deberán estar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efectúan también una mención expresa a lo dispuesto en el último inciso del apartado 2 de esta disposición adicional primera, por cuanto consideran que la remisión específica que se efectúa a lo dispuesto en la disposición adicional décima del texto refundido de la Ley del suelo, predetermina la legislación aplicable, convirtiendo al Estado en autoridad urbanística. Sobre preceptos similares al presente ya ha tenido ocasión de pronunciarse este Tribunal, en términos que resultan trasladables al presente supuesto, y que permiten descartar la citada vulneración competencial, pues “nuestra doctrina ya se ha planteado la cuestión de si la exclusividad competencial autonómica en materia de urbanismo impide que el Estado pueda ejercer competencias con contenido distinto de la urbanística pero que requieran para su ejercicio una proyección sobre el suelo de una Comunidad Autónoma”. Señalada que tal posibilidad no puede ser excluida, hemos afirmado respecto a la ejecución de concretos proyectos estatales [STC 149/1998, de 2 de julio, FJ 5 B)]: “el Estado podrá ejercer la facultad de acordar la ejecución de proyectos de obras, actividades o servicios que puedan resultar eventualmente contrarios con las determinaciones de los instrumentos de ordenación del territorio o las de los planes urbanísticos cuando lo haga en uso de una competencia reservada ex art. 149.1 CE, y siempre que se den los presupuestos que se señalaban en el art. 180 del texto refundido de la Ley del suelo (1976) y que hoy recoge el vigente art. 244 del texto refundido de la Ley del suelo (1992), es decir, razones de urgencia o excepcional interés público, de forma que sólo acudiendo a lo preceptuado en dicho artículo sea posible el ejercicio de las referidas competencias (STC 56/1983, fundamento jurídico 3)” (STC 170/2012, de 4 de octubre,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cabe concluir que en ningún caso se sustrae a las Comunidades Autónomas el ejercicio de las competencias que les corresponden en materia de urbanismo y ordenación del territorio, ni se contempla el ejercicio directo por el Estado de competencias sustantivas en estas materias, sin que las propias competencias autonómicas se vean desvirtuadas, pues los preceptos examinados no suponen sino una apelación al necesario ejercicio cohonestado de las competencias estatales y autonómicas que incidan sobre este ámbito, sin introducir condicionantes ilegítimos de las atribuciones autonómicas en materia de urbanismo y ordenación del territorio, razón por la cual obedecen al recto ejercicio de la competencia estatal y, en consecuencia, la impugnación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examinar, por último, la impugnación dirigida a las disposiciones finales undécima y decimocuarta de la Ley 40/2010.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undécima enumera los preceptos constitucionales que sirven de amparo a la competencia ejercida por el Estado; y si bien el texto de la demanda no contiene argumentación específica que sustente la impugnación dirigida contra el mismo, baste recordar que, como hemos manifestado reiteradamente, la delimitación competencial ha de resolverse en consonancia con las conclusiones alcanzadas en los anteriores fundamentos jurídicos, por lo que no resulta necesario un pronunciamiento expreso y genérico sobre el contenido de este precepto, dado que el Gobierno autonómico ya lo ha obtenido en relación a cada uno de los preceptos impugnados, y ello se proyecta sobre esta concreta disposición (por todas STC 5/2016, de 21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final decimocuarta, se señala que, en tanto no se apruebe el desarrollo reglamentario de esta ley, a los procedimientos de autorización y concesión de almacenamiento geológico de dióxido de carbono tramitados por la Administración General del Estado, se les aplicará el Real Decreto 2857/1978, de 25 de agosto, por el que se aprueba el Reglamento General de la Minería, en lo que no contradiga lo dispuesto en ella. A juicio de los recurrentes, el precepto resulta inconstitucional en cuanto establece la aplicación supletoria de una normativa preconstitucional que no tiene carácter básico en su conjunto, y no ha sido adaptada al título VIII de la Constitución, por lo que no se puede declarar aún supletoriamente, la aplicación a las Comunidades Autónomas de las partes no básicas de un reglamento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rechazada, puesto que la lectura del precepto evidencia que del mismo no se derivan los efectos denunciados, habida cuenta que esta disposición final se limita a introducir una norma de derecho transitorio y de exclusiva aplicación a los procedimientos tramitados por la Administración General del Estado, sin que su lectura permita deducir una aplicación extensiva a aquéllos otros procedimientos, cuya competencia corresponda a las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5252-2011,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inconstitucionalidad se fundamenta en la vulneración del orden constitucional de distribución de competencias que deriva de lo dispuesto en el art. 149.1.23 CE, por la atribución al Estado de facultades ejecutivas que forman parte de las competencias autonómicas de desarrollo de la legislación básica estatal en materia de medioambiente, facultades que la demanda concreta, sustancialmente, en el otorgamiento de las concesiones de almacenamiento, así como en el ejercicio de otras facultades instrumentales ligadas a la anterior. La desestimación del recurso se basa en los argumentos utilizados en la STC 165/2016, de 6 de octubre, dictada en el recurso de inconstitucionalidad núm. 1870-2011 promovido por el Gobierno de Aragón, que planteaba la misma controversia competencial a propósito también de la Ley 40/2010, de 29 de diciembre, de almacenamiento geológico de dióxido de carbono. Además, la presente Sentencia desestima nuevos motivos de impugnación frente a los mismos preceptos o los mismos motivos esgrimidos frente a preceptos que no fueron objeto del anterior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las razones de mi discrepancia con la presente Sentencia son las mismas que ya expuse en el Voto particular que formulé a la citada STC 165/2016, y a ellas me remito ahora. Por las razones que desarrollé allí considero que en este proceso debería haberse declarado que corresponde a las Comunidades Autónomas la titularidad de las facultades ejecutivas en materia de almacenamiento de dióxido de carbono en estructuras subterráneas y que, por tanto, los preceptos correspondientes de la Ley 40/2010 que atribuyen indebidamente al Estado dichas facultades y que han sido impugnados en este proceso deberían haberse declarado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noviembre de dos mil dieciséis.-Adela Asua Batarrita.-Juan Antonio Xiol Ríos.-Firmado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