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22 de junio 2016 tiene entrada en el registro general del Tribunal recurso de amparo suscrito por el Procurador de los Tribunales don Antonio Rafael Rodríguez Muñoz en nombre y representación de la Universidad de Alcalá interpuesto contra Autos dictados por la Sala de lo Contencioso-Administrativo del Tribunal Superior de Justicia de Madrid (Sección de ejecuciones y extensiones de efectos-grupo 8) de fecha 8 de febrero y 25 de abril de 2016, que fue registrado con el núm. 3606-2016.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17 de noviembre de 2016 el Procurador Sr. Rodríguez Muñoz presentó escrito en el que solicita se tenga a su representada por desistida del recurso de amparo interpuesto y se proceda a su archivo al que acompaña acuerdo del Rectorado de la Universidad de Alcalá de 16 de noviembre de 2016.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18 de noviembre de 2016 se dio traslado al Ministerio Fiscal a fin de que formulara alegaciones, lo que hizo por escrito presentado el 2 de diciembre de 2016 en el que manifiesta que es procedente acceder al desistimiento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prevista en los arts. 80 y 86 de nuestra Ley Orgánica (LOTC), que se remite en el primero de dichos preceptos, en cuanto a requisitos y procedimiento, a lo establecido en la Ley Orgánica del Poder Judicial y en la Ley de enjuiciamiento civil. Cumplidos estos requisitos en el presente caso, y no oponiendo objeción alguna el Ministerio Fiscal a la voluntad de desistir manifestada por el recurrente y, por otro lado, no se aprecia perjuicio de parte ni daño para el interés general o público. Por tanto, dado el carácter rogado que, en principio, tiene la jurisdicción de amparo constitucional [arts. 161.1 b) CE y 41.3 LOTC],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desistida del presente recurso de amparo a la Universidad de Alcalá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diciembre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