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2256-2016, interpuesto por el Abogado del Estado en nombre del Presidente del Gobierno, contra el art. 19, apartado 6, de la Ley del Parlamento de Cataluña 16/2015, de 21 de julio, de simplificación de la actividad administrativa de la Administración de la Generalitat y de los gobiernos locales de Cataluña y de impulso a la actividad económica, que modificó el art. 79 del Decreto Legislativo 2/2003, de 28 de abril, aprobatorio del texto refundido de la Ley municipal y de régimen local de Cataluña, por denunciada vulneración del art. 149.1.18 de la Constitución.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abril de 2016, el Abogado del Estado, en nombre del Presidente del Gobierno, interpuso recurso de inconstitucionalidad contra el art. 19, apartado 6, de la Ley del Parlamento de Cataluña 16/2015, de 21 de julio, de simplificación de la actividad administrativa de la Administración de la Generalitat y de los gobiernos locales de Cataluña y de impulso a la actividad económica (en adelante Ley 16/2015).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 este recurso de inconstitucionalidad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comienza su exposición señalando que el precepto impugnado (art. 19 de la Ley 16/2015) modifica los apartados b) y c) del art. 79 del Decreto Legislativo 2/2003, de 28 de abril, por el que se aprobó el texto refundido de la Ley municipal y de régimen local de Cataluña. Dicho art. 79 del Decreto Legislativo 2/2003 versa sobre la constitución de las entidades municipales descentralizadas, estableciendo, a tal efecto, un procedimiento que puede iniciarse a instancia de la mayoría de los vecinos o ser promovido por el propio Ayuntamiento. El Abogado del Estado considera que el art. 19 de la Ley 16/2015, al modificar las reglas propias de este procedimiento, infringe de manera mediata la competencia que, para establecer las bases del régimen jurídico de las entidades locales, confiere al Estado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fundamentar esta tesis, el Abogado del Estado sostiene que, aunque es cierto que el art. 160.1 del Estatuto de Autonomía de Cataluña (en adelante EAC), atribuye a la Generalitat “la competencia exclusiva en materia de régimen local” y que art. 151 b) del propio Estatuto contempla igualmente la competencia autonómica para “la creación, supresión y alteración de los términos tanto de los municipios como de las entidades locales de ámbito territorial inferior”, no puede ignorarse que dichas competencias estatutarias, según se interpretó en la STC 31/2010, de 28 de junio, FJ 36, deben ser ejercidas con pleno respeto a la competencia básica del Estado prevista en el art. 149.1.18 CE. Estamos, por tanto, según afirma el Abogado del Estado, ante una “exclusividad impropia”, pues la competencia autonómica, por más que el Estatuto la califique de exclusiva, debe ejercerse “con pleno respeto y sujeción a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Determinado el título competencial aplicable, el Abogado del Estado pone de manifiesto que la legislación básica del Estado se ha visto afectada por la Ley 27/2013, de 27 de diciembre, de racionalización y sostenibilidad de la Administración local, que dio nueva redacción al apartado 2 del art. 3 de la Ley reguladora de las bases de régimen local (en adelante LBRL) “suprimiendo las entidades de ámbito inferior al municipio del concepto de entidades que gozan de la condición de Entidad Local”. La Ley 27/2013 dejó, asimismo, sin contenido el anterior art. 45 LBRL, que permitía a las Comunidades Autónomas crear y establecer el régimen jurídico de las entidades de ámbito territorial inferior al municipio siempre que respetaran unas reglas mínimas de procedimiento. En lugar de dicho precepto, la citada Ley 27/2013 introdujo un nuevo art. 24 bis que, aunque también prevé que la legislación autonómica pueda regular los entes de ámbito inferior al municipio, dispone expresamente que dichos entes “carecerán de personalidad jurídica” y constituirán una “forma de organización desconcentrada”.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Abogado del Estado que la Ley 27/2013 también establece un régimen transitorio para las entidades locales de ámbito territorial inferior al municipio que ya estaban constituidas antes de su entrada en vigor o que, en tal momento, se encontraban en trámite de constitución. En concreto, la disposición transitoria cuarta señala, respecto de las primeras, que mantienen su personalidad jurídica y sujeta a las segundas al régimen jurídico anterior a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regulación, el Abogado del Estado concluye que el art. 2 del Decreto Legislativo 2/2003, cuando atribuye la condición de “entes locales de Cataluña” a “las entidades locales descentralizadas”, “sólo puede entenderse ya referido a las entidades descentralizadas existentes con anterioridad a la entrada en vigor de la Ley 27/2013”, ya que “los entes de ámbito territorial inferior al municipal sólo pueden ser creados como forma de organización desconcentrada”.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Expuesto el marco normativo fijado por la legislación básica, el Abogado del Estado extrae del mismo una conclusión inequívoca: todos los entes de ámbito territorial inferior al municipal que inicien sus trámites de constitución a partir de la entrada en vigor de la Ley 27/2013 “quedan plenamente integrados en el municipio como organizaciones sin condición de entidad local ni atribución de personalidad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señala el representante procesal del Estado que la constitucionalidad del art. 24 bis LBRL (procedente del art. 1.7 de la Ley 27/2013) ha sido avalada por la STC 41/2016, de 3 de marzo, FJ 7, resolución en la que el Tribunal Constitucional ha considerado que dicha norma “se sitúa dentro de los márgenes del art. 149.1.18 CE”. De acuerdo con ello, la modificación introducida en el art. 79 del Decreto Legislativo 2/2003 por el art. 19.6 de la Ley 16/2015 “consiste en una modificación carente en sí de título justificativo, desde la perspectiva jurídico-constitucional en la medida en que la reforma introducida por el art. 19.6 de la norma autonómica impugnada obvia las previsiones contenidas en el art. 24 bis de la ley básica estatal en la redacción dada por la Ley 27/2013, el cual establece como norma de derecho necesario que los entes de ámbito territorial inferior al municipal sólo puedan ser creados como forma de organización desconcentrada, carentes de personalidad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nueva redacción de los apartados b) y c) del art. 79 del Decreto Legislativo 2/2003, introducida por la norma autonómica impugnada, constituye “una modificación parcial de un procedimiento que en caso de ser aplicado en los términos que prevé la legislación autonómica, supondría una vulneración del mandato aprobado por el legislador estatal en el art. 24 bis, pues éste sólo contempla a los entes de ámbito territorial inferior al municipio como susceptibles de ser creados por las CCAA como forma de organización desconcentrada, y carentes de personalidad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a propuesta de la Sección Cuarta, acordó, por providencia de 28 de abril de 2016, admitir a trámite el recurso y dar traslado de la demanda y documentos presentados, conforme establece el art. 34 de la Ley Orgánica del Tribunal Constitucional (LOTC), al Congreso de los Diputados y al Senado, por conducto de sus Presidentes, así como al Gobierno y al Parlamento de Cataluña, por conducto de sus Presidentes, al objeto de que en el plazo de quince días pudieran personarse en el proceso y formular las alegaciones que estimaran convenientes. Asimismo, acordó tener por invocado por el Presidente del Gobierno el art. 161.2 CE, lo que, a su tenor y conforme dispone el art. 30 LOTC, produce la suspensión de la vigencia y aplicación de los preceptos impugnados, desde la fecha de interposición del recurso —25 de abril de 2016— para las partes del proceso y desde el día en que aparezca publicada la suspensión en el “Boletín Oficial del Estado” para los terceros, lo que se comunicará a los Presidentes del Gobierno y Parlamento de Cataluña. Finalmente, se ordenó publicar la incoación del recurso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mediante escrito registrado el día 12 de mayo de 2016, comunicó que la Cámara se personaba en el procedimiento ofreciendo su colaboración a los efectos del art. 88.1 LOTC. Lo mismo hizo el Presidente del Senado por escrito registrado el 19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Abogada de la Generalitat de Cataluña se personó, mediante escrito de alegaciones registrado el 24 de mayo de 2016, interesando la desestimación del recurso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Procede, en primer lugar, la Abogada de la Generalitat al encuadramiento competencial del precepto impugnado, poniendo de manifiesto, a estos efectos, que el art. 19.6 de la Ley 16/2015 tiene anclaje directo en tres preceptos estatutarios: (i) el art. 160 EAC, que fija la competencia exclusiva de la comunidad autónoma en materia de régimen local; (ii) el art. 151 EAC, que, tras establecer que la competencia autonómica en materia de organización territorial, comprende “la determinación, creación, modificación y supresión de los entes que configuran la organización territorial de Catalunya”, alude expresamente en su letra b) a la creación, supresión y alteración de la demarcación de los “entes locales de ámbito territorial inferior al municipio” y, finalmente (iii) el art. 86.7 EAC, que prevé que las concentraciones de población que, dentro de un municipio, formen núcleos separados, puedan constituirse “en entidades municipales descentralizadas”.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Identificados estos preceptos estatutarios como anclaje competencial directo de la norma impugnada, la representante procesal de la Generalitat pone de manifiesto que, si bien es cierto que las referidas competencias no pueden ejercerse en contradicción con la legislación básica estatal resultante del art. 149.1.18 CE (STC 31/2010, FJ 100), también lo es que el régimen jurídico de la Administración local se caracteriza por su “naturaleza bifronte”, quedando sujetas las bases estatales, de acuerdo con la doctrina constitucional, a límites intrínsecos que vedan “que puedan descender a una regulación detallada, ni tampoco establecer un régimen uniforme para todas las entidades locales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ámbito específico de la creación y regulación de los distintos entes integrantes de la Administración local, la Abogada de la Generalitat pone de relieve que, a diferencia de los entes locales constitucionalmente necesarios, determinados en los arts. 137, 140 y 141 CE, los entes de ámbito territorial inferior al municipal son “entidades locales no necesarias o voluntarias” que quedan dentro del ámbito de libre disposición de las comunidades autónomas. Éstas gozan, pues, de competencia exclusiva para su creación o supresión [STC 214/1989, FJ 4 b)], de lo que se deriva “la imposibilidad de que el Estado cree o suprima por decisión propia entes locales contingentes por corresponder su creación y diseño al ámbito de libre disponibilidad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Sería, pues, en ese marco competencial que el art. 86.7 EAC establece, con toda legitimidad, que las concentraciones de población que, dentro de un municipio, se configuren como núcleos separados, “pueden constituirse como entidades locales descentralizadas, esto es, con personalidad jurídica”, precepto que se encuentra, a su vez, en plena armonía con el ya citado art. 151 b) EAC que prevé la competencia autonómica para la creación, supresión y alteración del ámbito territorial de tales entidades locales descentralizadas.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expuesto sería, según la Abogada de la Generalitat, un panorama competencial pacífico en el que habría irrumpido el legislador estatal del siguiente modo: (i) modificando el art. 3.2 LBRL, (ii) suprimiendo el art. 45 de la misma Ley y (iii) introduciendo en su lugar un nuevo artículo 24 bis. Dicha innovación legislativa queda complementada, según se glosa en el escrito de alegaciones, con un régimen transitorio que asegura la supervivencia de los entes descentralizados preexistentes (disposición transitoria cuarta) y somete a los entes que hubieran iniciado los trámites de constitución antes del 1 de enero de 2013 a la regulación anterior (disposición transitoria quinta). El efecto de conjunto de dicha normativa estatal sería, sencillamente, eliminar “la potestad del legislador autonómico competente en materia de régimen local para crear y regular entes locales contingentes de ámbito inferior al municipio … afectando gravemente la competencia de la Generalitat de Catalunya sobre los referidos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nueva normativa estatal, la Abogada de la Generalitat entiende que la impugnación del art. 19.6 de la Ley 16/2015 ha de ser rechazada por dos razones. La primera, planteada como argumentación principal, es la inconstitucionalidad del art. 24 bis de la Ley 27/2013 por vulnerar dicho precepto las competencias autonómicas antes reseñadas. La segunda, que se propone con carácter subsidiario, pasa por advertir la compatibilidad interpretativa que, en todo caso, existe entre la norma impugnada y las nuevas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inconstitucionalidad del art. 24 bis de la Ley 27/2013, entiende la Abogada de la Generalitat que la existencia de un previo pronunciamiento del Tribunal Constitucional, la STC 41/2016, que avala la constitucionalidad de dicho precepto no exime a este Tribunal del deber de reexaminar, con ocasión del presente recurso, si la referida norma puede ser considerada formal y materialmente básica. En este punto, la representante procesal de la administración autonómica considera que la aludida STC 41/2016 ha supuesto una ampliación de facto del ámbito material de la regulación básica estatal frente a la interpretación que pacíficamente surgía de la doctrina tradicional. Según afirma, la referida resolución salva la constitucionalidad del precepto con dos razonamientos que no resultan convincentes: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la STC 41/2016 argumenta que, de acuerdo con el régimen transitorio de la propia de la Ley 27/2013, el legislador autonómico aún puede regular las entidades locales inframunicipales preexistentes. Para la Abogada de la Generalitat, dicho razonamiento no es, en sí mismo, concluyente, ya que limita el ejercicio de la competencia autonómica, estatutariamente asumida, al ámbito de una “legislación histórica”.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el razonamiento sustancial que, de acuerdo con el fundamento jurídico 7 b) de la STC 41/2016, sirve para salvar la constitucionalidad del art. 24 bis LBRL sería que dicho precepto no ocupa un nuevo ámbito de regulación, pues, a través del mismo, las bases estatales se habrían limitado a cambiar el sentido “político” de un espacio normativo que ya había sido ocupado previamente. Así, donde antes se autorizaba que los entes de ámbito territorial inferior al municipio pudieran tener personalidad jurídica propia, ahora se excluye tal posibilidad por razones de eficiencia en el uso de los recursos públicos que son constitucionalmente relevantes (arts. 31.2 y 135 CE). Hay, pues, según la Sentencia, un mero cambio de “subjetividad” municipal en un ámbito de regulación o espacio normativo que las bases ya habían marcado como propio. Este segundo argumento también es rechazado por la Abogada de la Generalitat, que considera que estamos ante un juego semántico que no puede ocultar la realidad subyacente, que es que “la prohibición de constituir nuevos entes locales inframunicipales con personalidad jurídica impide a la Generalitat de Catalunya dotarse de una organización territorial acorde a sus particularidades territoriales, conforme le habilitan los arts. 151 y 160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el caso de que las alegaciones relativas a la inconstitucionalidad del art. 24 bis de la Ley 27/2013 no fueran acogidas, la Abogada de la Generalitat señala alternativamente que el art. 19.6 de la Ley 16/2015, y la consiguiente modificación del apartado 1, letras b) y c) del Decreto Legislativo 2/2003, ha de considerarse compatible con la legislación básica introducida por la Ley 27/2013. Se aportan dos razones en apoyo de tal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se afirma que el régimen transitorio de la Ley 27/2013, que dispone expresamente que los entes que ya hubieran iniciado sus trámites de constitución como entidad de ámbito territorial inferior al municipio se rijan por lo dispuesto “en la legislación autonómica correspondiente”, lleva consigo la ultraactividad del art. 79 del Decreto Legislativo 2/2003, de modo que la innovación introducida en el mismo seguiría siendo válida en relación con los entes amparados en la disposición transitoria quinta de la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se afirma que debe advertirse que el art. 19.6 de la Ley 16/2015 realiza una innovación que en nada afecta a los aspectos del art. 79 del Decreto Legislativo 2/2003 que se ven realmente comprometidos por la modificación de las bases estatales, ya que aquel precepto se limita a modificar meros aspectos procedimentales que en nada pueden oponerse al art. 24 bis LBRL. En este sentido, la Abogada de la Generalitat destaca que el precepto impugnado se ocupa de “aspectos muy menores” de procedimiento, limitándose a “reducir los plazos previstos en la versión originaria del precepto”. Estas variaciones procedimentales no se refieren a la naturaleza de los entes que son creados a través del procedimiento regulado. No tienen, por ello, la virtualidad de modificar el ámbito de aplicación del art. 79 del Decreto Legislativo 2/2003, que resulta de su armonización con las nuevas bases estatales. Puede entenderse, así, que el art. 79 del Decreto Legislativo 2/2003 ha sobrevivido, no sólo como legislación transitoria para los entes en trámite de constitución, sino también como procedimiento autonómico para la creación de los nuevos entes de ámbito territorial inferior al municipal, que ahora ha de entenderse que son “desconcentrados” y que, por ello, carecen de personalidad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por tanto, según se concluye, ante “la modificación de ciertos extremos procedimentales, sin ninguna incidencia en la naturaleza jurídica de la modalidad organizativa, descentralizada o desconcentrada, que contempla la legislación básica para la gestión de los núcleos de población separados”. El art. 79 del Decreto Legislativo 2/2003 puede entenderse, pues, “subsistente para regular la iniciativa, tramitación y constitución de los órganos municipales desconcentrados que el apartado 3 del mismo art. 24 bis LBRL contempla ahora como nueva modalidad organizativa para la administración de los núcleos de población separados”.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la medida en que tanto la iniciativa municipal como la vecinal para crear estos órganos desconcentrados ha de estar sujeta a condiciones formales y procedimentales, el art. 79 del Decreto Legislativo 2/2003 subsiste como procedimiento autonómico aplicable a estos efectos, razón por la que la modificación de plazos introducida en el mismo a través de la norma objeto del presente recurso de inconstitucionalidad no se opone a lo dispuesto en el art. 24 bis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27 de mayo de 2016 tuvo entrada en el registro general de este Tribunal el escrito de alegaciones del Letrado del Parlamento de Cataluña, por el que se persona en el procedimiento e interesa la desestimación del recurso interpuesto por los motivos que, a continuación, se reseñan de forma resumida.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del Parlamento de Cataluña sostiene, como alegación principal, que la norma objeto de impugnación (art. 19.6 de la Ley 16/2015) es plenamente compatible con las bases estatales en vigor. Afirma, en este sentido, que la Ley 27/2013 supuso, ciertamente, un cambio importante en la configuración jurídica de los entes locales de ámbito territorial inferior al municipio. Niega, no obstante, que dicho cambio haya tenido el alcance que le atribuye el Abogado del Estado. Para entender la verdadera dimensión de la modificación introducida en 2013 en la Ley de bases de régimen local ha de comprenderse, según razona, que la Ley 27/2013 no ha suprimido estas entidades inframunicipales sino que se ha limitado a cambiar su naturaleza jurídica. En otras palabras, estos “entes”, como la ley reformadora sigue denominándolos, no desaparecen; simplemente se transforman.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refiere, el legislador estatal reconoce expresamente, en el art. 24 bis LBRL introducido por la Ley 27/2013, que los entes de ámbito territorial inferior al municipio son una forma específica de organización desconcentrada. Para el Letrado del Parlamento catalán, es significativo que la nueva regulación no los reconduzca, sin más, al régimen de órganos municipales desconcentrados previsto, con carácter general, en el art. 24 LBRL. Al contrario, las bases estatales siguen refiriéndose a ellos de forma separada, ahora en el art. 24 bis LBRL, y siguen remitiéndose específicamente, a efectos de desarrollo normativo, a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opción diferenciadora resulta, a juicio del Letrado del Parlamento, trascedente, pues, frente el supuesto regulado en el art. 24 LBRL, en el que “predomina la capacidad de decisión autónoma de los municipios”, en el caso del nuevo art. 24 bis LBRL, las comunidades autónomas gozan de un amplio margen de regulación “que incluye los requisitos que han de concurrir, la iniciativa para su constitución, la organización de estos entes desconcentrados y sus competencias”. Así lo acredita, según se añade, la técnica legislativa puramente remisoria empleada por el legislador estatal en el art. 24 bis LBRL, que reenvía a la legislación autonómica en todo lo relativo a la regulación de estos “entes” inframunicipales, limitándose la norma estatal, por lo demás, a imponer ciertas restricciones en relación con la iniciativa de constitución y con la eficiencia de la fórmula organizativa empleada.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los “entes” de ámbito territorial inferior al municipio se mantienen como realidad jurídica propia y diferenciada en el ámbito local. Y, respecto de ellos, las Comunidades Autónomas no pierden la amplia capacidad legislativa preexistente, si bien deben regularlos “bajo unos nuevos parámetros” subjetivos. Puede concluirse, por ello, que las “entidades municipales descentralizadas” a las que, utilizando una denominación que procede del propio Estatuto de Autonomía, se refiere el art. 79 del Decreto Legislativo 2/2003 son los mismos “entes” de ámbito territorial inferior al municipio que ahora deben entenderse como forma de organización desconcentrada, carente de personalidad jurídica. Desde esa comprensión de la regulación existente, la tesis impugnatoria del Abogado del Estado, según la cual la mera reforma del aludido precepto incurre en inconstitucionalidad mediata por referirse la norma autonómica reformada (art. 79 del Decreto Legislativo 2/2003) a un tipo de ente que ya no es compatible con las bases estatales, debe ser rechazada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no puede ignorarse que el art. 79 del Decreto Legislativo 2/2003 es una norma que, en el momento de incorporarse al ordenamiento jurídico (Decreto Legislativo 2/2003), era plenamente compatible con el modelo organizativo que entonces establecían las bases estatales. La modificación sobrevenida de esas bases operada en el año 2013 por la Ley 27/2013 no convierte el precepto preexistente en inconstitucional más que en aquello que resulte absolutamente incompatible con el nuevo marco de regulación, debiendo subsistir en todo aquello que pueda ser interpretado de forma concorde con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dicha premisa, puede advertirse que la modificación que el art. 19.6 de la Ley 16/2015 introduce en el art. 79 del Decreto Legislativo 2/2003 afecta exclusivamente a los requisitos de creación de los entes de ámbito territorial inferior al municipio, teniendo “un alcance limitado como es el de reducir un plazo de dos meses a un mes y establecer un nuevo quórum de votación del acuerdo municipal”, elementos novedosos “que no entran en contradicción con la normativa básica, pues se trata de aspectos que el nuevo art. 24 bis LBRL remite a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recurso del Abogado del Estado no contiene ningún esfuerzo argumental tendente a demostrar que la concreta regulación que impugna, de carácter meramente procedimental y de alcance significativamente limitado, se contradice con el art. 24 bis LBRL. En su lugar, realiza “un planteamiento extremadamente formalista” según el cual la mera reforma del art. 79 del Decreto Legislativo 2/2003 debe ser inconstitucional, al referirse dicho precepto a entes “descentralizados” y no “desconcentrados”, obviando que el precepto impugnado (art. 19.6 de la Ley 16/2015) no pretende regular ex novo los entes de ámbito territorial inferior al municipal, sino que se limita a modificar un aspecto muy puntual de procedimiento, como es lógico en una ley transversal, con fines de agilización administrativa, que reforma simultáneamente diversas disposiciones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puede considerarse que el art. 79 del Decreto Legislativo 2/2003 sigue regulando los entes de ámbito territorial inferior al municipio, entes que, tras la Ley 27/2013, carecen de personalidad jurídica y constituyen una forma de organización desconcentrada del propio municipio. La reforma procedimental operada por el art. 19.6 de la Ley 16/2015, al no pretender regular ex novo dicho sistema organizativo y al no afectar directamente a ninguno de los aspectos que resultan incompatibles con las nuevas bases no incurre, pues, en vicio alguno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lo expuesto añade, asimismo, el Letrado del Parlamento de Cataluña un argumento adicional relativo al régimen estatutario en el que se asienta el precepto que se impugna. Señala, en este sentido, que el Estatuto de Autonomía de Cataluña establece, al amparo de la Constitución, un entramado competencial peculiar en el que se distingue, de un lado, el régimen local (art. 160 EAC), que queda sujeto a las bases estatales que resultan del art. 149.1.18 CE y, de otro, la “organización territorial” propia de Cataluña. Esta segunda competencia se contempla separadamente en el art. 151 EAC, con inclusión expresa de la creación, modificación y supresión de los entes de ámbito territorial inferior al municipal, respecto de los cuales el art. 86.7 EAC establece, a su vez, una suerte de “garantía institucional” y se refiere expresamente a su carácter descentralizado. Este segundo título competencial tendría naturaleza exclusiva en sentido estricto, frente a la exclusividad meramente “impropia” de la competencia estatutaria sobre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marco estatutario diferenciado, característico del caso catalán, exige, según afirma el Letrado del Parlamento, una “fórmula de equilibrio” o, en otras palabras, una suerte de “conciliación” entre las distintas normas concurrentes. Buenos ejemplos de fórmula conciliatoria serían, en el propio ámbito local catalán, el régimen especial de las comarcas, avalado por la STC 214/1989, de 21 de diciembre, FJ 13, así como el régimen especial del plan único de obras y servicios en Cataluña (STC 109/1998, de 21 de mayo). El examen constitucional de la regulación de los entes locales de ámbito inferior al municipal debería alumbrar también, según razona, una fórmula de equilibrio que consintiera la existencia de un régimen especial catalán ajustado a las previsiones expresas del Estatuto de Autonomía. En este sentido, la forma en que dicho Estatuto regula la competencia exclusiva de la Generalitat en materia de “organización territorial” pone de relieve, según añade el Letrado del Parlamento, “una voluntad clara del legislador estatutario de ‘interiorizar’ las estructuras locales dentro del sistema general de la organización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invoca, finalmente, las disposiciones adicionales primera y segunda LBRL, que determinan que las exigencias de las normas incluidas en la ley estatal han de entenderse “sin perjuicio de las particularidades” propias de la Comunidad Autónoma del País Vasco y de la Comunidad Foral de Navarra. El Letrado del Parlamento reconoce que no existe una norma semejante que salvaguarde explícitamente las singularidades catalanas, pero entiende, no obstante, que las disposiciones adicionales citadas acreditan, en general, la posibilidad de encontrar, en vía interpretativa, la necesaria “conciliación entre el ejercicio de las competencias básicas y las previsiones singulares y específicas de los Estatutos de Autonomía en materia de organización territorial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junio de 2016 se acordó incorporar a los autos los escritos de alegaciones presentados por la Abogada de la Generalitat de Cataluña y el Letrado del Parlamento de Cataluña, y en cuanto a la solicitud de levantamiento de la suspensión inicialmente acordada, formulada en otrosí por la primera, dar un plazo común de cinco días al Abogado del Estado y a la representación procesal del Parlamento de Cataluña para que expusieran lo que considerasen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escritos que tuvieron entrada en el registro general de este Tribunal los días 9 y 13 de junio de 2016 el Abogado del Estado y el Letrado del Parlamento de Cataluña presentaron, respectivamente, sus alegaciones al respecto, acordando este Tribunal por ATC 158/2016, de 20 de septiembre, levantar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enero de 2017, se señaló para deliberación y votación de la presente Sentencia el día 2 de febrero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el art 19.6 de la ley del Parlamento de Cataluña 16/2015, de 21 de julio, de simplificación de la actividad administrativa de la Administración de la Generalitat y de los gobiernos locales de Cataluña y de impulso de la actividad económica (en adelante, Ley 16/2015).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Abogado del Estado considera que el citado precepto vulnera la competencia del Estado en materia de régimen jurídico de las Administraciones públicas, en su dimensión de régimen local, prevista en el art. 149.1.18 CE. En concreto, alega que el precepto incurre en inconstitucionalidad mediata al oponerse a lo dispuesto en el art. 24 bis de la Ley reguladora de las bases de régimen local (en adelante LBRL). Afirma, en este sentido, que, de acuerdo con esta última norma, formal y materialmente básica, y con lo que resulta de las disposiciones transitorias cuarta y quinta de la Ley que la introdujo en el ordenamiento jurídico (la Ley 27/2013, de 27 de diciembre, de racionalización y sostenibilidad de la Administración local), los entes de ámbito territorial inferior al municipal que se constituyan a partir del 1 de enero de 2013 son, en todo caso, entes desconcentrados, carentes de personalidad jurídica. Por ello, la pretensión del art. 19.6 de la Ley 16/2015 de modificar un precepto legal, el art. 79 del Decreto Legislativo 2/2003, de 28 de abril, por el que se aprobó el texto refundido de la Ley municipal y de régimen local de Cataluña, referido a la constitución de entes descentralizados y dotados de personalidad jurídica supondría, según se alega en el recurso de inconstitucionalidad, un intento ilegítimo de dar continuidad a una regulación legal que resulta claramente incompatible con el contenido actual de las bases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y el Letrado del Parlamento de Cataluña interesan, por su parte, la desestimación del recurso presentado con los argumentos que han quedado ampliamente reseñados en los antecedentes. Resumidamente, ambas representaciones coinciden en señalar, de un lado, que la norma básica invocada por el Abogado del Estado, el art. 24 bis LBRL, resulta inconstitucional o, al menos, debe ser interpretada de un modo que admita una aplicación flexible en aquellos casos, como el catalán, en los que existen previsiones estatutarias expresas sobre organización municipal relativas a entes inframunicipales descentralizados. Afirman, de otro lado, que el art. 19.6 de la Ley 16/2015 no contiene, en cualquier caso, ningún elemento que se oponga a la aludida norma básica, ya que el precepto autonómico impugnado por el Presidente del Gobierno se limita a introducir ciertas modificaciones procedimentales en una norma preexistente, el art. 79 del Decreto Legislativo 2/2003, que, aunque referida a entes descentralizados y dotados de personalidad jurídica, puede considerarse que sigue en vigor al menos en dos planos: (i) como “legislación histórica” que tiene ultraactividad de acuerdo con la propia disposición transitoria quinta de la Ley 27/2013 para los procedimientos de constitución de entes descentralizados iniciados antes del 1 de enero de 2013, (ii) como legislación actualmente aplicable, en defecto de norma específica, a la constitución de los nuevos entes locales inframunicipales, que han de quedar sujetos a las mismas reglas de procedimiento preexistentes, por más que, una vez constituidos, deban ser considerados, desde un prisma sustantivo, como entes desconcentrados, carentes de personalidad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los motivos de inconstitucionalidad alegados y con la finalidad de alcanzar una mejor comprensión de la problemática planteada, resulta pertinente reseñar el contenido de la norma que es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forma parte de la Ley 16/2015, de 21 de julio, disposición legal que, según declara expresamente en su preámbulo, tiene como “principal objetivo … establecer una serie de criterios con la voluntad de clarificar y simplificar las obligaciones que la normativa vigente impone a las administraciones públicas de Cataluña y, por consiguiente, a los ciudadanos y a las empresas” en relación con aquellos aspectos “de la actividad económica” que “requieren la intervención de los ayuntamientos”. A efectos de verificar esta simplificación de la normativa administrativa para favorecer la actividad económica y empresarial, la Ley 16/2015 modifica diversas disposiciones legales, entre ellas la del Decreto Legislativo 2/2003, a la que dedica el capítulo II del título III. Sobre esta concreta reforma la ley declara expresamente en su preámbulo, en lo que a este proceso constitucional interesa, que pretende modificar y simplificar “la intervención del departamento de la Generalitat competente en materia de Administración local en determinados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concretamente impugnado (art. 19.6) modifica las letras b) y c) del apartado primero del art. 79 del Decreto Legislativo 2/2003. Ambas letras regulan el procedimiento de constitución de las entidades locales descentralizadas. En lo que estrictamente concierne al procedimiento incoado a iniciativa vecinal (letra b), la reforma se limita a reducir el plazo para adoptar el pertinente acuerdo municipal, que pasa de los dos meses iniciales a un solo mes. En lo atinente a la tramitación común del procedimiento (letra c), el precepto impugnado introduce dos modificaciones. Reduce, de un lado, el plazo inicial de información pública, que era “de hasta sesenta días”, a un solo mes. Cambia, de otra parte, la mayoría necesaria para la resolución de las alegaciones presentadas en el trámite de información pública. En este último punto, el precepto preexistente se remitía al art. 114.2 b) del propio Decreto Legislativo 2/2003, que exige un voto favorable “de las dos terceras partes del número de hecho y, en todo caso, de la mayoría absoluta del número legal de miembros de la corporación”. Con la reforma operada por la Ley 16/2015, el precepto exige, sin más, “el voto favorable de la mayoría absoluta del número legal de los miembros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art. 19.6 de la Ley 16/2015, que es objeto del presente proceso constitucional, modifica el art. 79 del Decreto Legislativo 2/2003, reduciendo los plazos del procedimiento de creación de entes descentralizados y simplificando la mayoría exigida para aprobar las alegaciones presentadas en el trámite de información pública. Con ello, el texto del art. 79 del Decreto Legislativo 2/2003 que queda en vigor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concentraciones de población que dentro de un municipio constituyan núcleos separados pueden constituirse en entidades municipales descentralizadas, de acuerdo con las reglas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iniciativa corresponde indistintamente a la mayoría de los vecinos interesados o al ayuntamiento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primer caso, el ayuntamiento debe adoptar el acuerdo en el plazo de un mes a contar desde la presentación de la petición en el registro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acuerdo municipal sobre constitución de la entidad municipal descentralizada debe determinar las competencias que, de acuerdo con el artículo 82, tiene que asumir la entidad, y el sistema de participación en los ingresos del ayuntamiento. El acuerdo debe someterse al trámite de información pública por un plazo de un mes; una vez transcurrido este plazo, debe remitirse al departamento competente en materia de Administración local, junto con la resolución de las alegaciones presentadas, la cual debe adoptarse con el voto favorable de la mayoría absoluta del número legal de los miembros de la corporación. También debe realizarse la remisión cuando el expediente se ha iniciado a instancia de los vecinos, aunque el acuerdo municipal no sea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entidad tiene que contar con un órgano unipersonal ejecutivo de elección directa y con un órgano colegiado de control, que tienen que escogerse una vez finalizado el procedimiento que establece el artículo 81 de esta Ley, como requisito para la constitución válida de la entidad municipal descentralizada.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puede constituirse como entidad municipal descentralizada el núcleo donde tiene la sede 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expuesto el contenido normativo del precepto impugnado, hemos de señalar que los términos en los que se plantea la controversia entre las partes no dejan lugar a dudas acerca del encuadramiento competencial del art. 19.6 de la Ley 16/2015, que tanto el Abogado del Estado como los Letrados de la Generalitat y del Parlamento de Cataluña relacionan con los arts. 86, 151 y 160 del Estatuto de Autonomía de Cataluña (EAC), señalando, a continuación, todos ellos que estamos ante preceptos que han de situarse dentro del marco establecido por la legislación básica del Estado en materia de régimen local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ha de señalarse que el art. 19.6 de la Ley 16/2015, al ser una norma que se limita a reformar el tenor del art. 79 del Decreto Legislativo 2/2003, en relación con la constitución de los entes locales menores, tiene, a todas luces, un encaje normativo inmediato en el art. 86.7 EAC, precepto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concentraciones de población que dentro de un municipio constituyan núcleos separados pueden constituirse en entidades municipales descentralizadas. La ley debe garantizarles la descentralización y la capacidad suficientes para llevar a cabo las actividades y prestar los servicios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estatutaria reproducida se sitúa sistemáticamente dentro del capítulo IV (“El Gobierno Local”) del título II EAC, capítulo del que este Tribunal ha declarado que “ha de ajustarse, necesariamente, a la competencia que sobre las bases de la misma corresponde al Estado ex art. 149.1.18 CE, por lo que la regulación estatutaria ha de entenderse, en principio, sin perjuicio de las relaciones que el Estado puede legítimamente establecer con todos los entes locales” (STC 31/2010, de 28 de junio, FJ 36). No existe, pues, ninguna duda sobre el encuadramiento competencial del precepto ni se plantea sobre este punto controversia específica entre las partes, que centran, más bien, su discrepancia en la validez y el alcance interpretativo de la norma estatal que, al amparo del art. 149.1.18 CE, aparece configurada como legislación básica en relación con la constitución de los entes locales de ámbito territorial inferior al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examen de la concreta norma que el Abogado del Estado entiende vulnerada, debe señalarse que el art. 24 bis LBRL se enmarca en el contexto de una amplia reforma de la Ley de bases de régimen local, operada por la Ley 27/2013, que afecta, entre otros muchos aspectos y en lo que a este proceso constitucional interesa, al régimen normativo de los llamados “entes locales menores”. En relación con estos, la Ley 27/2013 se caracteriza por introducir una regulación de carácter 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la Ley 27/2013 deroga la normativa contenida en el previo art. 45 LBRL, salvaguardando, no obstante, el carácter descentralizado y la personalidad jurídica propia de las diversas entidades locales de ámbito territorial inferior al municipio que han llegado a constituirse al amparo de dicha norma (disposición transitoria cuarta). Al tiempo, la Ley 27/2013 permite (disposición transitoria quinta) que los núcleos de población que, antes del 1 de enero de 2013 hubieran iniciado los trámites para constituirse como entidades locales, puedan culminar dicho proceso adquiriendo, igualmente, personalidad jurídica propia de acuerdo con lo previsto en la correspondiente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primer marco de regulación, aplicable a los entes ya constituidos o en proceso de constitución, hemos señalado en nuestra STC 41/2016, de 3 de marzo, que la regulación introducida por la Ley 27/2013 no sólo mantiene el régimen jurídico de la normativa precedente sino que llega incluso a ensanchar el margen de disposición previamente otorgado a las Comunidades Autónomas y a los entes locales, ya que, con la derogación del art. 45 LBRL, pierden su eficacia “las previsiones básicas que éste contenía sobre la denominación (apartado 1) y los acuerdos sobre disposición de bienes, operaciones de crédito y expropiación forzosa de las entidades locales menores [apartado 2 c)]”. Por ello, concluimos en la citada STC 41/2016 que “respecto del régimen básico de las entidades locales menores ya creadas (o en proceso de creación antes de determinada fecha), el legislador estatal no solo no ha invadido las competencias de las Comunidades Autónomas, sino que, al reducir en alguna medida la regulación básica, ha aumentado correlativamente el espacio que puede ocupar la normativa municipal sobre organización interna y la autonómica sobre régimen local”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otra parte, y en relación con los entes locales menores que se constituyan desde el 1 de enero de 2013, la Ley 27/2013 introduce en la Ley reguladora de las bases de régimen local un precepto de nuevo cuño, el art. 24 bis,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leyes de las Comunidades Autónomas sobre régimen local regularán los entes de ámbito territorial inferior al Municipio, que carecerán de personalidad jurídica, como forma de organización desconcentrada del mismo para la administración de núcleos de población separados, bajo su denominación tradicional de caseríos, parroquias, aldeas, barrios, anteiglesias, concejos, pedanías, lugares anejos y otros análogos, o aquella que establezcan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iniciativa corresponderá indistintamente a la población interesada o al Ayuntamiento correspondiente. Este último debe ser oído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Sólo podrán crearse este tipo de entes si resulta una opción más eficiente para la administración desconcentrada de núcleos de población separados de acuerdo con los principios previstos en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segundo ámbito de regulación, aplicable a los entes locales menores que se constituyan a partir de la entrada en vigor de la reforma, también ha sido examinado por este Tribunal en la aludida STC 41/2016, en la que hemos destacado que el art. 24 bis LBRL “incluye reglas sobre la iniciativa de creación, denominación y objeto (la administración de núcleos de población separados) sustancialmente coincidentes con las previstas en el derogado art. 45 LBRL, sobre cuya legitimidad constitucional y carácter básico ya se pronunció la STC 214/1989, FJ 15, letras a) y b)”. De este modo, hemos advertido que el nuevo precepto “sigue sin incluir reglas precisas sobre creación, organización y competencias (art. 24 bis LBRL)”, por lo que “los propios municipios y, en su caso, las Comunidades Autónomas habrán de establecerlas” [FJ 7 b)]. Más concretamente, hemos puesto de manifiesto, en relación con el único elemento de la nueva regulación que difiere del régimen jurídico precedente, que “la sola previsión de que estos entes carecen de personalidad jurídica no elimina amplios espacios de desarrollo autonómico y autoorganización local”, pues “la personalidad jurídica propia o régimen de descentralización administrativa no implica un estatuto sustancialmente distinto, que garantice amplias esferas de autonomía a las entidades locales menores” [STC 41/2016, de 3 de marzo,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régimen jurídico de los entes locales menores que han iniciado su proceso de constitución con posterioridad al 1 de enero de 2013, se sitúa en una clara línea de continuidad respecto del anteriormente previsto en el art. 45 LBRL, con la sola excepción de la concreta configuración subjetiva de los entes, elemento que, como queda dicho, hemos entendido que no priva a éstos de la misma sustancia jurídica que antes tenían. En otras palabras, pese a la nueva investidura formal que, en el plano subjetivo, otorga el art. 24 bis LBRL a los entes locales menores, en el plano material la sustantividad de éstos y el amplio margen de regulación que el derogado art. 45 LBRL otorgaba a las comunidades autónomas permanecen inalterados.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cabe destacar que nada dice la nueva base estatal sobre el procedimiento de constitución de los entes locales menores, limitándose a señalar al respecto, en su apartado segundo, que “[l]a iniciativa corresponderá indistintamente a la población interesada o al Ayuntamiento correspondiente” y que este último “debe ser oído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acaba de apuntarse en el fundamento jurídico precedente pone de relieve el carácter formal y materialmente básico del art. 24.bis LBRL, que ha sido expresamente avalado por este Tribunal en la citada STC 41/2016, de 3 de marzo, y reiterado, en un asunto similar al que ahora nos ocupa, en la STC 168/2016, de 6 de octubre. Como señalamos en la primera de las citadas resoluciones, en términos generales y en lo que concierne a los entes locales menores que se constituyan con posterioridad al 1 de enero de 2013, el art. 24 bis LBRL establece un régimen jurídico para los entes locales menores que es sustancialmente coincidente con el que ya preveía el derogado art. 45 LBRL, cuyo carácter básico fue avalado por la STC 214/1989, FJ 15. También constatamos allí que, en relación con la norma básica preexistente, el nuevo art. 24 bis LBRL ha operado un mero cambio de “subjetividad”, al pasar a configurar estas organizaciones como “entes desconcentrados del municipio sin el carácter de entidad local y sin personalidad jurídica propia”, problema éste “de la subjetividad” que, según añadimos, es “una cuestión que podía regular el legislador básico y debe seguir siéndolo ahora con independencia de que las previsiones enjuiciadas en este proceso hayan establecido un régimen de signo opuesto” al anterior a la reforma. Consideramos, en suma, en la STC 41/2016 que “el legislador básico no ha ocupado más espacio normativo; ha cambiado el sentido político de su regulación en el marco del amplio margen de configuración que le asigna la Constitución”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coincidencia sustancial con la regulación precedente, y la constatación de que la nueva norma no ha ampliado el espacio de regulación asumido por el Estado, nos ha llevado, pues, a concluir que el art. 24 bis LBRL tiene carácter formal y materialmente básico tal y como ya había declarado este Tribunal en relación con el precedente art. 45 LBRL en la STC 214/1989.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reseñarse, asimismo, que en la citada STC 41/2016 abordamos también, de manera específica, aunque en relación con otros preceptos distintos al citado art. 24 bis LBRL, el problema de constitucionalidad que ahora plantean la Abogada de la Generalitat y el Letrado del Parlamento de Cataluña, referido a la relación normativa que presenta la legislación básica del Estado en materia de régimen local con el Estatuto de Autonomía en cuanto “norma institucional básica” del ordenamiento autonómico (art. 147.1 CE). Sobre dicha cuestión declaramos en la referida resolución que “es verdad que, tal como destaca el recurso de inconstitucionalidad, el Estatuto de Autonomía, en tanto que ‘norma institucional básica’ (art. 147.1 CE), puede contener las ‘líneas fundamentales o la regulación esencial’ del régimen local en el ámbito territorial la Comunidad Autónoma. Ahora bien, también hemos dicho que esa regulación esencial vincula solo al legislador autonómico y únicamente en la medida en que no contradiga el régimen dictado en ejercicio de ‘la competencia básica que al Estado corresponde en la materia en virtud de la reserva del art. 149.1.18 CE’ (SSTC 31/2010, de 28 de junio, FJ 36, y 103/2013, FJ 4)” (STC 41/2016, de 3 de marzo,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doctrina sobre la relación normativa existente entre la legislación básica en materia de régimen local y las normas organizativas contenidas en el Estatuto de Autonomía, que la STC 41/2016 se limita a recordar, fue fijada por este Tribunal justamente en relación con el marco normativo estatutario que es invocado en el presente recurso de inconstitucionalidad por la Abogada de la Generalitat y el Letrado del Parlamento de Cataluña. En efecto, fue en la STC 31/2010, de 28 de junio, al examinar justamente el capítulo IV (‘el gobierno local’) del título II, del Estatuto de Autonomía de Cataluña (en la redacción dada por la Ley Orgánica 6/2006, de 19 de julio), cuando este Tribunal afirmó que una regulación estatutaria de “líneas fundamentales” del régimen local autonómico puede adoptarse “con el fin de vincular al legislador autonómico” y respetando “en todo caso”, “como es obvio”, “la competencia básica que al Estado corresponde en la materia” (FJ 36). Este Tribunal afirmó también entonces, en particular, que el art. 84.2 EAC (que enumera materias sobre las que los “gobiernos locales” han de tener en todo caso competencias propias) constituye una previsión estatutaria que, en cuanto tal, está exclusivamente “dirigida al legislador autonómico”, descartando que “desplace o impida el ejercicio de la competencia estatal en materia de bases de régimen local ex art. 149.1.18 CE”; de tal suerte que la “falta de expresa mención en el precepto estatutario a la competencia estatal ex art. 149.1.18 CE, ni vicia dicho precepto de inconstitucionalidad, ni puede impedir de ninguna manera el ejercicio de esa competencia estatal” (FJ 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la ya citada STC 168/2016, de 6 de octubre, ha tenido la oportunidad de aplicar esta doctrina en relación con el propio art. 24 bis LBRL, abordando, además, un supuesto de hecho que es sustancialmente coincidente con el que constituye el objeto del presente recurso de inconstitucionalidad. Se planteaba entonces la inconstitucionalidad del art. 24 bis LBRL por su incompatibilidad manifiesta con la norma del Estatuto de Autonomía de Asturias que garantiza la personalidad jurídica de las “parroquias rurales”, en la consideración de que el legislador básico estaba obligado a respetar el Derecho local estatutario. La conclusión de la referida Sentencia fue, con apoyo en la doctrina que se ha transcrito de las SSTC 31/2010 y 41/2016, que “el inciso impugnado [del art. 24 bis LBRL] no ha incurrido en inconstitucionalidad por negar el atributo de la personalidad jurídica a los entes de ámbito inframunicipal, resultando plenamente aplicable en el ámbito territorial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art. 24 bis LBRL es una norma formal y materialmente básica a la que debe ajustarse la normativa autonómica de desarrollo y a la que, por tanto, debe acomodarse también el precepto que es objeto del presente recurso de inconstitucionalidad, lo que nos obliga a realizar el pertinente juicio de contraste entre ambas normas, determinando así si la impugnada incurre o no en inconstitucionalidad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realizar el juicio de contraste entre la norma básica del Estado y la norma autonómica impugnada, ha de recordarse, en primer lugar, cuál es la tesis sostenida por el Abogado del Estado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el nuevo art. 24 bis LBRL introducido por la Ley 27/2013 ha producido una suerte de petrificación del contenido normativo del art. 79 del Decreto Legislativo 2/2003, que impide cualquier modificación de las reglas contenidas en dicho precepto. De acuerdo con tal tesis, la regulación del art. 79 del Decreto Legislativo 2/2003, al referirse en su literalidad a entes descentralizados, habría quedado privada, tras la entrada en vigor de la nueva base estatal incluida en el art. 24 bis LBRL, de cualquier virtualidad aplicativa que no sea la expresamente prevista en la disposición transitoria quinta de la Ley 27/2013, esto es, la de ser el cauce formal transitorio de los procedimientos de constitución de entes descentralizados que ya se encontraban abiertos el 1 de enero de 2013. La reforma del precepto realizada por el art. 19.6 de la Ley 16/2015, en cuanto innovación del ordenamiento jurídico con vocación de disciplinar situaciones jurídicas futuras, no sería, por ello, admisible, ya que partiría de un presupuesto radicalmente contrario a lo prescrito en la nueva regulación básica, como es la posibilidad de constituir ex novo entes locales menores de carácter descentralizado y con personalidad jurídica propia. Sería, por ello, irrelevante que el precepto impugnado se limite a regular aspectos formales de procedimiento, pues el procedimiento mismo sólo habría pervivido como mera legislación histórica, con un ámbito de aplicación acotado y con vocación de agotarse tras un cierto lapso de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tesis del Abogado del Estado se opone, sin embargo, a la línea esencial de interpretación del art. 24 bis LBRL que, como ya hemos señalado, ha establecido este Tribunal en la STC 41/2016, de 3 de marzo, y ha reiterado en la STC 168/2016, de 6 de octubre. En dichas resoluciones, al examinar el carácter formal y materialmente básico del art. 24 bis LBRL, remarcamos, según se ha expuesto, el alcance limitado que la nueva base estatal ha tenido en la configuración jurídica de los entes locales menores, en los que ha producido lo que entonces definimos como un mero cambio de “subjetividad” que no afecta, sin embargo, a la sustantividad jurídica de tal figura. En efecto, tal y como declaramos en la primera de las dos resoluciones citadas “[l]a personalidad jurídica propia o régimen de descentralización administrativa no implica un estatuto sustancialmente distinto, que garantice amplias esferas de autonomía a las entidades locales menores. Así lo declaró la STC 214/1989, FJ 15 b), refiriéndose a las facultades de tutela atribuidas al municipio, que las Comunidades Autónomas podían precisar y aumentar (art. 45.2 LBRL, ahora derogado). Ciertamente, la ausencia de personalidad jurídica propia remite al sistema de imputación y control de actos característico de las relaciones interorgánicas. No obstante, las concretas tareas que correspondan a estas ‘formas de organización desconcentrada’ así como las facultades de control y supervisión que el municipio desarrolle respecto de ellas siguen dependiendo esencialmente de las opciones organizativas que adopten los propios entes locales en el marco de la legislación autonómica sobre régimen local y de las bases ex art. 149.1.18 CE” [STC 41/2016, de 3 de marzo,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pues, claro que el simple cambio de subjetividad de los entes locales de ámbito inferior al municipio no afecta a la sustantividad de estos, hemos considerado que las bases del Estado siguen dejando un amplio espacio de regulación al legislador autonómico. De ahí que pueda entenderse que, tras la entrada en vigor del art. 24 bis LBRL, el art. 79 del Decreto Legislativo 2/2003 devino incompatible con las bases estatales sólo en lo relativo a la concreta consideración subjetiva de tal instituto como ente con personalidad propia y que dicho precepto siguió contemplando, en lo demás, una misma institución del régimen local, la del “ente local menor”. Dicho en otras palabras, la nueva base estatal no privó a los entes locales menores de la amplia capacidad de autoorganización que la legislación anterior les otorgaba, circunstancia que determinó que este tipo de ente, por su singularidad jurídica, conservara un cauce formal específico de constitución. Tras la entrada en vigor del art. 24 bis LBRL, el art. 79 del Decreto Legislativo 2/2003 siguió, pues, regulando pro futuro el procedimiento de constitución de estas organizaciones, resultando, desde ese momento, incompatible con las bases del Estado en materia de régimen local sólo en aquellos puntos en los que se refería a su configuración subjetiva como entes “descentralizados” con personalidad jurídica propia, aspectos sobre los que, como ha quedado expuesto, en nada incide el precepto ahora impugnado (art. 19.6 de la Ley 16/2015). El art. 79 del Decreto Legislativo 2/2003 siguió siendo, pues, el cauce de desarrollo normativo de los entes a los que alude expresamente el art. 86.7 EAC, estando a disposición del legislador autonómico dotarlos, tal y como dicho precepto estatutario prescribe, de un amplísimo grado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puede entenderse sin mayor dificultad, en la línea de lo argumentado por la Abogada de la Generalitat, que el art. 79 del Decreto Legislativo 2/2003 mantuvo su vigencia no sólo como “legislación histórica” aplicable a los entes descentralizados que estaban en vías de constitución antes del 1 de enero de 2013, sino también como cauce procedimental específico para la constitución, con posterioridad a dicha fecha, de los entes locales menores que, al amparo del art. 86.7 EAC, siguen siendo expresión, en su sustantividad como figura del régimen local, de un amplio poder de autoorganización. De ahí que la reforma operada a través del precepto ahora impugnado (art. 19.6 de la Ley 16/2015) no pueda considerarse incompatible, en lo que constituye el núcleo de su innovación normativa, con las bases estatales, pues no incide propiamente en la dimensión subjetiva de los entes de ámbito inferior al municipio, limitándose, como se ha visto, a simplificar el procedimiento de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resulta evidente que la ley reformadora, al retocar las reglas de procedimiento, utiliza un adjetivo que conlleva la caracterización subjetiva que ha devenido incompatible con las nuevas bases. En efecto, en la nueva redacción dada a las reglas procedimentales del apartado c) del art. 79.1 del Decreto Legislativo 2/2003, éste incluye de forma expresa el adjetivo “descentralizada” para referirse a la entidad local menor objeto de constitución. Debe, por ello, declararse inconstitucional y nula, por su contradicción con la base estatal, esa concreta referencia. Tal declaración de inconstitucionalidad y nulidad ha de ser extendida, por conexión (art. 39.1 de la Ley Orgánica del Tribunal Constitucional), al resto de referencias que a dicho vocablo se contienen en el art. 79 del Decreto Legislativo 2/2003, en particular las que se hacen en la rúbrica del precepto, en el encabezamiento del apartado 1 del mismo (“descentralizadas”), en el texto de la letra d) del mismo apartado (“descentralizada”) y en el texto del apartado 2 del aludido precepto (“descentralizada”), toda vez que, si bien no han sido formalmente recurridas por venir contenidas en la anterior redacción de la del Decreto Legislativo 2/2003 que no ha sido modificada, las citadas expresiones, que se ajustaban a la legislación básica anterior, han devenido incompatibles con la normativa básica estatal ahora en vigor. La referencia que el texto del art. 79 del Decreto Legislativo 2/2003 hace, tras esta declaración de nulidad, a las “entidades locales” o la “entidad local” ha de entenderse referida a los entes locales menores de naturaleza desconcentrada y sin personalidad jurídica a que alude el art. 24 bis LBRL, salvo en aquellos casos en los que sea de aplicación la disposición transitoria quinta de la Ley 27/2013 por tratarse de entes que iniciaron su proceso de constitución antes del 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sobre una posible incompatibilidad de esa configuración procedimental novedosa con el tenor del art. 24 bis LBRL nada dice el Abogado del Estado en el recurso de inconstitucionalidad, existiendo sobre tal cuestión una ausencia absoluta de carga alegatoria que nos exime de cualquier indagación adicional sobre ese concreto punto, ajeno al debate planteado en el presente proceso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son inconstitucionales y nulas las expresiones “descentralizadas” y “descentralizada” contenidas en el art. 79 del Decreto Legislativo 2/2003 con el alcance establecido en el fundamento jurídico 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