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3 de octubre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septiembre de 2017, el Abogado del Estado impugnó, conforme a los artículos 161.2 CE y 76 y 77 de la Ley Orgánica del Tribunal Constitucional (LOTC), la resolución 807/XI del Parlamento de Cataluña por la que se designan los miembros de la sindicatura electoral de Cataluña al amparo de la disposición final tercera de la Ley 19/2017, de 6 de septiembre, de referéndum de autodeterminación, publicada en el “Boletín Oficial del Parlamento de Cataluña” núm. 505, de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impugnación, tramitada con el núm. 4332-2017, fue admitida por providencia del Pleno de 7 de septiembre de 2017 —publicada en el “Boletín Oficial del Estado”, núm. 216, del día siguiente—, en la que se tuvo por invocado por el Gobierno el artículo 161.2 de la Constitución, y conforme a lo dispuesto por el artículo 77 LOTC se acordó la suspensión de la resolución impugnada, lo que conlleva la de cualquier actuación que traiga causa en la misma, desde el día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misma providencia se recordaba la obligación que incumbía a todos los poderes públicos de cumplir las resoluciones de este Tribunal (artículo 87.1 LOTC) y se acordaba notificar personalmente la misma, entre otros, a don Marc Marsal i Ferret, don Jordi Matas i Dalmases, doña Marta Alsina i Conesa, doña Tania Verge i Mestre, don Josep Pagés Masso, don Josep Costa i Roselló y doña Eva Labarta i Ferrer, nombrados titulares y suplentes de la sindicatura electoral de Cataluña por la resolución 807/XI del Parlamento de Cataluña impugnada, advirtiéndoles, a todos ellos, de su deber de impedir o paralizar cualquier iniciativa que suponga ignorar o eludir la suspensión acordada; en particular, que se abstuvieran “de proceder al nombramiento de los miembros de las sindicaturas electorales de demarcación, de la creación de ningún registro y/o fichero necesario para la celebración del referéndum de autodeterminación y de cualquier acto y/o actuación en aplicación del art. 18 de la Ley 19/2017, así como iniciar, tramitar, informar o dictar acuerdo alguno en orden a la ejecución de las previsiones contenidas en la Ley del referéndum de autodeterminación, o que promuevan o tramiten norma alguna dirigida a tal fin,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Pleno de 13 de septiembre de 2017, el Tribunal advirtió el incumplimiento de la providencia de 7 de septiembre de 2017, y acordó requerir personalmente a los miembros titulares y suplentes de la sindicatura electoral de Cataluña para que en el plazo de 48 horas, informaran a este Tribunal de las medidas adoptadas para dar cumplimiento a la suspensión de la resolución 807/XI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el registro general de este Tribunal Constitucional el 21 de septiembre de 2017, don Josep Costa i Roselló, representado por el Procurador de los Tribunales don Francisco de Asís Moreno Ponce y con la asistencia letrada de don Ramón Estebe i Blanch, solicita su personación en el procedimiento constitucional de ejecución derivado de la impugnación de disposición autonómica (Título V LOTC) promovida por el Gobierno de la Nación frente a la resolución 807/XI del Parlamento de Cataluña, a título personal y en su condición de miembro suplente de la sindicatura electoral de Cataluña, y recusa a la totalidad de los Magistrados que conforman el Pleno de este Tribunal Constitucional, entendiendo que concurre en los mismos la causa de recusación del apartado 11 del artículo 219 de la Ley Orgánica del Poder Judicial (“haber participado en la instrucción de la causa penal o haber resuelto el pleito o causa en anterior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se solicita asimismo que se tenga por evacuado el informe requerido en los términos expuestos y por planteada y que sea admitida la cuestión de inconstitucionalidad respecto al procedimiento y las medidas previstas en el artículo 92 en relación con el artículo 87.2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argumentos que sustentan esas peticiones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Tribunal Constitucional ha reconocido recientemente el derecho a ser parte procesal para aquellas autoridades, empleados públicos o particulares que puedan quedar afectados personalmente por sus decisiones y resoluciones, en referencia expresa a la señora Forcadell i Lluís, en su condición de autoridad. Por ello, sin necesidad de reiterar los argumentos que aquella representación formuló con base en tratados, pactos y convenios internacionales cuyos principios y derechos se recogen en la Constitución española (artículo 24), se interesa el reconocimiento como parte procesal en el asunto núm. 4332-2017 respecto al procedimiento ejecutivo constitucional que se dirige contra las personas arriba mencionadas, para obtener la tutela judicial efectiva que todos estos textos legales reconocen.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solicitud de recusación con base en la causa undécima del artículo 219 de la Ley Orgánica del Poder Judicial (LOPJ) se fundamenta en que el nuevo procedimiento de ejecución de resoluciones y sentencias que el legislador introdujo con la reforma de la Ley Orgánica del Tribunal Constitucional de 2015 está totalmente diferenciado del procedimiento constitucional previo que enfrenta a las distintas instituciones del Estado y de él resulta un título ejecutivo que se exige e impone a título personal a quien no ha sido parte de dicho proceso, que responde con su patrimonio y su actividad profesional. Esta diferenciación de procedimiento entre una fase declarativa y otra ejecutiva no tendría ninguna relevancia si en ambas fases las partes hubiesen sido las mismas. Remitiéndose a las alegaciones expuestas por la representación de la señora Forcadell i Lluís, se afirma que la peculiaridad del presente caso radica en que en realidad se trata de dos procedimientos distintos, pues en uno —declarativo— se suspende, anula o declara inconstitucional una ley, precepto, acto o norma y en el otro —ejecutivo— se hace cumplir el título ejecutivo que nace de la decisión adoptada por los Magistrados. A este respecto se señala que los primeros Magistrados incurren en “contaminación” o falta de imparcialidad para adoptar decisiones respecto al segundo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novedad del citado planteamiento radica en que, tal y como —se afirma— señalara la defensa de la Presidenta del Parlamento de Cataluña, se trata de un supuesto de hecho distinto y diferenciado, para el que no valen los pronunciamientos del Tribunal Constitucional previos a la reforma de la Ley Orgánica del Tribunal Constitucional de 2015, pues ya no puede sostenerse que estemos en presencia de una única instancia constitucional como antaño. A este respecto se afirma que la reforma de la Ley Orgánica del Tribunal Constitucional de 2015 ha alterado el paradigma y las funciones del Tribunal Constitucional, y se califica a aquella de “revolución constitucional” que ha comportado que se resienta todo el sistema de garantías jurídicas de los derechos fundamentales que se creían consolidados, para lo que se deben dar nuevas respuestas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señala que el derecho a un juez predeterminado por la Ley obliga al legislador a prever todas las posibilidades imaginables para todos los supuestos de recusación, como sucede en el Poder Judicial; y se rechaza como argumento para inadmitir o desestimar una causa de recusación como la planteada el que no exista previsión legal a la hora de sustituir a todos los Magistrados del Pleno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se alega ante el Tribunal Constitucional la causa de recusación del artículo 219.11 LOPJ en los términos expuestos, a fin de poder de acceder a instancias y tribunales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el supuesto de que no se estimase la causa de recusación propuesta en la alegación anterior se procede a evacuar el requerimiento personal notificado el día 19 de septiembre de 2017. Al respecto, aclara que su condición de miembro suplente de la sindicatura electoral hace que no haya participado en ninguna de las acciones de dicha sindicatura, ni en su constitución ni en ninguna resolución. Tanto es así que ha quedado al margen de la querella presentada por el Fiscal Jefe de la fiscalía provincial de Barcelona contra los cinco miembros titulares de la referida sindicatura electoral. Por lo tanto, el requerimiento sería improcedente porque no ha realizado ninguna acción de la que pueda desistir ni tiene nada que informar.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se entiende que, a la vista del contenido de las dos sentencias que se dictaron en su día declarando en abstracto la constitucionalidad de la Ley Orgánica 15/2015, de 15 de octubre, de reforma de la Ley Orgánica 3/1979 del Tribunal Constitucional y teniendo en cuenta las últimas resoluciones adoptadas respecto a la señora Forcadell i Lluís, Presidenta del Parlamento de Cataluña, ha llegado el momento de plantear una cuestión de inconstitucionalidad ante el propio Tribunal Constitucional, apuntando como preceptos infringidos los artículos 24 y 25 CE y cifrando el contenido de dicha cuestión de inconstitucionalidad en el contenido de los votos particulares que se formularon a la sentencia que declaró constitucional la reforma de 2015 y del informe de la Comisión de Venecia que advierte de los riesgos de atribuir a un Tribunal Constitucional las competencias ejecutivas de sus resoluciones.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exclusivo de la presente resolución pronunciarse sobre la admisibilidad de la pretensión de recusación que, como con más detalle se ha expuesto en los antecedentes, ha presentado el pasado 21 de septiembre de 2017, personalmente y a través de su representación procesal, don Josep Costa i Roselló. En el escrito han formulado, además de otras cuestiones que no han de ser aquí abordadas, la recusación de la totalidad de los Magistrados que conforman el Pleno del Tribunal Constitucional por entender que, por las razones que han sido antes detalladas, concurre en todos ellos la causa de recusación prevista en el apartado 11 del artículo 219 de la Ley Orgánica del Poder Judicial (LOPJ), consistente en “haber participado en la instrucción de la causa penal o haber resuelto el pleito o causa en anterior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Dada la singularidad de la solicitud formulada, en cuanto se dirige contra la totalidad de los Magistrados que integran el Pleno del Tribunal Constitucional en relación con el ejercicio de las competencias de ejecución que el artículo 92 de la Ley Orgánica del Tribunal Constitucional (LOTC) les atribuye, y vista la evidente similitud en su planteamiento y justificación con las pretensiones de recusación que han sido recientemente rechazadas en el incidente de ejecución que se tramita en el procedimiento constitucional núm. 6330-2015 (Autos de 7 y 13 de septiembre de 2017) y núm. 4332-2017 (Auto de 20 de septiembre de 2017), cabe ya anticipar una decisión desestimatoria de su admisión a trámite, en aplicación de los criterios expuestos en las tres citadas resoluciones desestimatorias.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 así, en primer lugar, debemos afirmar de nuevo la competencia del Pleno del Tribunal Constitucional para resolver sobre la admisibilidad a trámite de una recusación que, como la presente, afecta a todos sus miembros. Este Tribunal ha tenido oportunidad de reiterar en anteriores resoluciones que la exigencia legal establecida en el artículo 227 LOPJ (de aplicación supletoria a los procedimientos constitucionales, ex artículo 80 LOTC), según la cual la tramitación y resolución de un incidente de recusación corresponde a Magistrados distintos de aquellos que son recusados, pierde toda operatividad en los supuestos excepcionales en los que resulte incompatible con la especial naturaleza y estructura del Tribunal Constitucional (AATC 80/2005, de 17 de febrero, FJ 5; 126/2008, de 14 de mayo, FJ 1, y 269/2014 de 4 de noviembre, FJ 1). Es esta una conclusión obligada que es consecuencia de la naturaleza del Tribunal Constitucional, que no admite sustitución de los Magistrados que lo componen. Solo de esta forma puede alcanzarse el quórum imprescindible para que el Tribunal pueda actuar las funciones que tiene atribuidas (AATC 443/2007, de 27 de noviembre, FJ 1, y 387/2007, de 16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Afirmada la competencia de este Pleno para pronunciarse sobre la admisibilidad de la pretensión de recusación formulada, hemos de recordar también que, ya desde el inicial ATC 109/1981, de 30 de octubre, este Tribunal viene afirmando la posibilidad de denegar la tramitación de una recusación cuando razones procesales o de fondo así lo exijan (en el mismo sentido, STC 47/1982, de 12 de julio). El rechazo liminar de una recusación, incluso por el propio Juez o Tribunal recusado, puede producirse, desde luego, como consecuencia de su defectuoso planteamiento procesal (AATC 383/2006, de 2 de noviembre FJ 2, y 394/2006, de 7 de noviembre, FJ 2). Pero también es posible inadmitir a trámite una propuesta de recusación, de acuerdo con el artículo 11.2 LOPJ (STC 234/1994, de 20 de julio, FJ 2), en atención a las circunstancias que la circundan, a su planteamiento o a las argumentaciones que la fundamentan (AATC 394/2006, de 7 de noviembre, FJ 2; 454/2006, de 12 de diciembre, FJ 3, y 177/2007, de 7 de marzo, FJ 1). Específicamente en la STC 136/1999, de 20 de julio, FJ 3, señalamos que la inadmisión liminar de la recusación puede sustentarse tanto en la falta de designación de una causa legal de abstención, como en su invocación arbitraria, o cuando la causa alegada carece manifiestamente de fundamento (SSTC 205/1998, de 26 de octubre, FJ 3; 136/1999, de 20 de julio, FJ 5, y 155/2002, de 22 de julio, FJ 4), pues en tales casos hemos afirmado que “este último comportamiento también constituye una evidente infracción del deber de actuar con probidad en el proceso (art. 11.2 LOPJ), sin formular incidentes dilatorios, que resulta de la genérica obligación de colaborar en la recta administración de justicia (art.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los Autos de 7 y 13 de septiembre de 2017, dictados en la pieza separada de recusación tramitada en el incidente de ejecución planteado en el proceso constitucional 6330-2015, al resolver una pretensión de recusación idéntica a la aquí formulada, pues en su argumentación se remite a la expuesta en aquella otra pretensión ya rechazada, dijimos que cuando a través de la recusación, con las razones que se alegan ahora, se cuestiona la idoneidad objetiva del propio Tribunal Constitucional, más allá de la subjetiva de quienes sean sus integrantes, dicha pretensión carece de sustantividad jurídica propia y no es acreedora de una decisión sobre el fondo en tanto que sea manifiestamente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fundamentar dicha conclusión, en relación con las potestades de ejecución que el Tribunal Constitucional tiene atribuidas por la LOTC, recordamos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ya dijo en el fundamento jurídico 9 de la STC 185/2016, de 3 de noviembre, que dentro del modelo de jurisdicción constitucional previsto en la Constitución Española, el Tribunal Constitucional ha sido configurado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la jurisdicción consiste, cual es la de la ejecución de sus resoluciones, pues quien juzga ha de tener la potestad de obligar al cumplimiento de sus decisiones. Si ello no fuera así, el Tribunal, único en su orden, carecería de una de las notas esenciales del ejercicio de la función jurisdiccional y con ello de la potestad necesaria para garantizar la supremacía de la Constitución (art. 9.1 CE), en tanto que supremo intérprete y garante último de la misma (art. 1.1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razonamiento llevó al Tribunal a concluir, en el fundamento jurídico 10 de la STC 185/2016, que no era posible compartir la denuncia contenida en el recurso de inconstitucionalidad de que la atribución de potestades ejecutivas al Tribunal Constitucional desnaturaliza el “modelo de jurisdicción constitucional diseñado por la Constitución, con la consiguiente alteración de la posición y funciones de este Tribunal, de la que hacen derivar la vulneración de los arts. 161, 164 y 165, en relación con el art. 117.3, CE”. Por tanto, la premisa argumentativa en la que se sustentan las alegaciones de la recurrente, tanto en su solicitud inicial de recusación, como en el posterior recurso de súplica, ya ha sido descartada, con los correspondientes efectos de cosa juzgada, por este Tribunal Constitucional en el proceso constitucional que procedió, justamente, a efectuar el control abstracto de constitucionalidad que se le demandó, por parte de los legitimados para ello. La recusación en bloque de los Magistrados del Tribunal Constitucional pretendida por la recurrente no es, ni mucho menos, el instrumento procesal adecuado para reabrir el debate sobre la cuestión. Como no lo es, evidentemente, un recurso de súplica contra la inadmisión a limine del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relación con la concreta causa de recusación alegada de nuevo por el recusante, consistente en “haber participado en la instrucción de la causa penal o haber resuelto el pleito o causa en anterior instancia”, expusimos expresamente que el precepto invocado no constituye sino una cobertura puramente formal de una recusación genérica que expresa, como anticipamos, un intento de recusar al órgano mismo y no a sus Magistrados. Resulta evidente, añadimos, que el procedimiento de ejecución de sentencias u otras resoluciones dictadas por el Tribunal Constitucional no es un proceso penal o un procedimiento administrativo sancionador en el que haya existido una fase de investigación o instrucción, y carece asimismo de un mínimo sustento jurídico la afirmación del recusante, según la cual estamos ante un procedimiento dividido en sucesivas instancias. Señalamos entonces que es extravagante dicha interpretación de las normas contenidas en la Ley Orgánica del Tribunal Constitucional, pues subdivide en dos procedimientos las distintas fases de un único procedimiento de ejecución previstas en el artículo 92 LOTC, “de forma completamente ajena a la semántica del precepto y a la interpretación del mismo que efectuamos en los fundamentos jurídicos 14 y 15 de la STC 185/2016, de 3 de noviembre”. En dicha resolución ya tuvo ocasión el Tribunal de destacar que “el art. 92 LOTC, en su redacción vigente, no comprende más que puros poderes jurisdiccionales tendentes a asegurar la ejecución de lo resuelto en un previo proceso constitucional, sin que esto implique el ejercicio de facultad sancionadora o punitiva alguna. Resulta, pues, evidente, que, al ejercer tales poderes a través de un incidente, este Tribunal se limita a cumplir con plenitud la potestad jurisdiccional que tiene encomendada de forma exclusiva”.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para concluir en la carencia manifiesta de todo sustento jurídico de la causa de recusación invocada también en este caso, añadimos en el Auto de 13 de septiembre de 2017, ya reseñado,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recelo de parcialidad de la recurrente parece basarse en el propio diseño normativo del procedimiento de ejecución de sentencias del Tribunal Constitucional, un diseño que, insistimos en ello, ya ha sido considerado constitucional en el correspondiente juicio abstracto de constitucionalidad resuelto por la STC 185/2016 y que ha de ser entendido como un único procedimiento, y no como un doble procedimiento que inhabilitaría a los Magistrados del Tribunal Constitucional a intervenir en la adopción de medidas concretas de ejecución por cuanto habría conocido de la incoación de dicho proceso constitucional incidental de ejecución. La mera sospecha de la ahora recurrente no es motivo bastante para entender lesionado el derecho al juez legal imparcial desde el punto de vista de la imparcialidad objetiva, porque la prevención en el ánimo de los Magistrados que teme la recurrente es la misma que se podría producir en cualquier proceso en que los juzgadores van forjando sus propias opiniones a medida que el procedimiento avanza, sin que tal formación de la convicción pueda ser considerada lesiva del derecho alegado por la recurrente, sino inherente al propio funcionamiento de la jurisdicción en general y de la jurisdicción constitucional en particular. Aceptar el argumento de la recurrente supondría asumir que el Magistrado que, en formación de Sección, participó en la admisión a trámite de un recurso de amparo, no podría integrar el órgano decisor sobre el fondo del recurso, conclusión a todas luces inasumible (ver mutatis mutandis, las SSTEDH Ringeisen, de 16 de julio de 1971, § 97; Gillow c. Reino Unido, de 24 de noviembre de 1986, § 73; Acuerdo de 1 de julio de 1991, G. c. Austria, demanda núm. 15975/90; Auto de 6 de abril de 2000, O.N. c. Bulgaria, asunto 35221/97)”.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mismos razonamientos han sido reiterados en el Auto de 20 de septiembre de 2017, dictado con ocasión de la recusación formulada en este mismo procedimiento por otros miembros titulares y suplentes de la sindicatura electoral nombrados por la resolución 807/XI del Parlamento de Cataluña, objeto de este proceso constitucional núm. 4332-2017.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conclusión, en aplicación de los criterios que han sido ya expuestos, y apreciando que carece de todo sustento jurídico la causa de recusación invocada con apoyo en la cual se pretende la recusación de la totalidad de los integrantes del Tribunal Constitucional, no procede la admisión a trámite del incidente de recusación.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No admitir a trámite la recusación formulada por don Josep Costa i Roselló.</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Deducir testimonio de esta resolución para su incorporación en el procedimiento principal en el que se ha formulado la presente recusación.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octubre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