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22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136-2013, promovido por el Gobierno de la Nación contra el Decreto Foral 117/2012, de 31 de octubre, por el que se modifica el Decreto Foral 640/1996, de 18 de noviembre, que establece el procedimiento y las condiciones para el acceso a las prestaciones del régimen de universalización de la asistencia sanitaria pública en la Comunidad Foral de Navarra. Ha comparecido y formulado alegaciones el Gobierno Foral de Navarra. Ha sido Ponente la Magistrada doña María Luisa Balaguer Callejón,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enero de 2013, el Abogado del Estado, en representación del Gobierno de la Nación, promueve conflicto positivo de competencia contra el Decreto Foral 117/2012, de 31 de octubre, por el que se modifica el Decreto Foral 640/1996, de 18 de noviembre, que establece el procedimiento y las condiciones para el acceso a las prestaciones del régimen de universalización de la asistencia sanitaria pública en la Comunidad Foral de Navarra, publicado en el “Boletín Oficial de Navarra” núm. 220, de 9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sustenta en los siguientes motivos, sucintamente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único del Decreto Foral 117/2012, modifica los artículos 2.1, 4.1, 7.1 y 7.3 del Decreto Foral 640/1996, de 18 de noviembre, por el que se establecen el procedimiento y las condiciones para el acceso a las prestaciones del régimen de universalización de la asistencia sanitaria pública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acudiendo a la exposición de motivos del Decreto Foral 117/2012, constata que la finalidad de la norma impugnada es mantener la existencia del preexistente régimen de universalización de la asistencia sanitaria pública en Navarra, a pesar de que la aprobación del Real Decreto-ley 16/2012 y su normativa de desarrollo, habría afectado al Decreto Foral 640/1996, por cuanto este formalizaba un régimen de universalización que la norma estatal habría venido a modificar. Se afirma, en el escrito de interposición del conflicto, que la Comunidad Foral persigue consolidar su propia política sanitaria, tratando de complementar el estatus prestacional básico estatal, así como las condiciones financieras básicas en que se desarrolla la prestación sanitaria del Sistema Nacional de Salud, sin adaptarse, como resulta obligado, a la nueva regulación básica contenida en el Real Decreto-ley 16/2012, incurriendo por tanto la normativa foral en un vicio de inconstitucionalidad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títulos competenciales del Estado que se invocan en el presente conflicto son los recogidos en el artículo 149.1 apartados 1, 2, 16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ha aprobado, en desarrollo de dichos títulos competenciales, una serie de normas que el Abogado del Estado detalla en el escrito de interposición del conflicto, y entre las que destacan el Real Decreto-ley 16/2012, de 20 de abril, de medidas urgentes para garantizar la sostenibilidad del Servicio Nacional de Salud y mejorar la calidad y seguridad de sus prestaciones, y su reglamento de desarrollo, y el Real Decreto 1192/2012, de 3 de agosto. Ambas disposiciones persiguen racionalizar el gasto sanitario a través de diversas medidas, destacando dos. La primera tiene que ver con la modificación de la Ley 16/2003, con el fin de vincular la condición de beneficiario de la asistencia sanitaria con cargo a fondos públicos, a la condición de asegurado o beneficiario del sistema de Seguridad Social, especificando que los extranjeros recibirán asistencia sanitaria cuando estén registrados o autorizados como residentes en España, salvo las excepciones previstas en el artículo 3 ter de la Ley 16/2003. La segunda medida se vincula a la modificación de la Ley 29/2006, en relación con la ordenación de las oficinas de farmacia, la prescripción de medicamentos y productos sanitarios y la aportación de los beneficiarios en la prestación farmacéutica ambulatoria.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149.1 CE, leído a la luz de la STC 61/1997, establece que es competencia exclusiva del Estado la regulación de las condiciones básicas, que garanticen la igualdad de todos los españoles en el ejercicio de los derechos y en el cumplimiento de los deberes constitucionales, previsión que conectada con la del artículo 43 CE, relativa al derecho a la protección de la salud, atribuye al Estado la competencia sobre el establecimiento de las condiciones básicas para garantizar la igualdad de todos los españoles en el ejercicio de aquel derecho. En desarrollo de esta competencia, así se afirma en la demanda, el Estado no asume exclusivamente la garantía del derecho a la protección de la salud, caución que deben perseguir todos los poderes públicos, sino que garantiza -mediante la regulación de sus condiciones básicas- el derecho a la igualdad de los españoles en el ejercicio del derecho a la protección de la salud, tal y como legislativamente se desarrolle, de lo que se deriva la exigencia constitucional de que exista un sistema normativo de la sanidad nacional. En esa misma línea de razonamiento, la Abogacía del Estado vincula al artículo 149.1.1 CE la garantía de una homogeneidad social especialmente exigible cuando se trate de derechos fundamentales (con cita de la STC 188/2001), lo que se traduce en la formulación de los criterios de igualdad y equidad contenidos en determinados preceptos de las Leyes 14/1986 y 16/2003 y en el Decreto-ley 16/2012. Tales criterios obligarían al Estado a garantizar un mínimo común denominador del sistema sanitario, tanto en lo referente a la uniformidad del régimen de acceso a las prestaciones sanitarias, como en lo relativo a la común fijación de la aportación por los beneficiarios de la prestación farmacéutica ambulatoria, para hacer efectivo el derecho a la salud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 cita de la STC 136/2012, la Abogacía del Estado considera que, si bien el Tribunal Constitucional entiende que la competencia del artículo 149.1.1 CE queda subsumida en la más específica del artículo 149.1.16 CE, en este caso, la definición de los beneficiarios del sistema de salud, como elemento nuclear relativo a la protección del derecho a la salud, ha de abordarse desde la perspectiva del artículo 149.1.1 CE, en virtud del cual el Estado ostentaría una competencia exclusiva no susceptible de desarrollo autonómico. Especifica esta parte que la definición del titular de la prestación sanitaria es típicamente una condición básica, que tiende a garantizar la igualdad en el acceso al derecho previsto en el artículo 43 CE, cuya observancia se vería gravemente afectada si se admitiese la incidencia de la legislación autonómica sobre el ámbito subjetivo del derecho a la asistencia sanitaria. Sostiene la Abogacía del Estado que, en esta materia, las competencias Estado-Comunidades Autónomas no se articulan en torno al binomio bases-desarrollo, sino que la definición de las “condiciones básicas” agota la regulación de la materia, en cuanto resulta ser una competencia exclusiva del Estado, respondiendo a este esquema la normativa estatal, que distingue entre el ámbito subjetivo (art. 3 de la Ley 16/2003) y el ámbito objetivo (art. 8 quinquies de la Ley 16/2003) de la asistencia sanitaria pública, impidiendo el desarrollo autonómico en el primer ámbito y permitiéndolo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2 del artículo 149.1 CE reserva al Estado la competencia exclusiva en materia de extranjería y, tras la reforma introducida por el Real Decreto-ley 16/2012 en el artículo 12 de la Ley Orgánica 4/2000, de 11 de enero, sobre derechos y libertades de los extranjeros en España y su integración social, norma dictada al amparo de la competencia apuntada, aquel precepto remite en bloque el reconocimiento y regulación del derecho a la asistencia sanitaria de los extranjeros a la regulación vigente en materia sanitaria, del mismo modo que el artículo 3 ter de la Ley 16/2003, dictado también al amparo del artículo 149.1.2 CE, establece las modalidades de atención a los extranjeros no definidos como beneficiarios del sistema de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artículo 149.1.16 CE atribuye al Estado la competencia exclusiva sobre las “bases y coordinación general de la sanidad”, entendida ésta como sanidad interior, y la “legislación sobre productos farmacéuticos”. Respecto de la competencia estatal sobre “bases y coordinación general de la sanidad”, el Abogado del Estado acude a la definición de las bases en esta materia contenidas en la STC 98/2004, para sostener que el servicio sanitario público se presta a través de un conjunto de servicios autonómicos que conforman un “sistema”, desde el punto de vista orgánico y funcional, de modo que, en este contexto, adquiere especial relevancia el otro título competencial del precepto, esto es, el de coordinación general de la sanidad que se reserva al Estado para asegurar la “globalidad del sistema sanitario”. Tras una exhaustiva descripción del alcance y materialización legislativa de la competencia de coordinación, la Abogacía del Estado concluye que, mientras que la regulación de cuestiones relativas a la estructura, organización y funcionamiento coherente del sistema sanitario se encuadra en el título competencial del artículo 149.1.16 CE, la regulación de la condición de asegurado y de las prestaciones sanitarias se incardina de manera fundamental en lo que son "condiciones básicas de igualdad" en el ejercicio del derecho a la protección de la salud y, por tanto, además de en el apartado 16, también en el título competencial que prevé el apartado 1 del artículo 149.1 CE, de modo que la determinación de la condición de asegurado, su reconocimiento y control, así como la regulación del catálogo de prestaciones sanitarias fijan el contenido primario y común del derecho a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contenido de los artículos 3.1, 3 bis, 3 ter, 7.1, 8.1, 8.3 y 16 de la Ley 16/2003, en la redacción que les confiere el Real Decreto-ley 16/2012, del anexo V del Real Decreto 1030/2006, y acudiendo a la cita de las SSTC 98/2004 y 136/2012, el escrito de la Abogacía del Estado deduce que la legislación estatal, al fijar la cartera común de servicios del Servicio Nacional de Salud, define el contenido primario y común del derecho a la protección de la salud, siendo su contenido indisponible para las Comunidades Autónomas, que podrán añadir nuevas prestaciones con cargo a sus presupuestos mediante las carteras complementarias, pero en ningún caso podrán excluir alguna de las previstas en la cartera común, consideraciones que incluyen la referencia a las prestaciones farmacéuticas. Siendo estas últimas una de las prestaciones sanitarias incluidas en la cartera común, no es sólo el mínimo común normativo exigible en todo el territorio español para garantizar la igualdad de todos los españoles en el acceso a las prestaciones del Servicio Nacional de Salud (art. 149.1.16 CE), sino una condición básica para todos los ciudadanos en el ejercicio de un derecho constitucional (art. 149.1.1 CE), como es el derecho a la protección de la salud reconocido en el artículo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respecto de la competencia en materia de legislación sobre productos farmacéuticos le corresponde al Estado la competencia normativa única y exclusiva, esto es, dictar la legislación completa, no sólo las bases, y, en consecuencia, lo que las Comunidades Autónomas pueden asumir es la competencia ejecutiva y, en su caso la ordenación farmacéutica referida a la ordenación de los establecimientos abiertos al público que dispensen productos farmacéuticos (SSTC 71/1982 y 151/2003). También ha de considerarse exclusiva la competencia estatal en materia de regulación sobre la dispensación de productos farmacéuticos, y sobre los productos farmacéuticos que deben tener financiación pública. En desarrollo de la competencia sobre legislación de productos farmacéuticos, los artículos 85, 86, 90, 91, 92 y 93 de la Ley 29/2006, modificados por el Real Decreto-ley 16/2012, vienen a regular la prescripción y dispensación de medicamentos, así como lo relativo a la fijación y revisión de los precios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artículo 149.1.17 CE, por el que se reserva al Estado la “legislación básica y régimen económico de la Seguridad Social, sin perjuicio de la ejecución de sus servicios por las Comunidades Autónomas”, ampara el dictado por el Estado, entre otros, de los artículos 88 y 89 de la Ley 29/2006, referidos al principio de igualdad territorial en la financiación pública de los medicamentos y productos sanitarios, y al procedimiento para proceder a dicha financiación. Pese a lo contenido en la STC 136/2012, que desvincula las prestaciones sanitarias de la competencia en materia de Seguridad Social, el Abogado del Estado insiste en que la asistencia sanitaria facilitada por el Servicio Nacional de Salud, constituye una de las prestaciones comprendidas dentro de la acción protectora del sistema de la Seguridad Social en los casos de maternidad, de enfermedad común o profesional y de accidentes, sean o no de trabajo. El escrito de alegaciones recuerda que, si bien la característica esencial del sistema de Seguridad Social es el carácter contributivo de sus prestaciones y el carácter no contributivo califica a las prestaciones propias de la asistencia social, cabe incluir en el sistema de Seguridad Social prestaciones asistenciales no contributivas, que integran la caja única, y se incluyen en la competencia exclusiva del Estado en materia de régimen económico de la Seguridad Social (STC 239/2002, FJ 2). E insiste también en que el modelo de financiación de la asistencia sanitaria contenido en la Ley 21/2001, que desvincula la financiación de la caja única de la Seguridad Social, no supone la supresión de la conexión entre la prestación farmacéutica y la Seguridad Social, si se tiene presente el principio de solidaridad que articula el modelo de financiación, y que garantiza que las Comunidades Autónomas puedan prestar sus servicios en condiciones equivalentes, que no idénticas, en atención a las propias características de la prestación que, como consecuencia de incluirse dentro de la asistencia sanitaria [arts. 98 y 105 y ss. de la Ley general de la Seguridad Social (LGSS 1974)], constituye una prestación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niega que el cambio en el sistema de financiación del Servicio Nacional de Salud, producido en 2001, pueda justificar la aprobación de una normativa autonómica que se aparte de la necesaria cohesión de las prestaciones sanitarias. En ningún caso, un sistema de financiación de la asistencia sanitaria, que pone a disposición de las Comunidades Autónomas la mayoría de los recursos financieros, puede amparar la posibilidad de que tales Comunidades desarrollen sin límite alguno sus propias políticas de prestaciones sanitarias, posibilidad que sería contraria a los principios de igualdad y solidaridad interterritorial que viene a garantizar la competencia estatal sobre 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los argumentos expuestos conducen al Abogado del Estado a concluir que la asistencia sanitaria pública se ancla desde el punto de vista competencial, a los apartados 16 y 17 del artículo 149.1.1 CE, y ello porque es preciso considerarla un aspecto del Sistema Nacional de Salud, construido al amparo de la competencia estatal sobre las bases de la sanidad, y al mismo tiempo una prestación incluida en el concepto de Seguridad Social. Esta vinculación de la asistencia sanitaria a la Seguridad Social conllevaría la aplicación de la competencia exclusiva del Estado sobre régimen económico de la Seguridad Social y, aunque este título competencial está pensado para mantener la unidad financiera propia de una Seguridad Social de carácter contributivo —de la que hoy queda fuera la asistencia sanitaria—, cómo el mismo puede tener también implicaciones en ámbitos de la Seguridad Social configurados como no contributivos (especialmente, dada la clara cobertura que el artículo 41 CE ofrece para las prestaciones no contributivas en el marco institucional de la Seguridad Social), concretamente, para excluir las divergencias autonómicas en el establecimiento de contribuciones a abonar por los usuarios (tasas o copagos).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cuestión de la sostenibilidad del Sistema Nacional de Salud en su vertiente de asistencia farmacéutica, la demanda parte de los principios de uso racional de los medicamentos y de control del gasto farmacéutico. Acudiendo a los artículos 88 y 89 de la Ley 29/2006, la Abogacía del Estado apela al principio de igualdad territorial en la financiación pública de los medicamentos, y se refiere al procedimiento para la financiación pública de los medicamentos y productos sanitarios, que establece: que corresponde al Ministerio de Sanidad, Servicios Sociales e Igualdad decidir la inclusión de un medicamento en la prestación farmacéutica del Servicio Nacional de Salud y la actualización de las listas; que la racionalización del gasto es criterio de fijación del precio de los medicamentos y de la decisión de incluir o someter a especiales condiciones de financiación determinado medicamento; y que sólo el Estado puede excluir de la financiación pública un determinado medicamento o someter a reservas singulares sus condiciones de prescripción, dispensación o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Expuestas las competencias de Navarra en materia sanitaria, recogidas en los artículos 53, 54 y 58.1.g de la Ley Orgánica 13/1982, de 10 de agosto, de reintegración y amejoramiento del régimen foral (LORAFNA), el escrito de interposición del conflicto positivo de competencias, asume que el decreto impugnado se dicta al amparo de dichos títulos competenciales. Pero, invocando la doctrina constitucional, insiste en que las competencias autonómicas se hallan condicionadas a la garantía de indemnidad de las estatales, debiendo adecuarse al artículo 149.1 en sus apartados 1, 2, 16 y 17, y respetando la definición estatal de los ámbitos subjetivo y objetivo de la prestación sanitaria del Servicio Nacional de Salud, a la que han de tener acceso sus usuarios en condiciones de igualdad efectiva (STC 136/2012,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una descripción exhaustiva de la evolución del Servicio Nacional de Salud en el ámbito subjetivo de cobertura, con cita de la normativa aplicable a tal definición desde el año 1974 y hasta la aprobación del Decreto-ley 16/2012, concluye asegurando que los conceptos de “asegurado” y “beneficiario” contenidos en esta última disposición, buscan poner fin a la multiplicidad de normas que han venido regulando la prestación de asistencia sanitaria, así como pretenden clarificar las personas que pueden acceder a la misma, y los requisitos que éstas deben cumplir, universalizando la asistencia sanitaria pública a los ciudadanos españoles, y condicionando el acceso de los no nacionales en determinadas circunstancias. A partir de esta conclusión, la Abogacía del Estado argumenta que la normativa estatal citada es normativa básica, tanto desde la dimensión formal como desde la dimensión material, y que se sustenta en el título competencial relativo a las “bases y coordinación general de la sanidad”. Completando su razonamiento, el escrito del Abogado del Estado afirma que la competencia estatal prevista en el artículo 149.1.1 CE, permite diferenciar el ámbito subjetivo de la asistencia sanitaria pública, como elemento primario y nuclear para garantizar la igualdad en las condiciones de ejercicio del derecho a la salud, del ámbito objetivo, en el que las Comunidades Autónomas pueden mejorar el mínimo prestacional que establecen las bases estatales, introduciendo técnicas, tecnologías o procedimientos adicionales a los que se afecten recursos financieros adicionales. Por tanto, en la fijación por el Estado de la condición de asegurado concurre indudablemente la exigencia material de lo básico, tal y como se deduce de la STC 136/2012, FJ 5, del mismo modo que concurre esta exigencia en la regulación, por parte del Estado, de la participación de los beneficiarios en el pago de la prestación sanitaria o, dicho en otros términos, la financiación de las prestaciones básicas del Servicio Nacional de Salud. Teniendo en cuenta que las prestaciones a cuya financiación hace referencia la STC 136/2012, son las prestaciones comprendidas en la cartera común de servicios, corresponde al Estado determinar, respecto de las prestaciones comunes suplementarias y de servicios accesorios, los supuestos y las condiciones en los que procede su financiación adicional con cargo al usuario del servicio, esto es, sujetarlas a tasa o copago, mientras que, por su parte las Comunidades Autónomas únicamente podrán entrar a definir la financiación de la cartera de servicios complementaria que decidan aprobar, para lo que habrá de contar con “la garantía previa de suficiencia financiera de la misma en el marco del cumplimiento de los criterios de estabilidad presupuestaria” (art. 8 quinquies.3 de la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Sintetizando los argumentos anteriores para aplicarlos al análisis del Decreto Foral 117/2012, la Abogacía del Estado afirma que la Comunidad Foral navarra persigue consolidar su propia política sanitaria, tratando de complementar el estatus prestacional básico estatal y las condiciones financieras básicas en que se desarrolla la prestación sanitaria del Servicio Nacional de Salud, cosa que no puede hacer amparándose en la previsión legal preexistente de un régimen de universalización de la asistencia sanitaria pública en Navarra, porque el legislador autonómico tiene la obligación de adaptar su legislación de desarrollo a la nueva extensión básica so pena de que la norma de desarrollo incurra en inconstitucionalidad sobrevenida. Así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Decreto 117/2012 modifica el ámbito subjetivo de aplicación del Decreto 640/1996, para posibilitar el acceso a las prestaciones del régimen de universalización de la asistencia sanitaria pública en la Comunidad Foral de Navarra, a personas que la nueva normativa estatal no incluye en el Servicio Nacional de Salud, entrañando así una vulneración de las competencias estatales (art. 149.1.1, 2, 16 y 17 CE). En concreto la vulneración se identifica en el artículo único, apartado 1, y en la disposición transitoria primera del decreto foral, que extienden la asistencia sanitaria a personas que, de acuerdo con la normativa estatal vigente, no cumplen los requisitos para acceder indubitadamente a la sanidad pública, cuales son: a) Extranjeros en situación irregular en España (art. 3 ter de la Ley 16/2003, en la redacción dada por el artículo l.3 del Real Decreto-ley 16/2012); y b) Españoles, nacionales de algún Estado miembro de la Unión Europea inscritos en el registro central de extranjeros, y nacionales de otros Estados titulares de autorización para residir en territorio español, en los casos en que no se encuentren en ninguno de los supuestos previstos en el artículo 2.1 a) del Real Decreto 1192/2012 y además, tengan ingresos superiores a cien mil euros en cómputo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concluye que la divergencia entre la regulación estatal y la autonómica no puede entenderse como un mero desarrollo de la primera, cuando su verdadera pretensión es establecer el acceso de personas que denomina “excluidas” por la norma que supuestamente desarrolla, rompiendo de este modo el Servicio Nacional de Salud y vaciando la competencia del Estado respecto de los títulos que se recogen en el artículo 149.1.16 y 17 CE. En conexión con el apartado primero, el tres del artículo único del Decreto Foral 117/2012 modifica el artículo 7.1 del Decreto 640/1996, determinando las cantidades a pagar por las personas que, sin ser asegurados ni beneficiarios, deseen acogerse al sistema y que “se les reconozca el acceso a la asistencia sanitaria pública”. Por último, el apartado cuarto del artículo único modifica el artículo 7.3 del Decreto 640/1996, determinando que la cuantía de la aportación podrá abonarse de forma anual o trimestral. Por tanto, los apartados 1, 3 y 4 del artículo único del Decreto Foral 117/2012, al regular el ámbito subjetivo y la contraprestación económica, prescriben extremos esenciales de la normativa foral por la que se reconoce el derecho a la asistencia sanitaria del Servicio Nacional de Salud en supuestos no previstos por la legislación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Abogacía del Estado sostiene que el apartado primero del artículo único del decreto impugnado, entraría en contradicción con el artículo 3 bis de la Ley 16/2003, en tanto se ha de distinguir entre el reconocimiento del derecho a la asistencia sanitaria (ex art. 149.1.17 CE) y la prestación misma de dicha asistencia (ex art. 149.1.16 CE). La norma estatal básica atribuye el reconocimiento y control de la condición de asegurado o de beneficiario del mismo al Instituto Nacional de la Seguridad Social (INSS) o, en su caso, al Instituto Social de la Marina, y determina la forma en que se manifestará el control. Siendo así, la competencia del INSS en materia de reconocimiento del derecho a la prestación sanitaria deriva de que el reconocimiento de prestaciones de la Seguridad Social, como ocurre con la cotización o la recaudación, implica directamente la gestión de los recursos financieros del sistema y, por tanto, de la caja única de la Seguridad Social, de modo tal que ello entraña su inclusión en el régimen económico de la Seguridad Social, careciendo la Comunidad navarra de competencia para extender el reconocimiento del derecho a personas distintas de las previstas en la normativa estatal. Y, por último, la inconstitucionalidad apreciada en el apartado primero del artículo único del decreto foral se debe a su contradicción con el nuevo artículo 3 ter de la Ley 16/2003, añadido por Real Decreto-ley 16/2012, en el que se relacionan los supuestos de asistencia sanitaria en situaciones especiales y con el artículo 12 de la Ley Orgánica 4/2000, de 11 de enero, sobre derechos y libertades de los extranjeros en España y su integración social, en la nueva redacción dada por la disposición final tercera del Real Decreto-ley 16/2012, dictada al amparo de la competencia que al Estado atribuye el artículo 149.1.2 CE en materia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hace a la extensión de la cobertura financiera, el apartado 3 del artículo único del Decreto Foral 117/2012 establece las aportaciones para contribuir a la financiación del régimen de universalización, contradiciendo la configuración de dichas aportaciones contenida en la Ley 16/2003, en la redacción que le da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parte de la ignorancia de que la norma básica reserva al Estado la decisión sobre la financiación pública de un determinado medicamento o producto sanitario, mediante la aprobación del Nomenclátor oficial de productos farmacéuticos del Servicio Nacional de Salud, resultando ignorada asimismo la competencia exclusiva del Estado en materia de financiación pública de las prestaciones farmacéuticas, al fijar unas cuotas de participación en la financiación del régimen de universalización que no coinciden con los porcentajes de aportación previstos en la norma estatal (art. 8 ter, apartado 5 de la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marco competencial constitucionalmente establecido, la concreción de la aportación financiera de los usuarios a la prestación farmacéutica del Servicio Nacional de Salud corresponde única y exclusivamente al Estado. Las Comunidades Autónomas no están facultadas para diseñar libremente esa aportación, pues ello supondría una ruptura de la igualdad en el acceso a la prestación farmacéutica. Esta es la razón por la cual, de la aplicación del sistema previsto por la normativa navarra, resultaría una grave alteración del régimen fijado por el Gobierno, impidiéndose así alcanzar el objetivo perseguido con la normativa estatal de dotar al Servicio Nacional de Salud de la solvencia y viabilidad adecuadas. Por otro lado el precepto impugnado incumple lo previsto en el artículo 89. 1 in fine de la Ley 29/2006 que impide que las Comunidades Autónomas establezcan “de forma unilateral, reservas singulares específicas de prescripción, dispensación y financiación de fármacos o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los apartados 2 y 4 del artículo único del decreto foral impugnado, junto con el resto de disposiciones que integran dicho texto reglamentario (disposición adicional primera “Tarjeta sanitaria individual”; disposición adicional segunda “Igualdad de género”; disposición transitoria primera “Excepción al requisito de residencia”; disposición transitoria segunda “Situación transitoria” y disposición derogatoria única, “Derogaciones normativas”), adolecen de inconstitucionalidad por los mismos motivos predicados respecto del artículo único apartados 1 y 3, en la medida que contienen normas aplicativas del régimen de universalización de la asistencia sanitaria pública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29 de enero de 2013, el Pleno de este Tribunal, a propuesta de la Sección Cuarta, acordó admitir a trámite el conflicto positivo de competencia, dar traslado de la demanda y documentos presentado al Gobierno de Navarra, por conducto de su Presidente, al objeto de que en el plazo de veinte días aportase cuantos documentos y alegaciones considerase pertinentes. A su vez, dio orden de requerir al Abogado del Estado para que, en el plazo de diez días, aportase el preceptivo dictamen del Consejo de Estado, emitido según lo dispuesto en el artículo 22.6 de la Ley orgánica 3/1980, de 22 de abril. Este requerimiento fue atendido y, mediante escrito ingresado el 6 de febrero de 2013, se presentó por el Abogado del Estado el dictamen núm. 1392-2012 del Consejo de Estado, relativo al planteamiento del conflicto positivo de competencia en relación con el Decreto Foral 117/2012.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tuvo por invocado el artículo 161.2 CE, lo que, a su tenor y conforme dispone el artículo 64.2 LOTC, produjo la suspensión de la vigencia y aplicación de la decisión impugnada, desde la fecha de interposición del conflicto. Se acordó, igualmente, comunicar la incoación del conflicto a la Sala de lo Contencioso-Administrativo del Tribunal Superior de Justicia de Navarra, por si ante la misma estuviera impugnada o se impugnare la citada decisión, para suspender, en su caso, el curso del proceso hasta la decisión del conflicto, según dispone el artículo 61.2 LOTC. Por último, se acordó publicar la incoación del conflicto en el “Boletín Oficial del Estado” y en el “Boletín Oficial de Navarra”. Dicha publicación se produjo en el “BOE” núm. 29, de 2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ante este Tribunal el 6 de febrero de 2013, el Asesor Jurídico-Letrado de la Comunidad Foral de Navarra, en representación de la Comunidad Foral y del Gobierno de Navarra, presentó escrito solicitando suspensión del plazo para presentar sus alegaciones, al no constar entre la documentación aportada por el Gobierno de la Nación, el Dictamen del Consejo de Estado. Mediante providencia fechada el 8 de febrero de 2013, se da traslado al Letrado de la Comunidad Foral de Navarra del dictamen requerido, prorrogando en diez días el plazo previamente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6 de febrero de 2013, el Asesor Jurídico-Letrado del Gobierno de Navarra presentó sus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salud (art. 43 CE), a pesar de tratarse de un principio rector, debe ser entendido en el sentido de que comporta un mandato imperativo a los poderes públicos, derivado del valor de la salud en el Estado social (art. 1.1 CE). Ese mandato exige de los poderes públicos que organicen la salud pública, que la tutelen a través “de las medidas, las prestaciones y los servicios necesarios” (STC 95/2000), y que establezcan y controlen un sistema que debe proveer con carácter universal las correspondientes prestaciones y servicios sanitarios (SSTC 98/2004, FJ 5, y 87/1985, FJ 2). La configuración de ese derecho de acceso a las prestaciones sanitarias, que debe ser universal, se concretará de acuerdo con lo que disponga el legislador, que posee una amplia libertad para modular la acción protectora del sistema sanitario, en atención a las circunstancias económicas y sociales que son imprescindibles para su viabilidad y eficacia (con cita de las SSTC 65/1987, FJ 17; 37/1994, FJ 3, y 78/2004, FJ 3) y para racionalizar el gasto en el sistema sanitario (ATC 96/2011, FJ 6). Esa concreción exige la interpretación del derecho a la salud, conforme al mandato del artículo 10.2 CE, de acuerdo con el artículo 25 de la Declaración universal de Derechos Humanos, el artículo 12 del Pacto internacional de derechos económicos, sociales y culturales, el preámbulo de la Constitución de la OMS (sic), el artículo 9 del Tratado de funcionamiento de la Unión Europea, el artículo 35 de la Carta de los Derechos Fundamentales de la Unión Europea y otras normas de Derecho derivado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descrita la evolución de la regulación de la asistencia sanitaria en el ámbito estatal y en el de la Comunidad Foral, el escrito de esta parte se centra en el Real Decreto-ley 16/2012 y el Real Decreto 1192/2012 que comportan, a juicio del Gobierno Navarro, la exclusión parcial de la asistencia sanitaria pública y universal de los inmigrantes irregulares mayores de edad, a los que solo se reconoce la asistencia de urgencias y las asistencias ligadas al embarazo, parto y postparto. Y una vez expuesto el contenido de dichas normas, se centra en el decreto foral impugnado para detallar su contenido y significado. El escrito de alegaciones detalla que el Real Decreto Ley 16/2012 priva de la asistencia sanitaria gratuita integral a personas sin recursos y en riesgo de exclusión social, razón por la cual el Decreto Foral 117/2012 modifica el Decreto Foral 640/1996 para adaptarlo a esa nueva situación, con dos fines primordiales: la realización del derecho constitucional a la salud y la implantación del principio de universalización de la asistencia sanitaria pública para todos, y la atención sanitaria a la situación de los inmigrantes irregulares con escasos medios económicos que han sido excluidos del acceso pleno al Servicio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Asesor Jurídico del Gobierno de Navarra, esta opción normativa no contraviene la normativa estatal, porque el Decreto impugnado tiene un ámbito concreto y limitado: i) subjetivamente, porque se refiere a las personas que “no tengan la condición de asegurado o de beneficiario del Sistema Nacional de Salud según lo establecido en la normativa estatal básica” (art. 2.1 del Decreto Foral 640/1996 en la redacción dada por el Decreto Foral 117/2012); ii) organizativamente, porque sólo se refiere a los medios y servicios sanitarios públicos de Navarra y no supone el acceso al Sistema Nacional de Salud; y iii) territorialmente porque esta normativa y reconocimiento se limitan al territorio de Navarra, sin que ello pueda surtir efectos más allá de su territorio [art. 2.1 del Decreto Foral 640/1996 en la redacción dada por el Decreto Foral 117/2012, si bien se excepciona este requisito para quienes con anterioridad hubieran obtenido la tarjeta individual sanitaria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escrito de alegaciones en que el Decreto Foral separa la asistencia sanitaria del Servicio Nacional de Salud (Real Decreto-ley 16/2012 y Real Decreto 1192/2012) y el sistema paralelo y complementario de la normativa foral (Decreto Foral 640/1996 reformado por el Decreto Foral 117/2012), y lo hace mediante dos medidas que eviten la confusión: i) el documento para el acceso a las prestaciones del régimen de universalización de la asistencia sanitaria pública en la Comunidad Foral, pasa a denominarse “Documento de Identificación”, eludiendo la mención del término tarjeta, a fin de eliminar cualquier confusión con el sistema estatal [artículo 4.1 e) del Decreto Foral 640/1996 en la redacción dada por el Decreto Foral 117/2012]; y ii) las personas que se acogen al régimen foral ni tramitan una tarjeta sanitaria individual del Servicio Nacional de Salud, ni generan derecho a obtener la tarjeta sanitaria europea (disposición adicional primera del Decreto Foral 117/2012).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contribución a la financiación del sistema, el decreto foral no introduce novedades en el modelo, más allá de la adaptación o actualización de las cuantías en su día previstas (art. 7.1 y 3 del Decreto Foral 640/1996 en la redacción dada por el Decreto Foral 117/2012). Por lo demás, debe entenderse completado con la Orden Foral 557/2012, de 31 de octubre, del Consejero de Políticas Sociales, por la que se aprueban las bases reguladoras y la convocatoria de concesión de subvenciones para el pago de la aportación del régimen de universalización de la asistencia sanitaria pública en la Comunidad Foral de Navarra a personas sin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escrito de alegaciones analiza, seguidamente, los títulos competenciales alegados en la demanda, para determinar cuál es el título prevalente aplicable por tratarse del título competencial específico. Así se descarta, en primer término, la cobertura de la competencia estatal contenida en el artículo 149.1.1 CE, afirmando que cuando este ámbito competencial coincide con otro título sectorial estatal, es el sectorial el que prevalece, lo que resulta claro en materia de sanidad (con cita de las SSTC 109/2003, 98/2004, y 126/2012).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negar la aplicación del título competencial al caso, el Letrado discute la interpretación del precepto contenida en la demanda, y afirma que el artículo 149.1.1 CE habilita al Estado para regular las condiciones básicas que garanticen una igualdad de trato de todos los españoles en el ejercicio, y en el contenido, de los derechos y deberes constitucionales, pero no puede interpretarse de tal manera que se vacíen de contenido las numerosas competencias legislativas atribuidas a las Comunidades Autónomas, cuyo ejercicio incida, directa o indirectamente, sobre los derechos y deberes garantizados por la misma (STC 37/1987, FJ 9, y 156/1995, FJ 5). Este título competencial sólo habilita al Estado para regular el contenido primario del derecho, las posiciones jurídicas fundamentales y los límites esenciales, en aquello que sea necesario para asegurar una igualdad de los españoles en el ejercicio. Las condiciones básicas que garanticen la igualdad, se predican de los derechos y deberes constitucionales en sí mismos considerados, no de los sectores materiales en los que éstos se insertan (STC 173/1998).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descarta la competencia estatal sobre la legislación de productos farmacéuticos (art. 149.1.16 CE), porque esta se refiere a la ordenación normativa de los medicamentos en cuanto sustancias, esto es, a su producción, comercialización y dispensación, pero no cubre ni la prestación farmacéutica, ni la ordenación de los establecimientos sanitarios, materias estas incluidas en las competencias de sanidad (con cita de las SSTC 152/2003 y 98/2004). En tercer lugar, el escrito de alegaciones niega que sea aplicable al caso la competencia estatal en materia de Seguridad Social (art. 149.1.17 CE), invocando para ello la doctrina contenida en las SSTC 124/1989, 195/1996, 98/2004 y 136/2012. Por último, acepta que la competencia estatal aplicable al caso es la referida a las bases y coordinación de la sanidad interior del artículo 149.1.16 CE, título específico y prevalente de aplicación al caso (SSTC 98/2004, 22/2012 y 136/2012).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Partiendo de la delimitación anterior, el Letrado Foral defiende asimismo la competencia autonómica que da cobertura al decreto foral impugnado, y que lo vincula a lo previsto en el artículo 53 LORAFNA y a los correspondientes decretos de traspaso (Real Decreto 1697/1985, de 1 de agosto, 1885/1986, de 22 agosto, y Real Decreto 1680/1990, de 28 diciembre). Así, se sostiene en el escrito de alegaciones que la delimitación competencial en esta materia, opera sobre el esquema de que el Estado ostenta la competencia sobre las bases y coordinación general de la sanidad, mientras que la Comunidad Foral lo hace sobre el desarrollo legislativo y la ejecución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argumento del Estado, que aduce la infracción mediata de la competencia estatal de bases y coordinación general de la sanidad ex artículo 149.1.16 CE, esta parte descarta el sesgo de uniformidad total que deriva del escrito de interposición de la demanda y que no se deduciría de la jurisprudencia constitucional que define la noción de “bases” de la sanidad (con cita de las SSTC 109/2003, 98/2004, 22/2012 y 136/2012), ni de la que delimita la competencia estatal de coordinación general de la sanidad (STC 32/1983, 42/1983, 54/1990 y 22/2012). Así, de la doctrina constitucional que expone, deduce esta parte que la delimitación sigue el esquema bases y coordinación general de la competencia estatal, de un lado, y desarrollo legislativo y ejecución de la competencia autonómica, de otro, y que la competencia estatal en cuanto a las bases es primordialmente normativa, ciñéndose al mínimo común denominador, a partir del cual las Comunidades Autónomas -aquí la Comunidad Foral de Navarra- pueden desarrollar sus políticas y dictar sus normas, que pueden incluir diferencias y mejoras respecto del mínimo básico estatal. En suma, esta competencia estatal no permite al Estado fijar un régimen de total y plena uniformidad que no permita el desarrollo y la mejora por las autonomías.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anteriores razonamientos llevan al Letrado de la Comunidad Foral de Navarra a sostener la plena constitucionalidad del decreto foral impugnado, basándose en tres argumentos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decreto foral responde a la misma lógica que sostenía la regulación anterior, y que no había generado conflicto competencial alguno: dar cobertura, desde el año 1991 (primero por el Decreto Foral 71/1991 y después por el Decreto Foral 640/1996), a los colectivos al margen del acceso a la prestación sanitaria del Sistema de Seguridad Social, un sistema que ni ha tenido, ni tiene, una cobertura plena y total. La Comunidad Foral desarrolló un sistema complementario y “paralelo” al del Servicio Nacional de Salud, para la atención a las personas “excluidas” de este con cargo a los fondos públicos de la Comunidad Foral de Navarra y, por tanto, con efectos, exclusivamente en dicha Comunidad. El decreto foral impugnado se limita a modificar algunos extremos de ese régimen previo sin alterar sus elementos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Siendo el carácter universal del derecho a la atención sanitaria en España un principio esencial fijado en la normativa estatal, el Decreto Foral 117/2012 asegura ese acceso universal a la asistencia sanitaria a personas sin recursos y en riesgo de exclusión social, como son los inmigrantes irregulares mayores de edad, y ello por una vía complementaria y distinta del Servicio Nacional de Salud. Así se alcanza el objetivo de materializar el derecho de todos a la salud (art. 43 CE), y el objetivo de evitar el riesgo para la salud pública derivado de la falta de acceso de este colectivo a la asistencia sanitaria, así como la adecuada organización de los servicios evitando el colapso de las urgencias.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conflicto competencial denunciado no concurre, porque el decreto fija un régimen de asistencia que no interfiere ni se mezcla con el Servicio Nacional de Salud, sino que lo complementa respecto de personas que han quedado “excluidas” total o parcialmente de este; porque la regulación de las condiciones de asegurado y beneficiario solo se aplica a los efectos de la asistencia sanitaria en España, con cargo a fondos públicos a través del Servicio Nacional de Salud (art. 3.1 de la Ley 16/2003 en la redacción dada por el Real Decreto-ley 16/2012 y artículo 1 del Real Decreto 1192/2012); porque los inmigrantes irregulares mayores de edad pueden acceder al Servicio Nacional de Salud de forma parcial (art. 3 ter de la Ley 16/2003 adicionado por el Real Decreto-ley 16/2012); y porque el alcance del título competencial estatal del artículo 149.1.16 CE, permite a las Comunidades Autónomas, en defensa de su propio interés, introducir las peculiaridades que estime convenientes dentro del marco competencial que en la materia correspondiente le asigne su Estatuto, sin que se pueda vaciar de contenido su propia competencia, y permitiendo, en todo caso, la mejora por las Comunidades autónomas del mínimo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Foral 117/2012 se dicta en ejercicio de la competencia de la Comunidad Foral de Navarra de desarrollo legislativo y ejecución en materia de sanidad interior (art. 53 LORAFNA), desplegando su política sanitaria propia, mediante la adopción de medidas destinadas a mejorar los aspectos subjetivos u objetivos de la asistencia sanitaria a los residentes en su territorio, y dando plena efectividad al principio constitucional de universalización de acceso a la sanidad, conforme a las normas internacionales vigentes, y ello sin interferir en la normativa básica sobre la condición de asegurado o de beneficiario del Sistema Nacional de Salud en la Comunidad Foral de Navarra. Tampoco supone la norma foral impugnada la invasión de la competencia del Estado en materia de extranjería (art. 149.2.2 CE), en la medida en que el vigente artículo 12 de la Ley Orgánica 4/2000 dispone que “los extranjeros tiene derecho a la asistencia sanitaria en los términos previstos en la legislación vigente en materia sanitaria”. Como tampoco afecta a la Seguridad Social, ni a la legislación sobre productos farmacéuticos. Finalmente, dado el ámbito subjetivo no pleno de la asistencia sanitaria tras el Real Decreto-ley 16/2012, era posible la adopción autonómica de una medida compensatoria de la exclusión sanitaria determinada en esta norma, no pudiendo desconocerse que pese dicha exclusión, el convenio especial previsto en el artículo 3.5 de la Ley 16/2003 (en la redacción dada por el Real Decreto-ley 16/2012) todavía no ha sido cabalmente regulado, ni se ha implantado, por lo que distintas Comunidades Autónomas han adoptado, de hecho o de derecho, medidas similares a la aquí recurrida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suplicar la desestimación del conflicto, mediante otrosí, el Gobierno Foral solicita el levantamiento de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26 de febrero de 2013, el Pleno del Tribunal acordó incorporar a los autos el escrito de alegaciones del Asesor Jurídico-Letrado de la Comunidad Foral de Navarra y, en respuesta a la demanda y alegaciones contenidas en el otrosí, abre plazo de cinco días para oír a las partes personadas, respecto del levantamiento o mantenimiento de la suspensión. Mediante escrito registrado en el Tribunal el 5 de marzo de 2013, el Abogado del Estado solicitó el mantenimiento de dicha suspensión, y en escrito registrado el 8 de marzo de 2013, el Gobierno de la Comunidad Foral, reiteró las alegaciones contenidas en el escrito previo, ampliando la argumentación y solicitando levantar la suspensión de la vigencia y aplicación del decreto foral impugnado, informando, a su vez, que la Ley Foral 8/2013, de 25 de febrero, habría venido a derogar expresamente el Decreto Foral 640/1996 y, con ello, habría de tenerse por derogado también el Decreto Foral 117/2012,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Constitucional, mediante Auto de 23 de abril (ATC 87/2013), acordó no haber lugar a pronunciarse sobre el mantenimiento o levantamiento de la suspensión del Decreto Foral 117/2012, de 31 de octubre, por no encontrarse vigente al haber sido derogado por la Ley Foral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20 de febrero de 2018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promovido por el Gobierno de la Nación, contra el Decreto Foral 117/2012, de 31 de octubre, por el que se modifica el Decreto Foral 640/1996, de 18 de noviembre, que establece el procedimiento y las condiciones para el acceso a las prestaciones del régimen de universalización de la asistencia sanitaria pública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argumenta que, las previsiones del decreto foral, incurren en extralimitación competencial que deviene en inconstitucionalidad mediata, por cuanto la norma autonómica vulnera la normativa básica que determina las condiciones subjetivas para acceder a las prestaciones del Sistema Nacional de Salud y que regula el reconocimiento del derecho a dichas prestaciones, normativa esta dictada de acuerdo con las competencias que le corresponden al Estado conforme al artículo 149.1, apartados 1, 2, 16 y 17 CE. Por su parte, el Gobierno de la Comunidad Foral descarta los vicios de inconstitucionalidad denunciados, apuntando como título competencial estatal prevalente el relativo a las bases y coordinación de la sanidad interior (art. 149.1.16 CE), y argumentando que la Comunidad Foral ha elaborado el decreto impugnado en el margen dejado por tal precepto, es decir en ejercicio del desarrollo de la sanidad interior, sin interferir en modo alguno en el diseño del Sistema Nacional de Salud por cuanto la regulación objeto del conflicto se limita a establecer un régimen complementario y paralelo de asistencia sanitaria, estrictamente restringido al ámbito territorial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hacer una precisión respecto a la subsistencia del objeto del proceso, que reviste exclusivamente carácter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derogatoria única de la Ley Foral 8/2013, de 25 de febrero, por la que se reconoce a las personas residentes en Navarra el derecho de acceso a la asistencia sanitaria gratuita del sistema público sanitario de Navarra, derogó expresamente el “Decreto Foral 640/1996, de 18 de noviembre, por el que se establecen el procedimiento y las condiciones para el acceso a las prestaciones del régimen de universalización de la asistencia sanitaria pública en la Comunidad Foral de Navarra , sus modificaciones y disposiciones de desarrollo, y cualesquiera otras disposiciones de igual o inferior rango que se opongan a lo dispuesto en esta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esas modificaciones aludidas en la disposición transcrita se encuentra, obviamente, el Decreto Foral 117/2012, de 31 de octubre, objeto del presente conflicto positivo de competencias, de lo que se deduce que la entrada en vigor de la ley foral el día de su publicación en el “Boletín Oficial de Navarra”, esto es el 4 de marzo de 2013, determinó la perdida de vigencia por derogación del decreto foral impugnado, y ello sin necesidad de formular ulteriores observaciones sobre los efectos retroactivos de la ley foral, porque no resulta necesario a los efectos de las presentes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derogación de la norma impugnada no supone automáticamente la desaparición del objeto del presente proceso, que es un conflicto positivo de competencias. Es constante la jurisprudencia constitucional que sostiene que no puede resolverse apriorísticamente, en función de criterios abstractos o genéricos, la duda sobre la pervivencia de un conflicto de este tipo, pese a que la norma impugnada haya sido derogada, puesto que lo relevante es la valoración de si la disputa competencial pervive (entre otras, SSTC 143/2017, de 14 de diciembre, FJ 1; 156/2015, de 9 de julio, FJ 2, y 237/2015, de 19 de noviembre, FJ 3, y jurisprudencia allí citada). Y a la hora de estimar la pervivencia del conflicto es fundamental analizar si la norma que viene a derogar a la que fuera objeto inicial del conflicto de competencias, reproduce o no la regulación impugnada, de modo tal que, si la nueva regulación mantiene vivo el conflicto, la derogación no determina la desaparición sobrevenida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alguna, el análisis del contenido de la Ley Foral 8/2013, de 25 de febrero, permite concluir que el mismo reproduce, en parte, el del Decreto Foral 640/1996, modificado por el Decreto Foral 117/2012, objeto del presente proceso constitucional, por lo que la derogación de este último no concluye en la desaparición del objeto de este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que da el Decreto Foral 117/2012 al artículo 2.1 del Decreto Foral 640/1996, y que aquí se impugna, viene a establecer que “1. Podrán acogerse al presente Decreto Foral los ciudadanos que acrediten su residencia habitual en un municipio de Navarra con una antigüedad mínima de un año, inmediatamente anterior a la presentación de la solicitud, y que, reuniendo los demás requisitos exigidos en el presente Decreto Foral, no tengan la condición de asegurado o beneficiario del Sistema Nacional de Salud, según lo establecido en la normativa estatal básica”.  Esta previsión hace beneficiarios del sistema sanitario público de la Comunidad Foral de Navarra a quienes no tengan la cobertura del Servicio Nacional de Salud. A su vez, la disposición transitoria primera exceptúa del cumplimiento del requisito de residencia habitual en Navarra a las personas que se encuentren en las situaciones que prevé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previsión es la que contempla el artículo único de la Ley Foral 8/2013, que establece que “1. Todas las personas con residencia en Navarra tienen derecho de forma gratuita a la asistencia sanitaria primaria o especializada, prestada por el sistema sanitario público de la Comunidad Foral de Navarra, con cargo a los Presupuestos Generales de Navarra, cualquiera que sea su edad, nacionalidad o situación legal o administrativa. 2. A efectos de lo dispuesto en el número anterior, se entiende por ‘residencia’ el hecho de acreditar, por cualquier medio admitido en Derecho, incluido el empadronamiento, que el domicilio de la persona está en un municipio de Navarra, sin atención a tiempo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artículo 4.1 e) del Decreto Foral 640/1996, en la redacción que le da el apartado 2 del artículo único del decreto foral impugnado, el mismo prevé la existencia de un “Documento de Identificación de acceso al régimen de universalización de la asistencia sanitaria pública, con validez únicamente en la Comunidad Foral de Navarra”. Algo muy similar a lo que prevé el apartado 3 del artículo único de la Ley Foral 8/2013, que también se refiere al documento de identificación de usuario del Sistema Sanitario de Navarra: “3. Aportada la documentación que acredite la residencia, la Administración sanitaria expedirá, gratuitamente y sin más dilación, a las personas a que se refiere el número 1 y que no dispongan de la Tarjeta Sanitaria Individual del Sistema Nacional de Salud, un documento de identificación de acceso al régimen de universalización de la asistencia sanitaria pública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artículos 2.1 y 4.1 del Decreto Foral 640/1996 encuentran su equivalente en los apartados primero y segundo del artículo único de la Ley Foral 8/2013, por lo que el motivo de la controversia sigue vivo. Asimismo puede entenderse que el conflicto se mantiene respecto de las disposiciones adicionales primera y segunda del Decreto Foral 117/2012, así como respecto de las disposiciones transitoria segunda y derogatoria única, preceptos todos ellos instrumentales de los que se han recurrido con carácter principal, esto es, de los que dan nueva redacción a los artículos 2.1 y 4.1 del Decreto Foral 640/1996, como instrumental, y, por tanto, vinculada a la línea argumentativa principal, resulta el análisis relativo a su inconstitucionalidad que realiza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los artículos 7.1 y 7.3 del Decreto Foral 640/1996, estos establecen literalmente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personas a las que se les reconozca el acceso a la asistencia sanitaria pública contribuirán a su financiación con una cuota de participación en función de los siguientes importes: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físicas entre 0 y 64 años de edad: 764,46 euros al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Personas físicas de 65 y más años de edad: 2.675,62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cuantía de la aportación podrá abonarse de forma anual o trimestral. En el caso de que se realice un único pago anual y el interesado obtenga posteriormente el reconocimiento de la condición de asegurado o beneficiario del Sistema Nacional de Salud, podrá devolverse, previa solicitud del mismo, la cuantía proporcional al periodo de tiempo que reste de anualidad”.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prevé a este respecto la Ley Foral 8/2013 a la que se ha venido haciendo referencia. Así, el porcentaje de aportación del usuario que prevé la norma impugnada, y que se refiere a la colaboración en el pago de los servicios de la cartera común suplementaria del Sistema Nacional de Salud, no encuentra reflejo alguno en la normativa posterior, ni siquiera en la Ley Foral 18/2012, de 19 de octubre, sobre la complementación de las prestaciones farmacéuticas en la Comunidad Foral de Navarra, que se refiere exclusivamente a las condiciones financieras básicas en que se desarrolla la prestación farmacéutica en la Comunidad Autónoma y que, por lo demás, fue objeto del recurso de inconstitucionalidad núm. 501-2013, resuelto en sentido estimatorio por la STC 140/2017, de 30 de noviembre. Por tanto, puede afirmarse que no pervive el conflicto en lo que hace a los apartados tercero y cuarto del artículo único del Decreto Foral 117/2012, que dan nueva redacción a los artículos 7.1 y 7.3 del Decreto Foral 640/1996.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el objeto del recurso, cumple analizar los motivos impugnatorios que se refieren a los artículos 2.1 y 4.1 del Decreto Foral 640/1996, en la redacción dada por el Decreto Foral 117/2012, a cuyo contenido específico se ha hecho referencia en el fundamento jurídico precedente, y la disposición transitoria primera del Decreto Foral 117/2012.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análisis debe formularse sobre la base de dos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motivos que esgrime el Abogado del Estado en el escrito de interposición del presente conflicto positivo de competencias, sitúan los vicios de inconstitucionalidad denunciados en el ámbito de lo que nuestra jurisprudencia define como inconstitucionalidad mediata o indirecta. Es decir, no se imputa a la norma autonómica la vulneración directa de precepto alguno de la Constitución, sino una lesión secundaria o derivada, por contravenir una norma de rango infraconstitucional dictada por el Estado, en el ejercicio de sus competencias propias. Por tanto, el examen relativo a la concurrencia o no de los vicios denunciados, exige de este Tribunal, de un lado, analizar si la norma estatal interpuesta, con la que entraría en conflicto la autonómica, es una disposición básica en el doble sentido material y formal, y de otro constatar si la contradicción entre ambas normas, estatal y autonómica, es efectiva e insalvable por vía interpretativa (STC 82/2017, de 22 de junio, y jurisprudencia allí citada). Por lo tanto, hemos de determinar si los apartados primero y segundo del artículo único de la Ley Foral 8/2013, y la disposición transitoria primera del Decreto Foral 117/2012, vulneran lo dispuesto en la normativa estatal sobre las condiciones para acceder a las prestaciones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problema básico que se suscita en el presente proceso constitucional, se refiere a la cuestión de si las Comunidades Autónomas tienen margen o no, dentro del ámbito de sus propias competencias, para modificar el ámbito subjetivo del derecho a la asistencia sanitaria, ampliando la cobertura de quienes fueron excluidos de la misma por la legislación estatal. Y esta cuestión ha sido planteada, y ya resuelta, en las SSTC 134/2017, de 16 de noviembre, 145/2017, de 14 de diciembre, y 2/2018, de 11 de enero. Por tanto el contenido de la presente resolución exige remitirse, en su totalidad, a lo ya decidido en dichos pronunciamientos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STC 134/2017, FJ 3, encuadra la controversia en materia de sanidad, hecho lo cual, identifica como norma de contraste, es decir como norma material y formalmente básica —argumentando en torno a la concurrencia de tal naturaleza—, al artículo 3 de la Ley 16/2003, de 28 de mayo, de cohesión y calidad del Sistema Nacional de Salud, en la redacción introducida por el artículo 1.1 del Real Decreto-ley 16/2012, que garantiza la asistencia sanitaria en España, con cargo a fondos públicos, a través del Sistema Nacional de Salud, a aquellas personas que ostenten la condición de asegurado.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condición es reconocida a: (i) los ciudadanos de nacionalidad española o los extranjeros afiliados a la Seguridad Social como trabajadores por cuenta ajena o propia, en situación de alta o asimilada al alta; los pensionistas del Sistema de Seguridad Social; los perceptores de cualquier otra prestación periódica de la Seguridad Social (incluyendo la prestación y el subsidio de desempleo) y los inscritos en las oficinas de trabajo, una vez que hayan agotado la prestación o el subsidio de desempleo; (ii) el apartado tercero del mismo artículo 3 de la Ley 16/2003 amplía el colectivo de personas que pueden acceder a la condición de asegurado, aunque no cumplan ninguno de los requisitos anteriores, a quienes tengan la nacionalidad española o de algún otro Estado de la Unión Europea, del Espacio Económico Europeo o de Suiza, y los extranjeros titulares de una autorización para residir en territorio español, siempre y cuando no superen el límite de ingresos que se determine reglamentariamente; (iii) el apartado cuarto extiende la cobertura a personas que tampoco mantienen una vinculación personal directa con el Sistema de la Seguridad Social, como son los “beneficiarios”, categoría que comprende a los cónyuges y a las personas con una relación asimilada jurídicamente; a los excónyuges a cargo del asegurado; a los descendientes y personas asimiladas que sean menores de 26 años o que tengan una discapacidad de grado igual o superior al 65 por 100; (iv) el apartado quinto prevé el acceso a las prestaciones sanitarias de todas las personas que no tengan la condición de asegurado o de beneficiario mediante la correspondiente contraprestación o pago de una cuota derivada de la suscripción de un convenio especial (regulado por el Real Decreto 576/2013, de 26 de julio) y en el apartado sexto se mantiene el régimen específico de gestión indirecta de la asistencia sanitaria para las personas titulares o beneficiarias de los regímenes especiales de la Seguridad Social gestionados por diversas mutualidades y (v) finalmente, la disposición transitoria primera del Real Decreto-ley 16/2012 prevé que las personas que tenían acceso a la asistencia sanitaria en España antes de la entrada en vigor de este mismo real decreto-ley la continuarán teniendo hasta el 31 de agosto de 2012, sin necesidad de acreditar la condición de asegurado o beneficiario. En conexión con este precepto, la disposición transitoria primera limitó temporalmente el disfrute del derecho de acceso a las prestaciones sanitarias en España hasta el día 31 de agosto de 2012, “sin necesidad de acreditar la condición de asegurado en los términos previstos en el artículo 3 de la Ley 16/2003, de 28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norma estatal básica de contraste, el fundamento jurídico 5 de la STC 134/2017 determina, con cita de la STC 139/2016, de 21 de julio, que “la normativa básica estatal cierra toda posibilidad a las normas autonómicas de desarrollo para configurar un sistema de acceso a las prestaciones sanitarias que no atienda a los conceptos de asegurado o de beneficiario que han establecido las bases recogidas en el tantas veces citado artículo 3 de la Ley 16/2003, a excepción del supuesto residual de la suscripción del convenio especial previsto en el apartado quinto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queda más que analizar la eventual contradicción entre la norma impugnada y la norma de contraste aducida por el Abogado del Estado, y tal examen nos llevará a la conclusión de que tal contradicción, efectivamente, existe y determina la inconstitucionalidad de las normas forales dictadas en oposición a la norma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único del Decreto Foral 117/2012, establece que podrán acogerse a la cobertura sanitaria que prevé el decreto los ciudadanos que, no teniendo la condición de asegurado o beneficiario del Sistema Nacional de Salud, según lo establecido en la normativa estatal básica, acrediten su residencia habitual en un municipio de Navarra con una antigüedad mínima de un año inmediatamente anterior a la presentación de la solicitud, y dejando a salvo las excepciones que prevé la disposición transitoria primera, y que además reúnan el resto de requisitos exigidos por el decreto foral. La contradicción no puede ser más clara, pues la previsión formulada hace beneficiarios del sistema sanitario público de la Comunidad Foral a quienes no tengan la cobertura del Servicio Nacional de Salud, esto es a quienes no cumplan con la previsión del artículo 3 bis de la Ley 16/2003, que determina que “una vez reconocida la condición de asegurado o de beneficiario del mismo, el derecho a la asistencia sanitaria se hará efectivo por las administraciones sanitarias competentes, que facilitarán el acceso de los ciudadanos a las prestaciones de asistencia sanitaria mediante la expedición de la tarjeta sanitaria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nuestra jurisprudencia determina que la condición de asegurado o beneficiario del Sistema Nacional de Salud, condición que tienen solo aquellos a los que se refiere al artículo 3 de la Ley 16/2003, es la que determina el acceso al sistema de salud, la norma autonómica que prevé un régimen excepcional para superar la falta de concurrencia de tal condición, no puede más que reputarse contradictoria con la normativa básica. Como se establece en el fundamento jurídico 6 de la STC 134/2017, “el establecimiento en la normativa autonómica de un derecho de acceso a las prestaciones sanitarias en las mismas condiciones que los beneficiarios y asegurados supone desconocer la previsión estatal referida, que exige para que se pueda dar tal acceso la existencia de una contraprestación o pago de una cuota derivada de la suscripción de un convenio especial. Se constata así que existe una efectiva e insalvable contradicción entre ambas normas, estatal y autonómica que determina que deba estimarse el conflicto en este punto”. Del mismo modo, aquí procede estimar el motivo de impugnación relativo al artículo 2.1 del Decreto Foral 640/1996 y disposición transitoria primera del Decreto Foral 117/2012.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artículo 4.1 e) del Decreto Foral 640/1996, y recordando que el mismo prevé la existencia de un documento de identificación de acceso al régimen de universalización de la asistencia sanitaria pública, con validez únicamente en la Comunidad Foral de Navarra, o dicho en otros términos, la existencia de un documento sustitutivo de la tarjeta individual sanitaria en la Comunidad Foral de Navarra, debe concluirse que dicho precepto es complementario y absolutamente instrumental de la previsión que acaba de ser declarada inconstitucional. El documento de identificación sería emitido en favor de quienes, no siendo beneficiarios ni asegurados con arreglo a la previsión estatal contenida en el artículo 3 de la Ley 16/2003, fueran en cambio usuarios del sistema de asistencia sanitaria en la Comunidad Foral en virtud de la extensión de cobertura prevista en el artículo 2.1 del Decreto Foral 640/1996. Una vez se ha declarado que no es posible tal extensión, resulta evidente que el reconocimiento documental de la misma a través del documento de identificación que prevé el artículo 4.1 e) del Decreto Foral 640/1996, ha de correr la misma suerte que el precitado precepto, es decir, la declaración de inconstitucionalidad y nulidad, por oposición con las previsiones de la ley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adicional primera, que establece que no se tramitará ni la tarjeta sanitaria individual del Servicio Nacional de Salud ni la tarjeta sanitaria europea para las personas beneficiarias del sistema de universalización de la asistencia sanitaria pública en la Comunidad Foral de Navarra; la disposición adicional segunda, que realiza diversas apreciaciones relativas a la interpretación de la dicción literal del decreto en términos de lenguaje inclusivo; la disposición transitoria segunda, que establece un período de vacatio normativa de dos meses; y la disposición derogatoria única, expresamente referida al Decreto Foral 71/1991, de 21 de febrero, sobre universalización de la asistencia sanitaria, y cuantas normas de igual o inferior rango se opongan a lo dispuesto en el decreto foral, son todas ellas disposiciones meramente complementarias de las que acaban de ser declaradas inconstitucionales y, por esa razón, han de correr la misma suerte que los apartados 1 y 2 del artículo único y la disposición transitoria primera del citado Decreto Foral 117/2012, de 31 de octubre.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de objeto del presente conflicto positivo de competencia por lo que se refiere a los apartados 3 y 4 del artículo único del Decreto Foral 117/2012, de 31 de octubre, por el que se modifica el Decreto Foral 640/1996, de 18 de noviembre, por el que se establecen el procedimiento y las condiciones para el acceso a las prestaciones del régimen de universalización de la asistencia sanitaria pública en la Comunidad Foral de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inconstitucionales y nulos los apartados 1 y 2 del artículo único, las disposiciones adicionales primera y segunda, las disposiciones transitorias primera y segunda, y la disposición derogatoria única del citado Decreto Foral 117/2012, de 31 de octubre.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Juan Antonio Xiol Ríos, don Cándido Conde-Pumpido Tourón y la Magistrada doña María Luisa Balaguer Callejón a la Sentencia dictada en el conflicto positivo de competencia núm. 136-2013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 la fundamentación y del fallo de la Sentencia recaída en el conflicto positivo de competencia núm. 136-2013, interpuesto por el Gobierno de la Nación contra el Decreto Foral 117/2012, de 31 de octubre, por el que se modifica el Decreto Foral 640/1996, de 18 de noviembre, que establece el procedimiento y las condiciones para el acceso a las prestaciones del régimen de universalización de la asistencia sanitaria pública en la Comunidad Foral de Navarra.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quedaron detalladamente expuestas en el Voto particular formulado a la STC 134/2017, de 16 de noviembre,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febrero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en relación con la Sentencia dictada en el conflicto positivo de competencia núm. 136-2013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emito este Voto particular discrepante porque entiendo que el artículo único, apartados 1 y 2 del Decreto Foral 117/2012, de 31 de octubre, que modificó el precedente Decreto Foral 640/1996, de 18 de noviembre, del Gobierno Foral de Navarra, por el que se regula el acceso universal a la atención sanitaria en aquella Comunidad Autónoma no debió ser declarado inconstitucional y nulo, por haber sido dictado en el marco de las competencias de desarrollo de la sanidad que le confieren los artículos 149.1.16 CE y los artículos 53 y 54 de la Ley Orgánica 13/1982, de 10 de agosto, de reintegración y amejoramiento del régimen foral de la precitada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134/2017, de 16 de noviembre, al que me remito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febrero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