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16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4677-2017, promovido por don J.M.C., representado por la Procuradora de los Tribunales doña Teresa de Jesús Castro Rodríguez y asistido por el Abogado don Miguel Rafael Moreno Corpas, contra el Auto de la Sección Tercera de la Audiencia Provincial de Córdoba, de 20 de junio de 2017, por el que se acuerda el ingreso del recurrente en “la Unidad Psiquiátrica correspondiente del Centro Penitenciario” de Córdoba en el que se hallaba ya internado, así como contra el Auto de la misma Sección juzgadora, de 13 de julio de 2017, que desestimó el recurso de súplica promovido contra la anterior resolución.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septiembre de 2017, la Procuradora de los Tribunales doña Teresa de Jesús Castro Rodríguez, actuando en nombre de don J.M.C., interpuso demanda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Tercera de la Audiencia Provincial de Córdoba dictó Sentencia el 18 de mayo de 2017 en el procedimiento sumario núm. 1044-2016, cuya parte dispositiva es la siguiente: “Que apreciando la eximente completa de trastorno mental, debemos absolver como lo hacemos a J.M.C. de los delitos por los que fue acusado. Que debemos imponer e imponemos al dicho acusado la medida de seguridad consistente en internamiento en centro psiquiátrico, por el plazo necesario con el límite máximo de 12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causa judicial el Ministerio Fiscal había presentado escrito de acusación, calificando los hechos enjuiciados como constitutivos de un delito de asesinato en grado de tentativa del artículo 139.1 Código penal (en adelante, CP), en relación con los artículos 16.1 y 62 de este; y de un delito de homicidio en grado de tentativa (art. 138.1 CP, en relación con los arts. 16.1 y 62 del citado Código), señalando al aquí recurrente en amparo como autor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la relación de hechos probados que describen las graves lesiones sufridas por el hijo menor del recurrente cuando este último le introdujo la hoja de un cuchillo de cocina de 36 centímetros de longitud en su zona abdominal, lo que precisó de una intervención quirúrgica para salvarle la vida, así como erosiones causadas a su esposa en el forcejeo con esta para quitarle el arma, califica los hechos en el fundamento de Derecho segundo como un delito agravado en grado de tentativa de los artículos 138.1 y 2 a) CP en relación con el artículo 16 CP, respecto del hijo; y de un delito de violencia física simple o no habitual contra la esposa del artículo 153.3, en relación con el artículo 147.2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la Sentencia razona en los fundamentos de Derecho quinto y siguientes, que se está ante un supuesto de eximente completa por alteración psíquica del artículo 20.1 CP, lo que determina legalmente la absolución del acusado, pero atendiendo a la peligrosidad de su conducta y en orden a su rehabilitación, le impone la medida de seguridad de internamiento en centro psiquiátrico adecuado, por un tiempo máximo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del plazo legalmente establecido, la representación procesal del acusado y aquí recurrente en amparo interpuso ante la Sección a quo, recurso de casación por infracción de precepto constitucional y por infracción de ley, dictándose por la Sección un Auto el 8 de junio de 2017 en el que tuvo por preparado el mencionado recurso. Tras su notificación, la representación procesal del recurrente presentó el día 13 de junio un escrito a la Sección competente de la Audiencia Provincial, interesando su inmediata puesta en libertad al haber sido absuelto y no caber la prórroga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Tercera de la Audiencia Provincial de Córdoba dictó Auto el 20 de junio de 2017, en cuya parte dispositiva acordó: “Que debemos dejar sin efecto, como lo hacemos, la prisión preventiva del acusado [J.M.C.] y en su lugar debemos acordar y acordamos el ingreso de dicho acusado en la Unidad Psiquiátrica correspondiente del Centro Penitenciario, hasta en tanto la sentencia alcance firmeza. Líbrese el correspondiente despacho al Centro Penitenciario de Córdoba”.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sustentó su decisión en el siguiente razonamiento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con carácter general dispone el art. 983 de la Ley de Enjuiciamiento Criminal que todo procesado absuelto será puesto en libertad inmediatamente, sin embargo el propio precepto se encarga de establecer como excepción la concurrencia de otros motivos legales que hagan necesario el aplazamiento de la excarcelación, lo que, por motivos de coherencia procesal, se ha de hacer extensivo a los supuestos en que, como el presente, se dicta sentencia absolutoria por haber apreciado una eximente completa de trastorno mental, acordándose en el fallo de la sentencia como medida de seguridad el internamiento del acusado en institución psiquiátrica por tiempo máximo de 12 años, en que, conforme a la interpretación integrada del art. 383 de la Ley de Enjuiciamiento Criminal, se hace preciso que el acusado permanezca privado de libertad, aunque en centro o unidad de distinta naturaleza, esto es en institución psiquiátrica hasta en tanto la sentencia alcance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representante procesal del aquí recurrente interpuso contra la anterior decisión recurso de súplica, rechazando la alternativa de su reclusión en la unidad psiquiátrica del centro penitenciario, “pues significa, que el Sr. M. a pesar de su absolución, siga privado de libertad en calidad de preso”, posibilidad que no contempla ni el Código Penal ni la Ley de Enjuiciamiento Criminal. En su lugar, señala el escrito que “no desaprobamos que, hasta en tanto la Sentencia recurrida en casación alcance firmeza, se adopte una medida de internamiento cautelar en establecimiento psiquiátrico, como propone el Ministerio Fiscal en su escrito de 16 de junio de 2016”; y con invocación asimismo de la STC 217/2015, que se refiere a la posible adopción de la medida de internamiento del artículo 763.1 de la Ley de enjuiciamiento civil (en adelante, LEC) “en un centro hospitalario o de salud, pero no en un establecimiento regulado bajo las normas del régimen penitenciario, que vulneraría el derecho del recurrente a la libertad personal, reconocida en el art. 17.1 de la CE”. Precisa también que no hay en vigor ninguna medida de alejamiento o prohibición de comunicarse con sus familiares y propone “el internamiento no voluntario en el centro psiquiátrico del SAS de Córdoba, en el que se encontraba antes del procedimiento judicial, esto es, en la Unidad de Salud Mental del Hospital Universitario Reina Sofía, para garantizar que vaya a recibir un tratamiento médico idóneo conveniente y no carcelario, para hacer frente a su enfermedad”, petición que se reitera en el suplico.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traslado al Ministerio Fiscal por diligencia de ordenación de 30 de junio de 2017, éste se opuso al recurso de súplica por escrito de 4 de julio de 2017, “por considerar que la resolución recurrida es ajustada a Derecho y que no infringe precepto legal alguno, ello sin perjuicio de no oponerse a que el Sr. M.C. pudiera, en su caso, ser trasladado a otro establecimiento de salud mental que asegure un adecuado tratamiento mental y que reúna aceptables condiciones de seguridad, si así lo estimasen conveniente los profesionales médicos que actualmente asisten al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13 de julio de 2017, la Sección Tercera de la Audiencia Provincial de Córdoba dictó Auto desestimando el recurso de súplica, fundamentado en los siguientes razonamientos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El internamiento en un centro psiquiátrico como medida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sabemos, una medida de seguridad de carácter penal pretende, sea cual sea su naturaleza, evitar la comisión de nuevos delitos de la persona que, tras haber ejecutado un hecho típico y antijurídico, ha sido absuelta por no ser considerado imputable pero necesita de una sanción o medida sustitutiva de pena que le permita su total resocialización.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persona que cometió el delito encontrándose en situación de trastorno mental, una de las medidas que contempla nuestro Código Penal en su artículo 96.1.1 es la de internamiento en un centro psiquiátrico, la que sin duda conlleva obligada privación de libertad porque el interno entra a tal centro y se mantiene en el mismo contra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fue la decisión adoptada por esta Sala respecto del recurrente, lo que se traduce en que el acusado no va a soportar una pena privativa de libertad pero sí una medida sustitutiva de la pena que es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cumplimiento de una sentencia y la libertad del acusado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cometidos constitucionales de jueces y magistrados que integran el Poder Judicial es el de ejecutar lo juzgado (artículo 117.3 de la Constitución), siendo posible tal ejecución una vez que sea firme la sentencia (artículo 794 de la Ley de Enjuiciamiento Criminal) y debiéndose ejecutar en sus estrictos términos al ser las mismas invariables (artículos 267 de la Ley orgánica del Poder Judicial y 161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que, caso de estar pendiente de firmeza por la sustanciación de un recurso contra la misma, el tribunal debe de adoptar las medidas provisionales tendentes al cumplimiento de su pronunciamiento si bien acompasado a la situación de interinidad de tal fallo. Ha de velar por la efectividad del cumplimiento pero teniendo en cuenta también los demás intereses en juego, con más razón si alguno de ellos son de carácter fundamental como es la libertad del acusado o la protección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resolución ejecutoria adoptada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recoge en el antecedente de hecho primero de este auto, la sentencia dictada por esta Audiencia decidió someter al recurrente a la medida de seguridad consistente en internamiento en centro psiquiátrico...con el límite máximo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en la resolución impugnada, decidió dejar sin efecto la medida privativa de libertad acordada y la complementaria de internamiento en la Unidad Psiquiátrica del Centro Penitenciario. Con la primera decisión se cumple en sus estrictos términos el artículo 983 de la Ley de Enjuiciamiento Criminal, y con la segunda lo que se pretende es proteger a las víctimas -familiares cercanos del acusado absuelto- de posibles futuras agresiones de éste hasta tanto no se consolide el tratamiento médico a que está siendo sometido con resultado efectivo para combatir las pulsiones homicidas que padece.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combatido contiene una decisión de internamiento tan razonada como razonable que merece ser mantenida por la razón preventiva expuesta, y ello a pesar de la impugnación que hace el recurrente pretendiendo elegir el lugar de cumplimiento de la medida, algo que no está al alcance de las partes ni del propio tribunal, debiendo de adaptarse a los recursos con que al respecto cuente la Administración responsable de la ejecución penitenciaria y que mejor se adapte a las reales y verdaderas necesidades terapéuticas del sujeto a la medida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en su encabezamiento el Auto de la Sección Tercera de la Audiencia Provincial de Córdoba de 13 de julio de 2017, desestimatorio del recurso de súplica promovido contra el anterior de 20 de junio del mismo año que a su vez y como antes se ha dicho, dejó sin efecto la medida de prisión provisional impuesta previamente al recurrente, y en su lugar acordó el ingreso de este último en la “Unidad Psiquiátrica correspondiente del Centro Penitenciario, hasta en tanto la sentencia alcance firmeza”. En el bloque de los motivos de fondo, sin embargo, la demanda ataca ambas resoluciones judiciales, como ahora se verá. Se alega como infringidos el derecho fundamental a la libertad personal del artículo 17.1 de la Constitución (en adelante, CE), con cita en su respaldo de la STC 217/2015, de 22 de octubre, y el derecho fundamental a la tutela judicial efectiva del artículo 24.1 CE, a cuyos efectos desarrolla su argumentación en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plantea que el Auto de 13 de julio de 2017, al ponderar como preferente la adopción de la medida de ingreso del recurrente en la unidad psiquiátrica del centro penitenciario con el fin de prevenir posibles agresiones futuras a las víctimas del hecho cometido por él, ha sacrificado su derecho fundamental a la libertad “por otro que no lo es, el de la protección de las víctimas, en aras de una hipotética, e idéntica o similar, actuación, futurible e incierta”. Rechaza tal “sacrificio”, pues dice que la libertad es un valor superior del ordenamiento jurídico, ex artículo 1 CE; que cada derecho aquí en conflicto tiene su propio ámbito y que no resulta “ajustado a derecho otorgar mayor rango al que está basado en un acontecer incierto y futuro, frente a un derecho fundamental cierto y reconocido, como es, en el presente caso, el de la libertad”, insistiendo así en que este último se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segundo se dirige contra el Auto de 20 de junio de 2017 dictado por la propia Sección Tercera de la Audiencia Provincial de Córdoba, atribuyéndole también la lesión del derecho a la libertad personal (art. 17.1 CE), “pues prorroga sin cobertura legal, y de manera encubierta, la prisión provisional que le había sido previamente impuesta”. Alega que la Ley de enjuiciamiento criminal (en adelante, LECrim) no permite la prórroga de la prisión provisional a quien ha resultado absuelto por razón de una enfermedad mental, aunque le imponga una medida de seguridad de internamiento. Con cita —sin identificarla— de la STC 217/2015, FJ 2 y otras anteriores, recuerda doctrina de este Tribunal sobre la garantía de la legalidad como presupuesto para la posible limitación de un derecho fundamental, exigiéndose la previsibilidad de la extensión y el contenido de una medida privativa de libertad, incluyendo su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cuestiona los dos preceptos invocados por el Auto de 20 de junio de 2017 como fundamento para acordar el ingreso del recurrente en la unidad psiquiátrica del centro penitenciario: (i) respecto del artículo 983 LECrim, porque este regula la ejecución de sentencias y en el presente caso todavía no se ha alcanzado dicha fase del proceso pues la Sentencia dictada no es firme; así, añade, el Auto ha transformado una medida cautelar en otra de ejecución sin base legal; (ii) y en cuanto al artículo 383 LECrim, es un dispositivo que opera en la fase de instrucción penal y atiende a la comprobación de la capacidad procesal de aquel contra quien se dirigen las actuaciones, si este comprende el significado del proceso y la responsabilidad propia que se investiga, pudiendo en su caso archivarse la causa provisionalmente a la espera de la evolución de su estado mental, tal y como se aplica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la demanda al Auto de 20 de junio de 2017, una vez más, la carencia de habilitación legal, porque “ni el Código penal ni la LECrim, advierten de la posibilidad de decretar el internamiento en un establecimiento psiquiátrico como medida cautelar”. Asimismo, censura que dicha resolución judicial no mencione el artículo 763.1 LEC, el cual podría ser aplicado aquí, advirtiendo en todo caso que este precepto no habilita para el internamiento “en un establecimiento penitenciario, bajo las normas del régimen penitenciario, por más que este establecimiento sea psiquiátrico”. “En verdad”, concluye en este punto la demanda, al recurrente “lo que se está haciendo es prorrogar la prisión provisional”, pues no se le interna “en un establecimiento psiquiátrico civil sino penal”. Y en línea con lo defendido en la vía judicial previa, alega el escrito que la defensa “no tiene objeción en la adopción de un internamiento no voluntario, pero civil, no penitenciario, en un centro adecuado para el tratamiento, ya que, dicho internamiento debe responder a una medida o actuación civil, no penal, pues, recordemos el Sr. M. fue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pide se tenga por formalizado recurso de amparo en los mismos términos que su encabezamiento, esto es, contra el Auto de la Sección Tercera de la Audiencia Provincial de Córdoba de 13 de julio de 2017, desestimatorio de la súplica interpuesta contra el anterior Auto de 20 de junio de 2017; y que este Tribunal dicte sentencia estimatoria a fin de declarar violado el derecho fundamental a la libertad (art. 17.1 CE)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se interesó, de conformidad con lo dispuesto en el artículo 56.2 de la Ley Orgánica 2/1979, de 3 de octubre, del Tribunal Constitucional (en adelante, LOTC), la suspensión de la ejecución del Auto impugnado al producir un “evidente perjuicio al recurrente dado que se encuentra ingresado por decisión del Tribunal sentenciador en un Centro Penitenciario pese a haber sido absuelto y haber recurrido… la Sentencia dictada por la Audiencia Provincial de Córdoba, y en consecuencia de persistir esta situación ello podría hacer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constancia dictada por la Secretaría de Justicia de la Sección Cuarta, Sala Segunda, de este Tribunal Constitucional, de 13 de octubre de 2017, se manifiesta que efectuado contacto telefónico con el centro penitenciario de Córdoba, se informó por este último que “no existe unidad psiquiátrica, y que el interno don J.M.C., actualmente, se encuentra internado en el Módulo 16 del mismo que es enfermería”.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Constitucional dictó providencia el 27 de noviembre de 2017, admitiendo trámite el recurso, “apreciando que concurre en el mismo una especial trascendencia constitucional (art. 50.1 LOTC) porque el recurso puede dar ocasión al Tribunal para aclarar o cambiar su doctrina, como consecuencia de un proceso de reflexión interna [STC 155/2009, FJ 2 b)]. Por ello, en aplicación de lo dispuesto en el art. 51 LOTC, diríjase comunicación a la Sección Tercera de la Audiencia Provincial de Córdoba a fin de que, en plazo que no exceda de diez días, remita certificación o fotocopia adverada de las actuaciones correspondientes al Rollo Sumario núm. 1044/16 (dimanante del Sumario núm. 1/2016 instruido por el Juzgado de Violencia sobre la Mujer núm. 1 de Córdoba), debiendo previamente emplazarse, para que en el plazo de diez días puedan comparecer, si lo desean, en el recurso de amparo a quienes hubieran sido parte en el procedimiento, excepto la parte recurrente en amparo. De conformidad con la solicitud de la parte actora, fórmese la correspondiente pieza separada de suspensión. Todo ello condicionado a que por la Procuradora… en el plazo de diez días, se presente el poder para pleitos original que acrediten la representación que dice ostentar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requerimiento resultó cumplimentado por escrito de la representante procesal del recurrente, de 7 de diciembre de 2017, aportando original y copia del citado poder, y solicitando se le devolviera tras su desglose, a lo que se accedió por diligencia de la Secretaría de Justicia de la Sala Segunda, de 11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petición de suspensión a la que se refiere la providencia de admisión, fue proveída del modo como se resume en el posterior antecedente 15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diligencia de ordenación de la Secretaría de Justicia de la Sala Segunda de este Tribunal, de 12 de enero de 2018, se acordó dar vista de las actuaciones recibidas a las partes personadas y al Ministerio Fiscal, por plazo común de veinte días, a fin de poder formular las alegaciones que estimasen pertinentes, ex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representante procesal del recurrente presentó escrito de alegaciones, registrado en fecha 13 de febrero de 2018, por el que interesó la estimación de la demanda de amparo por lesión del artículo 17.1 CE y que este Tribunal “declare nulas las resoluciones de la Audiencia Provincial de Córdoba, con todos los pronunciamientos favorables inherentes a dicha declaración”. Ratificándose en lo expuesto en su escrito de demanda, se hace un resumen del mismo y se insiste en que la situación del recurrente únicamente permitía su puesta en libertad, “o en su caso, un internamiento civil conforme a lo establecido en el artículo 763.1 de la LECivil”, reconociendo a este respecto que cuando un acusado por un delito grave resulta absuelto por apreciársele la eximente completa de enajenación mental, y recurre la Sentencia que le impone una medida de seguridad de internamiento psiquiátrico, “en ocasiones, no resulta procedente sin más, ponerlo en libertad mientras se tramita el recurso, pero si se diera el caso de que debiera permanecer privado de libertad, sólo habría de estarlo a través de la aplicación del art. 763.1 LECivil”. Finaliza diciendo que el artículo 101 CP recoge la posibilidad de recibir tratamiento médico en centro adecuado a la enfermedad del declarado exento de responsabilidad por trastorno mental, sin tener que cumplir una medida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su vez, con fecha 15 de febrero de 2018 tuvo entrada en el registro general de este Tribunal, escrito de alegaciones del Fiscal personado en este proceso por el que interesó se dictase Sentencia con los siguientes pronunciamientos: “1º.- El otorgamiento del amparo solicitado por vulneración del derecho fundamental a la libertad personal (art. 17.1 CE). 2º.- La declaración de nulidad de los Autos de 20 de junio de 2017 y 13 de julio de 2017, dictados por la Sección Tercera de la Audiencia Provincial de Córdoba, en el Rollo núm. 1044/16. 3º.- Y, dado que no hay constancia en este momento de que la Sentencia absolutoria de 18 de mayo de 2017 haya adquirido firmeza, estando pendiente de resolverse el recurso de casación, se acuerde la retroacción de actuaciones al momento inmediatamente anterior a dictarse el primero de los referidos Autos a los efectos de dictar una nueva resolución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una recapitulación de los antecedentes procesales que considera relevantes en el caso, y referirse al contenido de la demanda, el escrito del Fiscal presenta los fundamentos jurídicos de su pretensión, si bien con carácter previo al análisis del fondo formula dos precisiones en cuanto al objeto del recurso: de un lado, la invocación por la demanda del artículo 24.1 CE carece de sustantividad como motivo autónomo y debe reconducirse a la alegada vulneración del derecho a la libertad personal (art. 17.1 CE). De otro lado, el examen de las resoluciones impugnadas ha de limitarse a la aplicabilidad de los preceptos esgrimidos por éstas para justificar la medida cuestionada por el recurrente, y no a cualesquiera otras disposiciones del ordenamiento jurídico, trayendo a colación en este punto la STC 169/2001, de 16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 renglón seguido se hace recordatorio de la doctrina constitucional en la materia, condensada en la STC 217/2015, FJ 2, en relación con la garantía de legalidad y previsibilidad de toda medida restrictiva de la libertad personal, con invocación además de los artículo 5.1 (exigencia de legalidad en una medida privativa del derecho a la libertad) y 8.2 (principio de legalidad para toda injerencia en la esfera privada de los ciudadanos, por una autoridad pública) del Convenio europeo de derechos humanos (en adelante, CEDH); el artículo 17.1 del Pacto internacional de los derechos civiles y políticos de la ONU, sobre la prohibición de detenciones arbitrarias o ilegales; y el artículo 17.1 CE, donde se recoge la misma garantía de la legalidad para la restricción del derecho fundamental. De nuevo reitera la cita de la STC 217/2015, FJ 2, sobre la mencionada garantía, y la STC 169/2001, FJ 3, en el particular relativo a que “la ausencia de previsión legal de una medida limitativa de un derecho fundamental constituye una lesión autónoma del derecho sustantivo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exigencia de previsibilidad de la ley, se alega cuál es su significado en la jurisprudencia del Tribunal Europeo de Derechos Humanos (en adelante, TEDH): que la norma esté redactada con la suficiente precisión para que la persona pueda regular su conducta de acuerdo a ella y predecir las consecuencias de su aplicación, citando el Fiscal las Sentencias de 24 [rectius: 26] de abril de 1979, asunto Sunday Times contra el Reino Unido, § 49; y 4 de mayo de 2000, asunto Rotaru contra Rumanía, §§ 52 y siguientes (esta última, en relación con las restricciones al derecho del art. 8 CEDH). Y completa sus reflexiones sobre el principio de legalidad, con invocación de nuevo de la STC 217/2015, FJ 2 —y las que ahí se citan— en torno a su contenido material, esto es, la “calidad de la ley” que recoja la limitación de la libertad por las autoridades y sus agentes. Habiéndose opuesto así este Tribunal, entre otras patologías, a la imposición judicial de medidas cautelares innominadas, tal y como declaró la STC 169/2001 al apreciar la lesión del artículo 17.1 CE por haberse adoptado una medida restrictiva —no privativa— de la libertad, sin cobertura legal (prohibición de salida del territorio nacional y retirada del pasaporte). Se configura así esta garantía de la legalidad, añade el escrito, como presupuesto de los demás requisitos para la constitucionalidad de a medida de limitación, como puede ser el de la proporcionalidad (una vez más, con cita de la STC 217/2015,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tramo de la fundamentación jurídica del escrito de alegaciones del Ministerio público, se centra en los razonamientos de las resoluciones impugnadas y los preceptos que éstas indicaron en sostén de la medida de ingreso del recurrente en la unidad psiquiátrica del centro penitenciario de Córdoba: los artículos 983 y 383 LECrim (en ese orden). A juicio del Fiscal ninguno de los dos ofrece cobertura “legal directa y adecuada” a la medida: el primero, artículo 983, porque éste se refiere al posible aplazamiento de la excarcelación del acusado absuelto, mientras que aquí la Sección competente había ordenado dicha excarcelación, “por aplicación de la doctrina establecida en el Pleno por la STC 217/2015”; aparte de que esta disposición se inserta en el procedimiento de ejecución de sentencias y, “tal como pone de manifiesto el demandante, no nos encontramos aún en fase de ejecución”, pues la dictada ha sido recurrida por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de los citados, el artículo 383 LECrim, señala el escrito de alegaciones que la situación que regula “nada tiene que ver con el caso examinado”, pues además de no tratarse de un caso de demencia o inimputabilidad sobrevenida a la comisión del hecho delictivo, el proceso no se halla en fase de investigación ni ante la eventualidad de un archivo del sumario. Tampoco cabe hablar de la imposición de una medida de seguridad, de la que nada dice dicho precepto, el cual se incardina en la regulación legal dirigida a comprobar la capacidad procesal de la persona investigada.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Semejante falta de cobertura legal lleva al Fiscal a dar la razón al recurrente en su demanda, cuando éste habla de una “prisión provisional encubierta”, pues se le mantiene en un centro penitenciario “bajo el pretexto de llevarse a cabo en una Unidad Psiquiátrica, pero con la misma intensidad restrictiva del derecho fundamental que una prisión provisional”. De allí también deduce, que “la alegación de razonabilidad de la decisión de internamiento, que hace el auto resolutorio de la súplica, en tácita alusión a la proporcionalidad de la medida, olvida que, con carácter previo, es necesario que se cumpla, como presupuesto de raigambre constitucional, con el principio de legalidad”, como ya declaró la STC 169/2001, FJ 6. Añade que “[l]as consideraciones relativas a la protección de las víctimas de futuras agresiones procedentes del demandante de amparo, a las que alude también la Sala, son constitucionalmente inidóneas para fundamentar la adopción de la medida privativa de libertad, pues, aunque pudieran constituir un fin legítimo, sin embargo, carecen del aval necesario para dar cobertura legal a la imposición de la medida de internamiento en centro psiquiátrico penitenciario. Por otro lado, esta finalidad protectora es negada por el demandante de amparo, quien pone de manifiesto que el Tribunal en ningún momento impuso una medida de alejamiento o prohibición de comunicación con sus familiares. Además, mantiene con asiduidad visitas en prisión tanto con su esposa como con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interpreta que si la Audiencia en un primer momento —Auto de 20 de junio de 2017— acordó el cese de la prisión provisional, lo hizo teniendo presente la STC 217/2015, de la que después incurre en olvido al resolver el recurso de súplica y dictar el Auto de 13 de julio del mismo año, pese a haber sido expresamente invocada por el recurrente, limitándose en insistir la Audiencia en la aplicabilidad del artículo 983 LECrim, lo que resulta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Finalizan las alegaciones del Ministerio público aludiendo al consentimiento del recurrente con la imposición eventual de su internamiento acordado ex artículo 763 LEC, posibilidad indicada por la meritada STC 217/2015, siendo que dicho precepto permite adoptar una medida de internamiento no voluntario por razón de trastorno psíquico, o bien otras alternativas que el legislador en su caso establezca. En el entendido, precisa el Fiscal, de que con amparo en dicho artículo 763 LEC no cabe ordenar un internamiento en centro penitenciario, “como así acordó la Audiencia Provincial. No es una mera cuestión relacionada con la fijación del lugar de cumplimiento del internamiento, como trató de banalizar la Sala, sino de un internamiento psiquiátrico que obedece a una naturaleza distinta y sometido a unos presupuestos diferentes, como así resulta de una sólida doctrina constitucional (vid, entre otras, SSTC 141/2012, 182/2015 y 13/2016)…; en definitiva no obedece a una lógica cautelar penal. Por ello este precepto no puede servir de soporte legal para dar cobertura a un internamiento cautelar psiquiátrico en un centro penitenciario, en los términos impuestos por el órgano judicial”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Remacha sus consideraciones diciendo que conforme ha señalado la doctrina (científica) y la Fiscalía General del Estado, “nuestra actual legislación no prevé específicamente la imposición de una medida de internamiento preventivo en un centro psiquiátrico a quien ha sido absuelto por apreciarse una eximente completa de trastorno mental mientras la Sentencia no adquiera firmeza al estar pendiente de recurso. En suma, se trata de una situación o escenario caracterizado por la ausencia total y completa de ley que d[é] cobertura a la medida de privación de libertad impuesta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constancia de 16 de febrero de 2018, la Secretaría de Justicia de la Sección Cuarta de este Tribunal indicó haberse recibido los escritos de alegaciones del recurrente y del Ministerio Fiscal ya mencionados, quedando el presente recurso pendiente para deliberación cuando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27 de febrero de 2018, la Secretaría de la Sección Cuarta de este Tribunal acordó lo siguiente: “1.- Remitir atenta comunicación a la Sala Segunda del Tribunal Supremo a fin de que, a la mayor brevedad posible, se expida y remita a esta Sala certificación de la Sentencia dictada en el Recurso de Casación nº 1644/2017 con fecha 23 de enero de 2018. 2.- Remitir atenta comunicación a la Sección 3ª de la Audiencia Provincial de Córdoba, para que informe a este Tribunal si se ha abierto la ejecutoria en el Procedimiento Sumario núm. 1/2016 contra el aquí recurrente disponiendo su traslado a otro establecimiento para cumplir la medida de seguridad impuesta”, debiendo precisar en ese caso a cuál.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Letrada de la Administración de Justicia de la Secretaría de la Sala Segunda del Tribunal Supremo, mediante oficio de 1 de marzo de 2018, remitió el testimonio interesado con certificación adjunta, relativo a la Sentencia núm. 33/2018 (recurso núm. 1644-2017) de fecha 23 de enero de 2018 dictada por esa Sala, cuya parte dispositiva es: “Desestimar el recurso de casación interpuesto por D. J.M.C., contra la sentencia dictada por la Sección 3ª de la Audiencia Provincial de Córdoba, con fecha 18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el Letrado de la Administración de Justicia de la Sección Tercera de la Audiencia Provincial de Córdoba, remitió por fax a este Tribunal, con fecha 20 de marzo de 2018, oficio del siguiente tenor: “En virtud de lo acordado en el día de hoy, le participo en relación al Recurso 4677-2017 P, que el Procedimiento Sumario núm. 1/2016 se incoó en Febrero de 2018 ejecutoria que quedó registrada con el núm. 5/2018 y el penado J.M.C. se encuentra cumpliendo la medida de seguridad en la Unidad de Psiquiatría del Centro Penitenciario de Córdoba, como se acordó en referido auto de firmeza y la pena expresada finaliza el día 29 de Agosto de 2027”.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Secretaría de Justicia de la Sección a quo remitió al día siguiente, 21 de marzo de 2018, el siguiente oficio en rectificación del anterior: “En virtud de lo acordado en la causa al margen, libro a V.U. a fin de comunicarle que en 20 de Marzo de 2018, se comunicó a ese Tribunal que el penado J.M.C. se encuentra cumpliendo pena de medida de internamiento en la Unidad de Psiquiatría del Centro Penitenciario de Córdoba, no siendo cierto, pues con fecha 8 de Marzo de 2018 cursó alta en el hospital psiquiátrico penitenciario de Sevilla, según información telefónica efectuada por este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la vista de lo informado, y con el fin de verificar el paradero del recurrente en amparo, la Secretaría de Justicia de la Sección Cuarta de este Tribunal dictó diligencia de ordenación el 23 de marzo de 2018, acordando unir a las actuaciones las anteriores comunicaciones procedentes de la Sala Segunda del Tribunal Supremo y de la Sección Tercera de la Audiencia Provincial de Córdoba, y “dirigir comunicación urgente al hospital psiquiátrico penitenciario de Sevilla para que informe si don J.M.C. se encuentra ingresado en ese Centro, cumpliendo medida de seguridad de internamiento, si es así, desde qué fecha y bajo qué medidas de tratamiento”. Dicho requerimiento se reiteró por diligencia de 10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finalmente, el Director del hospital psiquiátrico penitenciario de Sevilla, por medio de escrito de 19 de abril de 2018, recibido en el registro general de este Tribunal Constitucional el 21 de mayo de 2018, ha remitido informes del Servicio de psiquiatría de ese centro, de 15 de abril de 2018; del jurista adscrito al mismo, de 4 de abril de 2018; y de la educadora, de 17 de abril de 2018, informando todos ellos que el recurrente ingresó en dicho hospital psiquiátrico penitenciario el 8 de marzo de 2018 para cumplir con la medida de seguridad impuesta. Precisa el primero de esos informes que el paciente “mantiene un aceptable grado de aceptación al Centro” y se halla sujeto a tratamiento psicofarmacológico que especifica, mientras que el último de los informes detalla las actividades diarias a las que está sometido.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Cuarta de este Tribunal, en virtud de providencia de 28 de mayo de 2018, acordó unir a las actuaciones la documentación procedente del hospital psiquiátrico penitenciario de Sevilla, y dar traslado de ella a la parte recurrente y al Ministerio Fiscal por plazo de tres días, a fin de que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representante procesal del recurrente, como el Ministerio Fiscal, presentaron alegaciones. La primera lo hizo por escrito registrado el 5 de junio de 2018, expresando que la evolución positiva al tratamiento que venía mostrando su representado en el hospital psiquiátrico penitenciario, incluso con “salidas terapéuticas” de las que ha tenido conocimiento, corroboraba su reiterada solicitud de internamiento en un establecimiento psiquiátrico, ex artículo 763.1 LEC. Y que al no existir medida de alejamiento o de prohibición del recurrente para comunicarse con su mujer e hijo, solicitó se provea al cambio de su situación de internamiento “por la puesta en libertad con tratamiento ambulatorio”.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Fiscal personado en este proceso de amparo, mediante escrito registrado el 8 de junio de 2018, presentó alegaciones ratificándose íntegramente en lo alegado en su previo escrito dentro del trámite del artículo 52 LOTC, si bien, constatado que la Sala de lo Penal del Tribunal Supremo había dictado ya Sentencia resolutoria del recurso de casación promovido por el recurrente, en sentido desestimatorio, y siendo por tanto “firme y ejecutoria” la Sentencia de la Audiencia Provincial, manifestó que la solicitud de retroacción de actuaciones ya no era procedente por lo que pidió se tuviera por suprimida, “dado que en la actualidad el recurrente está cumpliendo la medida de seguridad establecida por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Respecto de la solicitud de suspensión de la “medida de internamiento en el Centro Penitenciario”, realizada en la demanda, y conforme con la providencia de admisión a trámite del recurso, la Sección Cuarta de este Tribunal dictó nueva providencia el 28 de noviembre de 2017, acordando formar la pieza para la tramitación del respectivo incidente de suspensión, y concediendo plazo común de tres días a la parte recurrente y al Ministerio Fiscal para alegaciones. La primera presentó escrito registrado el 11 de diciembre de 2017, reiterando su solicitud de suspensión “sin perjuicio de que la Audiencia Provincial de Córdoba acuerde una medida cautelar que resulte oportuna”. El Fiscal por su parte se opuso a la suspensión, por escrito registrado el 12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resuelto por medio de Auto de la Sala Segunda de este Tribunal, de 18 de diciembre de 2017, denegando la suspensión solicitada, por cuanto “implicaría adelantar el amparo que se solicita, esto es, tener que pronunciarnos sobre la falta de cobertura legal de la medida impuesta”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fecha 12 de julio de 2018,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fue declarado absuelto de un delito de homicidio agravado en grado de tentativa y de otro delito de violencia física simple o no habitual de los que había sido acusado, por Sentencia de la Sección Tercera de la Audiencia Provincial de Córdoba de 18 de mayo de 2017 (procedimiento sumario núm. 1044-2016), que apreció la eximente completa de trastorno mental del artículo 20.1 del Código penal (CP) y, en su consecuencia, le impuso el cumplimiento de una medida de seguridad de internamiento en centro psiquiátrico (ex art. 101 CP) por tiempo máximo de doce años. Al interponerse por la defensa recurso de casación contra dicha Sentencia, se solicitó su puesta en libertad mientras se tramitaba el recurso, denegando lo pedido la Sección juzgadora por Auto de 20 de junio de 2017, que ordenó en cambio que el acusado permaneciera recluido en la “Unidad Psiquiátrica correspondiente al Centro Penitenciario” de Córdoba donde ya se hallaba privado de libertad en régimen de prisión provisional durante el proceso. Decisión que resultó confirmada en súplica por nuevo Auto de 13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estas dos últimas resoluciones judiciales contra las que se interpone la demanda de amparo, alegándose que han producido la vulneración del derecho a la libertad personal (art. 17.1 CE) del recurrente, por no haberse accedido a su excarcelación hasta tanto recayera sentencia de casación o, en su defecto, que se acordara su internamiento en un centro hospitalario ajeno al control de la Administración penitenciaria; sosteniendo en síntesis que no existe norma legal de cobertura para su mantenimiento en el centro penitenciario, y calificando su situación personal como una prisión encubierta.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alguna duda pueda ofrecer la demanda de amparo en su encabezamiento y en el suplico, respecto a si impugna ambos Autos o solamente el recaído en súplica, la duda se despeja al leer el cuerpo del escrito en el que se dedica un motivo de impugnación para cada uno de ellos, como ya se explicó en el antecedente 3 de la presente Sentencia. En todo caso, a esta misma conclusión se llegaría aplicando nuestra reiterada doctrina en cuya virtud, “cuando se impugna en el recurso de amparo una resolución judicial confirmatoria de otras que han sido lógica y cronológicamente presupuesto de aquélla, han de considerarse también recurridas esas precedentes resoluciones” (últimamente, SSTC 149/2015, de 6 de julio, FJ 1; 186/2015, de 21 de septiembre, FJ 2; 149/2016, de 19 de septiembre, FJ 1, y 128/2017, de 13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asimismo precisarse, confiriendo razón a lo afirmado por el Ministerio Fiscal en su escrito de alegaciones del artículo 52.1 del Ley Orgánica del Tribunal Constitucional (LOTC), que la mención que formula la demanda sobre una presunta lesión también por las resoluciones impugnadas, del derecho fundamental a la tutela judicial efectiva (art. 24.1 CE), carece en dicho escrito de autonomía argumental, por tanto se reconduce o subsume la queja en el análisis de la alegada conculcación del derecho a la libertad personal (art. 17.1 CE), objeto único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última apreciación previa al análisis del fondo del presente recurso, indicamos que con el fin de preservar la intimidad del recurrente en amparo, su esposa e hijo menor de edad, y siguiendo doctrina constitucional reiterada, “en aplicación de las potestades atribuidas a este Tribunal por el artículo 86.3 Ley Orgánica del Tribunal Constitucional (LOTC) y el acuerdo del Pleno de 23 de julio de 2015, por el que se regula la exclusión de los datos de identidad personal en la publicación de las resoluciones jurisdiccionales (‘Boletín Oficial del Estado’ núm. 178, de 27 de julio de 2015), la presente Sentencia no incluye la identificación completa de dicha persona ni, a estos mismos efectos, la de sus parientes inmediatos que aparecen mencionados en las actuaciones [STC 141/2012, FJ 8; en el mismo sentido, SSTC 182/2015, de 7 de septiembre, 13/2016, de 1 de febrero, FJ 1; 22/2016, FJ 1; 34/2016, de 29 de febrero, FJ 1; 50/2016, de 14 de marzo, FJ 1; 132/2016, de 18 de julio, FJ 1 c); 31/2017, de 27 de febrero, FJ 1 c), y 85/2017, de 3 de julio, FJ 1]” (STC 3/2018, de 22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de amparo, como ha quedado ya reflejado en los antecedentes de la presente Sentencia, cuestiona esencialmente la falta de cobertura legal de la medida de reclusión cautelar en la unidad psiquiátrica del centro penitenciario de Córdoba mientras se tramita su recurso de casación, pero también formula la pertinente crítica de otros tres aspectos de la medida sufrida, que han incidido en la, a su parecer, indebida restricción de su derecho fundamental a la libertad, como son: (i) la inexistencia de fines legítimos para su adopción, al haber ponderado los Autos de manera prevalente el sacrificio de un derecho fundamental (art. 17.1 CE), para no poner en riesgo la vida e integridad física de las víctimas de los hechos delictivos que se le atribuyen, a la sazón su esposa e hijo común; riesgo que la demanda niega; (ii) la no idoneidad de la medida, al defenderse como suficiente y adecuada la excarcelación; (iii) subsidiariamente su falta de necesidad, desde el momento en que de no accederse a su puesta en libertad se proponía una alternativa considerada menos gravosa, la de su internamiento en un hospital psiquiátrico no controlado por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planteado el debate por la demanda, constituye doctrina de este Tribunal, recordada por nuestra STC 217/2015, de 22 de octubre, FJ 2, que “la existencia de una cobertura legal expresa y clara de la injerencia del poder público en la libertad individual es un requisito previo e insoslayable, de modo que si existe sólo esa previsión legal y si la misma explicita suficientemente la extensión y el contenido de la privación de libertad impuesta puede, después, valorarse si su concreta aplicación resulta proporcionada, ponderando el sacrificio generado en la esfera del recurrente con los fines públicos que se pretenden alcanzar en la regulación aplicada, todo ello de acuerdo con el principio favor libertatis o in dubio pro libertate, que lleva a la ‘elección y aplicación, en caso de duda, de la norma menos restrictiva de la libertad’ (por todas, STC 210/2013,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iniciaremos nuestro examen por la verificación del presupuesto de legalidad de la medida. De llegar a evidenciarse su incumplimiento en este caso, ello traería consigo la estimación de la demanda sin necesidad de tener que pronunciarnos sobre los demás motivos del recurso, pues aunque en hipótesis concurrieran los demás requisitos exigibles para la constitucionalidad de la privación de la libertad soportada por el recurrente, devendría a todos los efectos ya irrelevante, faltando, se insiste, aquel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STC 217/2015 ya citada, resolvió el recurso planteado por quien en el proceso a quo resultó absuelto en sentencia del delito de incendio por el que se le acusaba, también como aquí con apreciación de la eximente completa de trastorno mental (art. 20.1 CP) e imponiéndosele la medida de seguridad de internamiento en establecimiento psiquiátrico penitenciario (allí por tiempo no superior a siete años), impugnando en amparo la decisión posterior de la autoridad judicial de mantenerle en prisión provisional durante la tramitación del recurso de casación promovido por él contra la Sentencia de instancia. Lo alegado entonces fue también la vulneración del derecho a la libertad personal (art. 17.1 CE), pero por falta de cobertura legal de la citada medida de prisión provisional. Para resolver aquel recurso, este Tribunal formuló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principio de legalidad en el ámbito de las medidas limitativas de derechos fundamentales, recordamos entonces que “hemos señalado que ‘la previsión legal de una medida limitativa de derechos fundamentales es condición de su legitimidad constitucional’, proyectando este postulado sobre una serie de derechos fundamentales, en lo que ahora nos importa, específicamente también sobre el derecho a la libertad personal (SSTC 32/1987, de 12 de marzo, FJ 3; 86/1996, de 21 de mayo, FJ 2, y 169/2001, de 16 de julio, FJ 6)” (STC 217/2015,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dentro de este último (derecho a la libertad) y en relación con la medida de prisión provisional, precisamos asimismo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hayamos dicho reiteradamente que el derecho a la libertad puede verse conculcado, tanto cuando se actúa bajo la cobertura improcedente de la ley, como contra lo que la ley dispone (SSTC 127/1984, de 26 de diciembre, FJ 2; 128/1995, de 26 de julio, FJ 3; 305/2000, de 11 de diciembre, FJ 3, y STC 210/2013, de 16 de diciembre, FJ 2)” (STC 217/2015,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tener por cumplida la exigencia de la previa habilitación legal de toda medida restrictiva del derecho fundamental -de nuevo con carácter general-, “hemos sostenido,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 (SSTC 169/2001, 16 de julio, FJ 6, y 145/2014, de 22 de septiembre, FJ 7)” (STC 217/2015,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trasladado a la regulación de la prisión provisional implica “que la ley habilitadora de la injerencia ha de hacer suficientemente previsible la extensión y el contenido de la privación de libertad, lo que ‘encuentra su último fundamento en la seguridad jurídica de los ciudadanos, que con la previsión legal tienen la posibilidad de conocer hasta qué momento puede durar la restricción de su derecho fundamental a la libertad en virtud de la medida cautelar’…” (STC 217/2015,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esta doctrina, la STC 217/2015 comprobó si tenía cobertura legal la medida cautelar impuesta al ahí recurrente, en concreto en el artículo 504.2 in fine de la Ley de enjuiciamiento criminal (LECrim), precepto inserto en el articulado de la prisión provisional (“si fuere condenado… la prisión provisional podrá prorrogarse hasta el límite de la mitad de la pena efectivamente impuesta en la sentencia, cuando ésta hubiere sido recurrida”), llegando a una conclusión negativa en sus fundamentos jurídicos 3 a 5, a cuya argumentación cabe aquí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falta de cobertura observó la STC 217/2015 respecto del artículo 381 LECrim (“si el Juez advirtiese en el procesado indicios de enajenación mental, le someterá inmediatamente a la observación de los Médicos forenses en el establecimiento en que estuviese preso, o en otro público si fuere más a propósito o estuviese en libertad. Los Médicos darán en tal caso su informe del modo expresado en el capítulo VII de este título”). Como explica en su fundamento jurídico 4: “Se trata, en primer lugar, de una norma que se ubica sistemáticamente en la fase de instrucción del sumario, en la que se advierte al Juez instructor que, de apreciar ‘indicios de enajenación mental’ en el procesado (no juzgado aún) deba someterlo a la observación de los médicos forenses, con objeto de precisar una inicial valoración de su estado psíquico; el precepto se halla sistemáticamente encuadrado en el ámbito de las primeras diligencias de investigación sobre la ‘identidad del delincuente y sus circunstancias personales’, dentro de la fase de instrucción del sumario, habiéndolo introducido el legislador en este capítulo de la norma procesal, de estricta naturaleza investigadora, con el objetivo de que el Juez instructor pueda hacer una primera valoración de la capacidad psíquica del procesado sometido al proceso, con vistas a la ulterior culminación de la fase de investigación y preparación para el juicio oral y la resolución definitiva. En el supuesto de autos, en cambio, el inicialmente acusado ha sido ya enjuiciado y objeto de un pronunciamiento judicial en el que se le ha apreciado, no ya indicios, sino la certeza de tener alterada su capacidad psíquica y por ello ha sido declarado exento de responsabilidad criminal. Además, en segundo término, el precepto cumple una doble finalidad, de una parte asistencial, pues ordena al Juez que curse el mandato oportuno para que el procesado sea sometido ‘a la observación de los médicos forenses’ y, de otro lado, de clara vocación investigadora dentro del sumario, con vistas a perfilar la concurrencia o no de una posible circunstancia modificativa de la responsabilidad criminal en aquel. Este precepto, por tanto, en nada habilita legalmente para fundamentar la adopción de una medida cautelar de privación de libertad prorrogada, pues el alcance y fines que persigue son distintos de los que ahora analizamos”.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Constatada la ausencia de una norma legal orgánica (art. 81.1 CE) habilitante de la adopción de la prisión provisional, tras sentencia no firme de absolución por eximente completa con imposición de medida de seguridad de internamiento, su consecuencia no podía ser otra que la declaración de haberse vulnerado el derecho a la libertad personal (art. 17.1 CE) del recurrente, con otorgamiento del amparo solicitado (FJ 5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esta solución al caso concreto, sin embargo, el Tribunal tuvo muy en cuenta la importancia de evitar la incertidumbre que podría generarse en el ámbito de la Justicia penal con su pronunciamiento, durante el tiempo de espera que se suponía sería breve desde la publicación de nuestra sentencia 217/2015, hasta que el legislador interviniera regulando convenientemente esta materia, descartada de antemano la hipótesis de una desregulación deliberada, del todo inconveniente si se tiene en cuenta, como observó ya la Fiscalía General del Estado en su Memoria del año 2001 (capítulo IV, 5), “que la adopción de una medida cautelar privativa de libertad contra estas personas se presenta como imprescindible en muchos casos”, dado el grado de peligrosidad judicialmente acreditado y la gravedad de los delitos cometidos, al margen de su inimputabilidad, con posible riesgo de su reiteración.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Tribunal dejó por ello advertido al final de su fundamento jurídico 4, que no cabía descartar como vía de control jurisdiccional alternativa, la del internamiento involuntario por causa de trastorno mental previsto en el artículo 763 de la Ley de enjuiciamiento civil: LEC (precepto éste declarado por cierto inconstitucional -sin nulidad- en los incisos que recogen la mencionada medida privativa de libertad, por la falta del debido rango legal orgánico, por nuestra STC 132/2010, de 2 de diciembre, rango que apenas ha alcanzado tras la reforma de la disposición adicional primera LEC, por Ley Orgánica 8/2015,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es obvio que este cauce de tutela, sometido a sus propios presupuestos, garantías y trámites, en lo que aquí importa en cuanto a la fase judicial de 72 horas del artículo 763.3 LEC (sobre esas garantías, vinculadas al derecho fundamental a la libertad, tratan con detalle las SSTC 141/2012, de 2 de julio, FFJJ 4 y 6; 182/2015, de 7 de septiembre, FFJJ 3, 5 y 6; 22/2016, de 15 de febrero, FFJJ 4 a 6; y 50/2016, de 14 de marzo, FFJJ 3, 4 y 6), plazo a contar en este caso desde la puesta en conocimiento de los hechos al juez civil competente por parte del tribunal penal a quo, una vez interpuesto el recurso devolutivo contra la sentencia, y hasta la adopción del auto civil resolutorio autorizando o no la medida (el cual es apelable), no deja de ser una posibilidad extraordinaria, no exenta de problemas orgánicos y procedimentales entre tribunales de dos órdenes de jurisdicción llamados a conocer e injerirse en la situación de libertad de una misma persona en tiempo simultáneo.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sigue de lo declarado en la STC 217/2015, incluyendo la admonición final contenida en ella acerca de la citada vía alternativa del internamiento por trastorno mental del artículo 763 LEC, que la privación de la libertad individual de una persona sometida judicialmente a una medida de seguridad de internamiento (art. 101 CP), mientras la Sentencia penal que así la impone no haya devenido firme, no puede ampararse hoy día en el instituto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dejamos asentado en nuestra STC 191/2004, de 2 de noviembre, FJ 7, con evidentes diferencias en cuanto a la situación ahí enjuiciada frente a la que ahora nos ocupa (pues se trataba de un proceso penal todavía en fase de instrucción, aunque el recurrente ya había sido declarado incapaz en sentencia civil), pero aplicable aquí en cuanto a las garantías de un tratamiento especializado: “no concurren en este caso razones suficientes para considerar que la medida excepcional de prisión provisional impuesta al demandante de amparo resultaba proporcionada y acorde a finalidades constitucionalmente legítimas y sí, por el contrario, para afirmar que ni resultaba necesaria ni era la más adecuada para garantizar que fuera a recibir un tratamiento médico idóneo y una atención personal y social conveniente para hacer frente a su enfermedad y para evitar que en un futuro se lesionara a sí mismo o lesionara a los demás. La misma atribución de la condición de preso, siquiera sea acompañada del adjetivo ‘provisional’, a quien se sabe desde un principio exento de responsabilidad penal por ausencia de imputabilidad, constituye un contrasentido, toda vez que supone la imposición con carácter provisional de una medida (la prisión) cuya posibilidad de imposición con carácter definitivo está a priori descartada”.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de pensamiento se incardina el Tribunal Europeo de Derechos Humanos, en relación con la garantía de la legalidad del artículo 5.1 e) del Convenio europeo para la protección de los derechos humanos y de las libertades fundamentales: CEDH [“Toda persona tiene derecho a la libertad y a la seguridad. Nadie puede ser privado de su libertad, salvo en los casos siguientes y con acuerdo al procedimiento establecido por la ley: …e) Si se trata de la privación de libertad, conforme a derecho, de… un enajenado”], aplicada a personas con trastorno mental a las que se les atribuye la comisión de delitos. Así por ejemplo, en su Sentencia del 30 de julio de 1998, asunto Aerts contra Bélgica, el Tribunal rechazó que pudiera considerarse adecuado, a los efectos de aquella garantía, la reclusión del demandante con trastorno mental en el anexo de un centro penitenciario sin las debidas condiciones de tratamiento médico —en aquel caso, durante siete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46. El Tribunal recuerda que para respetar el artículo 5.1, la detención debe tener lugar ‘según las vías legales’ y ‘ser regular’. En esta materia, el Convenio remite para lo esencial a la legislación nacional y consagra la obligación de respetar tanto las normas de fondo como de procedimiento, pero exige además la conformidad de toda privación de libertad con el fin del artículo 5: proteger al individuo contra la arbitrariedad (ver, entre otras, las Sentencias Winterwerp contra Países Bajos de 24 de octubre de 1979, serie A, núm. 33, pgs. 17-18 y 19-20, ap. 39 y 45, y Bizzotto contra Grecia de 15 de noviembre de 1996, Repertorio de sentencias y resoluciones 1996-V. pg. 1738, ap.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debe existir cierto vínculo entre, por un lado, el motivo invocado para la privación de libertad autorizada y, por otro, el lugar y el régimen de detención. En principio, la ‘detención’ de un enfermo mental no será ‘regular’, según el apartado e) del párrafo 1, salvo si se realiza en un hospital, una clínica o en otro establecimiento apropiado (Sentencia Ashingdane contra Reino Unido de 28 de mayo de 1985, serie A, núm. 93, pg. 21, ap.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49. El juicio verbal seguido los días 10 a 15 de enero de 1990 que reflejan la situación existente en 1990 (apartados 23 y 24 supra), el informe del CPT [Comité europeo para la prevención de la tortura y de las penas o tratos inhumanos o degradantes] (apartado 28 supra) y las alegaciones aportadas por el Gobierno belga (apartados 29-30 supra) demuestran suficientemente que el anexo psiquiátrico de Lantin no podría ser considerado como un establecimiento apropiado para la detención de enajenados: estos últimos no se benefician ni de un seguimiento médico ni de un ambiente terapéutico. Al recibir una solicitud de permiso del señor Aerts, la Comisión de defensa social consideró, el 2 de agosto de 1993, que la situación perjudicaba al interesado, que no se beneficiaba de los cuidados que necesitaba el estado origen de su internamiento. El Gobierno, por otra parte, no negó que el hacerse cargo del demandante en Lantin fuera deseable desde un punto de vista terapéutico. Hubo entonces ruptura del vínculo entre la finalidad de la detención y las condiciones en las que ésta tuvo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50. En conclusión, hubo violación del artículo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sobre la improcedencia de mantener a la persona con trastorno mental en centros de detención que carezcan de las necesarias condiciones para su tratamiento médico, desde la óptica de la garantía de la legalidad del artículo 5.1 e), la STEDH de 12 de febrero de 2008, asunto Pankiewicz contra Polonia, §§ 44 a 46 (que declara vulnerado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resoluciones impugnadas en este amparo, como ya se ha dejado constancia en los antecedentes, levantaron la prisión provisional que pesaba sobre el acusado aquí recurrente, acordando en su lugar que ingresara en la “Unidad Psiquiátrica” del mismo centro penitenciario donde estaba. Nos corresponde comprobar, por tanto, si existe una norma procesal que dé cobertura no ya a la adopción de la medida de prisión provisional que ha sido correctamente excluida por la Audiencia, atendiendo seguramente a nuestra STC 217/2015, sino aquella otra medida de internamiento en la unidad psiquiátrica a la que acaba de aludirse. Para responder a esta cuestión procede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Ambos Autos recurridos invocan como base el artículo 983 LECrim, a cuyo tenor: “Todo procesado absuelto por la sentencia será puesto en libertad inmediatamente, a menos que el ejercicio de un recurso que produzca efectos suspensivos o la existencia de otros motivos legales hagan necesario el aplazamiento de la excarcelación, lo cual se ordenará por auto motivado”. La referencia a “otros motivos legales” permitiría así extender, “por motivos de coherencia procesal” según lo llama la Audiencia en su Auto de 20 de junio de 2017, y con el fin de “proteger a las víctimas…de futuras agresiones” del recurrente, añade el Auto de 13 de julio posterior, su no excarcelación.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 20 de junio de 2017 sostiene que este precepto se ve complementado a su vez con el artículo 383 LECrim, de acuerdo con el cual: “Si la demencia sobreviniera después de cometido el delito, concluso que sea el sumario se mandará archivar la causa por el Tribunal competente hasta que el procesado recobre la salud, disponiéndose además respecto de éste lo que el Código Penal prescribe para los que ejecutan el hecho en estado de demencia. Si hubiese algún otro procesado por razón del mismo delito que no se encontrase en el caso del anterior, continuará la causa solamente en cuanto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expuesta, no puede compartirse la tesis de las resoluciones recurridas. Respecto del artículo 983 LECrim, no resulta tan determinante para su descarte el hecho de que el precepto se incluya en el articulado de la ejecución de sentencias, puesto que precisamente lo que ahí se hace es excepcionar el cumplimiento de lo dispuesto en una sentencia absolutoria, por alguna de las causas que expresa la norma. Sí lo es, sin embargo, que el precepto no habilita el mantenimiento de una privación de libertad que no hubiese sido ya adoptada dentro de los cauces previstos por el propio ordenamiento procesal penal. Y cualquier otro motivo no vinculado a la impugnación de la sentencia debe ser igualmente de los calificados como “legales”, para permitir el aplazamiento de la excarcelación. En definitiva, el artículo 983 reenvía a la que sería, en cada caso, la verdadera norma de cobertura de la medida cautelar, lo que nos deja en el mismo punto de 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concierne al artículo 383 LECrim, ha de concederse razón tanto al demandante de amparo como al Ministerio Fiscal en su escrito de alegaciones, cuando ponen de relieve su inaplicabilidad al asunto de autos: ni la situación del aquí recurrente es la de padecer demencia sobrevenida “después” de cometidos los delitos que se le atribuyen (muy al contrario, los perpetró bajo el estado de alteración mental que ha traído consigo la apreciación judicial de la eximente del art. 20.1 CP), ni el proceso se encuentra todavía en la fase de instrucción ni, por tanto, se trata de asegurar el ejercicio de la capacidad procesal del inculpado.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Todavía dentro de la Ley de enjuiciamiento criminal, y a los efectos que también resultan aquí aplicables, nos remitimos al razonamiento contenido en el fundamento jurídico 4 de la STC 217/2015, antes reproducido en el anterior fundamento jurídico 3 d) de la presente Sentencia, en torno a la inoperancia del artículo 381 de dicha Ley para servir de cobertura en este caso, de la medida de internamiento en centro psiquiátrico.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referencia contenida en las resoluciones impugnadas, al internamiento del recurrente en la “Unidad Psiquiátrica del Centro Penitenciario” donde estaba en prisión provisional, remite al Reglamento penitenciario (RP) que es donde se prevé este tipo de establecimientos. Sin embargo, ninguna de sus disposiciones tiene rango legal y menos todavía el exigible de ley orgánica (art. 81.1 CE), por lo que ya de por sí no ofrece la cobertura necesaria al tratarse, no se olvide, de una medida privativa de un derecho fundamental (art. 17.1 CE). Pero además tampoco aparece siquiera la necesaria compatibilidad de supuestos, pues el ingreso de la persona en “establecimientos o unidades psiquiátricas penitenciarias”, solo es procedente: (i) bien para el “cumplimiento de las medidas de seguridad privativas de libertad” (art. 183), por apreciación de una circunstancia eximente [art. 184 b)], esto es, con carácter ya ejecutivo, o (ii) bien de manera temporal, para “detenidos o presos con patología psiquiátrica, cuando la autoridad judicial decida su ingreso para observación… durante el tiempo que requiera la misma y la emisión del oportuno informe” [art. 184 a)], lo que no se amolda a la hipótesis de un internamiento durante semanas o meses, tiempo previsible de espera para la sustanciación de un recurso penal devolutivo contra la sentencia. En ambos casos, bajo el control de la Administración penitenciaria (art. 21 del Real Decreto 840/2011, de 17 de junio, por el que se establecen las circunstancias de ejecución de las penas de trabajo en beneficio de la comunidad y de localización permanente en centro penitenciario, de determinadas medidas de seguridad, así como de la suspensión de la ejecución de las penas privativas de libertad y sustitución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ofrece base legal tampoco, aunque tenga el rango necesario, el artículo 8.1 de la Ley Orgánica 1/1979, de 26 de septiembre, general penitenciaria, que se limita a disponer el ingreso eventual en establecimientos de “preventivos” (“centros destinados a la retención y custodia de detenidos y presos”, acota el precepto), de quienes fueren a cumplir “penas y medidas penales privativas de libertad cuando el internamiento efectivo pendiente no exceda de seis meses”, por tanto una vez más, como medida ejecutiva (de corta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Conviene puntualizar, en todo caso, en cuanto a su previsión en los artículos 183 y siguientes RP, que hasta el presente solamente funcionan en España como “establecimientos psiquiátricos penitenciarios”, los hospitales psiquiátricos penitenciarios de Alicante y Sevilla. Y por lo que hace a las unidades psiquiátricas dependientes de un centro penitenciario, únicamente se ha constituido una, la “Unidad de Hospitalización Psiquiátrica Penitenciaria” del centro penitenciario Brians 1 (UHPP), exclusiva para la población reclusa de Cataluña al tener dicha Comunidad Autónoma transferida la competencia en materia de Administración penitenciaria. No existen unidades psiquiátricas en otros centros penitenciarios y, por tanto, no la hay tampoco en concreto en el centro penitenciario de Córdoba. De allí que el mandato judicial de ingreso del recurrente en semejante “unidad” de este último centro, como resuelven los Autos impugnados en amparo con desconocimiento de la realidad, haya devenido en los hechos de imposible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consta en el antecedente 4 de la presente Sentencia, tras realizarse comunicación telefónica por la Secretaría de Justicia de la Sección Cuarta de este Tribunal Constitucional, el 13 de octubre de 2017, con el mencionado centro penitenciario, se tuvo confirmación de este último de que no contaba con dicha unidad psiquiátrica, y que el recurrente había quedado recluido en el módulo 16 del mismo centro, que es según se informa el de enfermería, se entiende que con sujeción al régimen interior general. Desde esa perspectiva, la demanda de amparo y el Ministerio Fiscal llevan razón cuando califican la situación del recurrente, hasta su reciente traslado al hospital psiquiátrico penitenciario de Sevilla el 8 de marzo de este año (cuando ha empezado a cumplir con la medida de seguridad impuesta, tras desestimarse su recurso de casación), como una prisión encubierta, carente de absoluta cobertura legal, y por ello vulneradora de su derecho a la libertad (art. 17.1 CE), lo que determina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únicamente al legislador, en el marco de sus potestades constitucionales (art. 66.2 CE), poner fin a este delicado vacío normativo, regulando de manera pertinente la medida cautelar penal de internamiento en centro psiquiátrico.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tanto dicha norma con rango de ley orgánica se dicte, con una redacción que incluya los requisitos, garantías y condiciones necesaria para adoptar la medida de internamiento en centro psiquiátrico con la duración al efecto previsible, no cabe privar de libertad al acusado absuelto en sentencia por aplicación de una eximente por trastorno mental, mientras se resuelven el o los recursos interpuestos contra dicha resolución judicial, excepto si dicho internamiento se acuerda por el juez competente a través de la vía ya autorizada del artículo 763 LEC, que habrá de serlo, como acota el Fiscal en su escrito de alegaciones, en centro integrado en la red hospitalaria civil y no bajo el control de la Administración penitenciaria, que no tiene injerencia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 la demanda de amparo ha de traer consigo la nulidad de los dos Autos impugnados, sin que resulte preciso acordar medidas adicionales para la restitución del derecho fundamental reconocido, en concreto la puesta en libertad del recurrente. Conforme se ha adelantado, el recurso de casación promovido contra la Sentencia de instancia dictada el 18 de mayo de 2017, resultó desestimado por Sentencia de la Sala Segunda del Tribunal Supremo de 23 de enero de 2018 (recurso 1644-2017), lo que ha determinado la firmeza de aquella Sentencia de instancia, y la apertura de la ejecutoria de la medida de seguridad que imponía, ingresando el recurrente en la fecha antes indicada —8 de marzo de 2018— en el hospital psiquiátrico penitenciario de Sevilla, donde se encuentra recibiendo el oportuno tratamiento farmacológico y participando de las actividades programadas en dicho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recurrente continúa privado de libertad pero en virtud ya de un título distinto (sentencia firme de la Audiencia Provincial) del dimanante de los autos que ahora se declaran nulos; validez de aquel otro título que queda extramuros de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J.M.C.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libertad personal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 los Autos de 20 de junio de 2017 y 13 de julio de 2017, dictados ambos por la Sección Tercera de la Audiencia Provincial de Córdoba (procedimiento sumario 1044-2016).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