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12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3328-2018, promovido por doña Mireia Boya Busquet y doña Anna Gabriel Sabaté, representadas por la Procuradora de los Tribunales doña Isabel Afonso Rodríguez y asistidas por los Letrados don Carlos López Miquel y don Benet Salellas Vilar, contra el Auto de fecha 10 de abril de 2018 por el que la Sala de admisión del Tribunal de causas especiales de la Sala de lo Penal del Tribunal Supremo (causa especial núm. 20907-2017) desestimó el recurso de súplica presentado frente a anterior providencia de 29 de enero de 2018. Han intervenido el partido político Vox, representado legalmente por don Francisco Javier Ortega Smith-Molina, y procesalmente por la Procuradora doña María del Pilar Hidalgo López y el Letrado don Pedro Fernández Hernández; doña Carme Forcadell i Lluis y doña Anna Simó i Castelló, representadas por el Procurador don Emilio Martínez Benítez y la Letrada doña Olga Arderiu Ripoll; don Jordi Cuixart i Navarro, representado por el Procurador don Luis Fernando Granados Bravo y la Letrada doña Mariana Roig Altozano; don Jordi Sánchez Picanyol, don Jordi Turull i Negre y don Josep Rull i Andreu, representados por el Procurador don Aníbal Bordallo Huidobro; y doña Dolors Bassa i Coll, representada por el Procurador don Aníbal Bordallo Huidobro y el Letrado don Mariano Bergés Tarilonte; el Abogado del Estado y el Ministerio Fiscal. Ha sido Ponente el Magistrado don Cándido Conde-Pumpido Tourón,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12 de junio de 2018, doña Isabel Afonso Rodríguez, Procuradora de los Tribunales, actuando en nombre y representación procesal de doña Mireia Boya Busquet y doña Anna Gabriel Sabaté, interpuso recurso de amparo contra el Auto de fecha 10 de abril de 2018 por el que, en la causa especial núm. 20907-2017, la Sala de admisión del Tribunal de causas especiales de la Sala de lo Penal del Tribunal Supremo desestimó el recurso de súplica presentado frente a anterior providencia de 29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Sintéticamente expuestos, son antecedentes procesales relevantes en los que tiene su origen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Penal del Tribunal Supremo se sigue causa penal por delitos de rebelión, sedición, malversación de caudales públicos y desobediencia, en virtud de querella inicial presentada por el Fiscal General del Estado el pasado 30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Auto de fecha 31 de octubre de 2017, ratificado en súplica por otro de 18 de diciembre siguiente, en fase de admisión, la Sala se declaró competente, ex artículo 57.2 del Estatuto de Autonomía de Cataluña, para el conocimiento de la causa (tanto su investigación como, en su caso, su enjuiciamiento), al constatar que parte de los querellados eran diputados autonómicos, y apreciar, con base exclusiva en lo que la querella afirma, que el Ministerio Fiscal sitúa la ejecución de parte de los hechos fuera del territorio de la Comunidad Autónoma de Cataluña, señalando también que el resultado de alguno de los delitos imputados se había producido fuera de dicho límite territorial. Además, en dicha resolución, la Sala designó Magistrado instructor e hizo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fecha 22 de diciembre de 2017, el Magistrado instructor,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amplió subjetivamente la investigación a las recurrentes, entre otras personas, al tiempo que ordenó comunicar la existencia del procedimiento a los nuevos investigados, “así como las sospechas que sobre ellos se ciernen, con instrucción de los derechos que les asisten, de conformidad con el artículo 118 de la Ley de enjuiciamiento criminal (LECrim), así como de su posibilidad de ejercerlos de manera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fechado el 17 de enero de 2018, la representación procesal de las recurrentes se dirigió a la Sala interesando de ésta que declinara la competencia para el conocimiento de la causa en favor de los Juzgados de instrucción de Barcelona; lo hizo a través de dos cauces procesales: al amparo del artículo 19 y siguientes LECrim instó, con carácter principal, cuestión de competencia por declinatoria solicitando se declarara la inconstitucionalidad sobrevenida de la regla establecida en el artículo 21.1 LECrim, que impide promover cuestiones de competencia al Tribunal Supremo; y, subsidiariamente, para el caso de que la cuestión de competencia no fuera admitida como tal, formuló en el mismo escrito pretensión de nulidad de actuaciones por vulneración de derechos fundamentales, al amparo de los artículos 238.1 y 240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vías procesales tenían idéntico fundamento: las recurrentes cuestionaron la competencia objetiva de la Sala alegando que, de conformidad con el artículo 57.2 del Estatuto de Autonomía de Cataluña, era el Tribunal Superior de Justicia de Cataluña el competente para conocer de una causa penal por delito de rebelión dado que la conducta denunciada imputada a quienes gozaban de fuero personal (parlamentarios y miembros del Gobierno) se había desarrollado en su ámbito territorial de conocimiento. Según se alegaba, al asumir la competencia para conocer de la querella presentada, la Sala había variado sus criterios jurisprudenciales precedentes sin justificación ni argumentación suficiente. En consecuencia, consideraban vulnerado su derecho a ser enjuiciadas por “un tribunal independiente, imparcial y prefijado por la ley”, con el contenido que a este derecho han otorgado en su doctrina tanto el Tribunal Constitucional como el Tribunal Europeo de Derechos Humanos, argumentando, adicionalmente, que existían diversas circunstancias objetivas que permitían dudar justificadamente de la imparcialidad, para conocer de la causa, de la Sala. En refuerzo de su tesis añadieron que la asunción de competencia combatida les privaba del derecho a ver revisada, en su caso, su condena y la pena impuesta, lo que abogaba por una interpretación restrictiva de las razones que, por conexión procesal, justifican el enjuiciamiento de los denunciados no aforados.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29 de enero de 2018, la Sala se pronunció sobre ambas pretensiones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que en él se formulan sobre la falta de competencia de este Tribunal —instando la remisión de esta causa especial a los juzgados de instrucción de Barcelona para que, en su caso, se eleve pieza separada al Tribunal Superior de Justicia de Cataluña en cuanto a las personas aforadas—, cabe indicar que, iniciada la instrucción de esta causa, es al juez instructor al que corresponde decidir qué delitos, por su conexidad, deben ser investigados conjuntamente en la misma y cuáles pueden serlo en procedimientos judiciales distintos. Todo ello sin perjuicio de reiterar las consideraciones realizadas sobre el particular en los Autos de 31 de octubre y 18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incidente de nulidad de actuaciones, se ampara este en la vulneración del artículo 6.1 del Convenio Europeo de Derechos Humanos por falta de imparcialidad y neutralidad de este Tribunal y en la vulneración del derecho a la tutela judicial efectiva, en su vertiente del derecho al recurso, porque las causas especiales tramitadas ante el Tribunal Supremo no garantizan la doble instancia penal. Asimismo, se sostiene que en la presente causa se ha producido un cambio de criterio injustificado ‘sobre la distribución de competencia para instrucción y enjuiciamiento’ y que existe ‘riesgo de derecho penal del enemigo’.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incidente debe ser inadmitido a trámite, ex artículo 240 LOPJ, toda vez que se suscitan cuestiones completamente ajenas al mismo y a través de las cuales no se pone de manifiesto ningún defecto causante de indefensión. En el escrito presentado se realizan una serie de consideraciones que, o bien están relacionadas con la falta de competencia de este Tribunal, que ya hemos resuelto, o no tienen relación alguna con esta causa, o no se predican de una resolución judicial determinada para que esta Sala puede siquiera valorar los presupuestos contemplados en el precepto de la Ley Orgánica del Poder Judicial ya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presentado el 6 de febrero de 2018, las demandantes interpusieron recurso de súplica ante la propia Sala que se decía dirigido, únicamente, contra la desestimación de la cuestión de competencia planteada con carácter principal, solicitando la revocación de la citada providencia con remisión de la causa a los Juzgados de instrucción de Barcelona. En la impugnación reiteraron los argumentos expuestos en el escrito que instó la declinatoria de competencia, tanto los relativos a la insuficiente justificación del cambio de criterio frente a precedentes jurisprudenciales como frente al criterio seguido hasta esa fecha por el Tribunal Superior de Justicia de Cataluña, ante el que se investigaban hechos relacionados con las conductas a las que se refería la causa penal. Concluían afirmando que era insuficiente el razonamiento desestimatorio en relación con las aducidas vulneraciones del derecho a un tribunal imparcial y predeterminado por la ley, las cuales abogaban en favor de declinar la competencia, tal y como había sido solicitado. Añadieron que, al no haber sido admitida su impugnación, no gozaban de un recurso efectivo a través del que hacer valer la alegada vulneración de sus derechos a un tribunal imparcial y predeterminado por la ley, reiterando, además que los procesos penales seguidos en única instancia ante la Sala Penal del Tribunal Supremo no podían ver revisado su fallo condenatorio o su pena impuesta por un tribunal superior, limitación ésta que abogaba por una interpretación restrictiva de su propia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pasado 10 de abril de 2018, la Sala desestimó la solicitud de súplica tras entender, de una parte, que, ex artículo 241 LOPJ, no era recurrible la decisión que inadmitió la solicitud de nulidad de actuaciones, añadiendo que al cuestionarla no se rebatían las razones entonces expuestas para acordar la inadmisión a trámite. En cuanto a la declinatoria de competencia, la Sala se remitió a lo ya expuesto en la resolución recurrida y en otras que, con anterioridad, se habían dictado en la causa, reiterando la competencia del Magistrado instructor para reclamar, por conexidad, aquellos delitos que deben ser investigados conjuntamente en la misma causa y no pueden ser enjuiciados en procesos separados.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las recurrentes invocan como vulnerados los derechos fundamentales al juez ordinario predeterminado por la ley y a un proceso público con todas las garantías, entre las que se incluye la imparcialidad de aquel [art. 24.2 CE, en relación con el art. 6.1 del Convenio europeo de derechos humanos (CEDH) y el 47.2 de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relevancia constitucional que el debate sobre la competencia de un órgano judicial puede tener, en cuanto forma parte del contenido del derecho a un juez predeterminado por la ley, se cuestiona en el recurso la decisión de la Sala que declara su propia competencia para la investigación y —en su caso— enjuiciamiento de los hechos denunciados, modificando sin justificación suficiente criterios jurisprudenciales anteriores, “sin dar lugar a la revisión de dicha decisión por la vía de recursos y cuestiones de competencia”. Tras destacar que la Ley de enjuiciamiento criminal —art. 21.1— impide a cualquier juez, tribunal o parte promover cuestiones de competencia contra el Tribunal Supremo, entienden que dicha norma procesal incurre en inconstitucionalidad sobrevenida, por lo que debió así ser interpretado por el Tribunal Supremo dando lugar a la admisión procesal del debate planteado sobre su propia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tras exponer la doctrina del Tribunal Constitucional y del Tribunal Europeo de Derechos Humanos sobre el contenido del derecho a un juez imparcial, específicamente sobre la denominada “valoración objetiva” de la imparcialidad judicial, dirigida a determinar si hay hechos verificables que fundamenten una duda legítima sobre su apariencia, cuestionan que la Sala presente dicha apariencia de imparcialidad por cuanto la acción penal que ante ella se sigue ha sido impulsada e iniciada por el Fiscal General del Estado quien, con anterioridad a ocupar dicho cargo, era uno de los miembros que integraban la propia Sala Penal del Tribunal Supremo. Consideran que esta situación es equiparable a la “amistad íntima” que, como causa de recusación, recoge la Ley Orgánica del Poder Judicial (art. 219.9). En el mismo sentido, entienden que las declaraciones públicas de la Vicepresidenta del Gobierno atribuyendo al poder ejecutivo el mérito de “haber descabezado” el liderazgo de los partidos y movimientos que apoyan la independencia de Cataluña, consiguiendo su exilio o su privación cautelar de libertad en la causa, arrojan dudas fundadas sobre la imparcialidad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señalando que es indicio de la vulneración del derecho al juez legal alegado que la decisión de la Sala aceptando la competencia para el conocimiento de los hechos denunciados (provisionalmente calificados en la querella como delitos de rebelión y otros) haya desatendido y modificado, sin justificación suficiente, anteriores criterios jurisprudenciales de la propia Sala, que han venido siendo aceptados por la Fiscalía y aplicados regularmente por el Tribunal Superior de Justicia de Cataluña. Añaden, por último, que al asumir la competencia para enjuiciamiento, no será posible, en su caso, la revisión de su eventual condena a través de una segunda instancia, limitación esta que, en estas circunstancias, no se vería compensada por el hecho de ser enjuiciados por el Tribunal Supremo, sobre cuya neutralidad y apariencia de imparcialidad mantienen las dudas ya expresadas, lo que “provoca que el procedimiento presente se encuentre ya discurriendo por los senderos del detestable derecho penal del enemigo aplicado, entre otras, a nuestras dos defendidas”.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solicitan que se otorgue el amparo pretendido y, en consecuencia, se declare la nulidad del Auto de fecha 10 de abril de 2018, dictado por la Sala en la causa especial 20907-2017, así como que se reconozca y restablezca a las recurrentes en sus derechos al juez ordinario predeterminado por la ley y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apreciar la conexión objetiva del presente recurso de amparo con el registrado con el número 1440-2018, también interpuesto por las recurrentes, lo que determinó la reasignación de la ponencia, mediante providencia de 18 de septiembre de 2018, el Pleno, a propuesta del Presidente, acordó recabar para sí el conocimiento del recurso de amparo y admitirlo a trámite por apreciar que concurre en el mismo una especial trascendencia constitucional dado que plantea un problema o afecta a una faceta de un derecho fundamental sobre el que no hay doctrina de este Tribunal, y porque puede dar ocasión para aclarar o cambiar su doctrina, como consecuencia de un proceso de reflexión interna [STC 155/2009, FJ 2 b)]. A tenor de lo establecido en el artículo 51 de la Ley Orgánica del Tribunal Constitucional (LOTC), acordó también dirigir comunicación a la Sala de lo Penal del Tribunal Supremo para que remitiera certificación o fotocopia adverada de las actuaciones correspondientes al Auto de 10 de abril de 2018 y la providencia de 29 de enero de 2018, dictadas en la causa especial 20907-2017, interesando al mismo tiempo que se emplazara a quienes fueron parte en el procedimiento, a excepción de las demandantes de amparo, para que en el plazo de diez días pudiesen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emplazadas, se han personado en este proceso, en forma legal y tiempo, el partido político Vox; doña Carme Forcadell i Lluis y doña Anna Simó i Castelló; don Jordi Cuixart i Navarro; don Jordi Sánchez Picanyol, don Jordi Turull i Negre y don Josep Rull i Andreu; y doña Dolors Bassa i Coll, así como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recibidas las actuaciones reclamadas, mediante diligencias de ordenación de 10 y 15 de octubre de 2018, se dio vista de estas a las recurrentes, a las partes personadas, al Abogado del Estado y al Ministerio Fiscal, por plazo común de veinte días, a fin de que pudieran presentar las alegaciones que estimaran pertinentes, de conformidad con lo dispuesto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Han sido presentadas, en tiempo y forma,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partido político Vox, que no cuestiona la especial trascendencia constitucional de las cuestiones planteadas en la demanda, solicita la desestimación del recurso de amparo al entender no fundadas las quejas que denuncian la vulneración de los derechos al juez ordinario predeterminado por la ley y al juez imparcial. En todo caso, aduce la existencia de una objeción de litispendencia, por considerar que el objeto de este proceso constitucional se halla relacionado en situación de dependencia con el recurso de amparo núm. 1440-2018, presentado por las mismas recurrentes, de manera que antes de pronunciarse sobre el contenido del presente recurso de amparo, habría de ser resuelto aquél. En cuanto al fondo de las quejas, tras expresar que el objetivo del recurso no es otro que dilatar la causa penal y conseguir que la misma se desarrolle en los Juzgados del territorio de la Comunidad Autónoma de Cataluña, considera que la competencia ha sido asumida por la Sala Penal del Tribunal Supremo respetando las normas legales de atribución de competencia, sin que sirvan como parámetro anteriores resoluciones de la propia Sala y del Tribunal Superior de Justicia de Cataluña que se ofrecen como término de comparación, por ser distinto el presupuesto fáctico y la calificación jurídica de las conductas investigadas.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que existan dudas fundadas sobre la apariencia de imparcialidad de la Sala, pues no lo son las que se aducen por las recurrentes: niega, en tal sentido, que el Fiscal General del Estado no pueda ejercer sus funciones en defensa de la legalidad ante la propia Sala de la que formó parte, y resta relevancia jurídica a las declaraciones de la Vicepresidenta del Gobierno a las que aluden las recurrentes, por tener únicamente un contenido retórico y autojustificativo. Tampoco aprecia que la limitación en la revisión de un eventual fallo condenatorio otorgue relevancia constitucional a su queja, pues se ve compensada por ser el órgano de enjuiciamiento “la cúspide del sistema judicial” y ser sus resoluciones recurribles ante este Tribunal Constitucional y el Tribunal Europeo de Derechos Humanos. Termina su alegato denunciando una supuesta estrategia de abuso de derecho procesal, del que este recurso formaría parte, dirigida a dilatar la causa penal y apartar al Tribunal Supremo de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doña Carme Forcadell i Lluis y doña Anna Simó i Castelló se adhiere a las pretensiones formuladas por las demandantes en su recurso de amparo y solicita su estimación. Señala que la pretensión ejercitada es coincidente con la que han formulado en el recurso de amparo núm. 637-2018, a través del cual han cuestionado los Autos de 31 de octubre y 18 de diciembre, de la Sala, que han declarado y ratificado en súplica su competencia objetiva para la investigación y, en su caso, enjuiciamiento de los hechos denunciados. Y en relación con la alegada vulneración del derecho al juez predeterminado por la ley, tras asumir el contenido de la demanda y recordar la necesidad de interpretar restrictivamente cualquier cláusula de aforamiento penal, califica como manifiesta la vulneración denunciada por apreciar que se trata de una interpretación absolutamente imprevisible y arbitraria de la norma competencial aplicable, que orilla anteriores pronunciamientos jurisprudenciales, tanto del Tribunal Supremo como del Tribunal Superior de Justicia de Cataluña que, hasta la fecha, no habían sido cuestionados por el Ministerio Fiscal, lo que conculca los principios de legalidad y seguridad jurídica (art. 9.3 CE), así como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don Jordi Cuixart i Navarro solicita asimismo la estimación de las pretensiones de amparo formuladas. Considera también que, de conformidad con las normas de competencia objetiva vigentes; específicamente lo dispuesto en el artículo 57.2 del Estatuto de Autonomía de Cataluña, la tramitación de la causa ante la Sala vulnera el derecho al juez predeterminado por la ley. Según afirma, todos los hechos investigados que han sido atribuidos a los querellados en la causa se produjeron en el ámbito territorial de dicha Comunidad Autónoma, como lo acredita el propio Auto de procesamiento, por lo que la competencia para conocer de su relevancia penal corresponde a los juzgados de Barcelona y, en su caso, su enjuiciamiento al Tribunal Superior de Justicia de Cataluña. Al igual que las demandantes, mantiene que carece de justificación la decisión del Tribunal Supremo que afirma su propia competencia, estimando que, con ello, se desatiende el criterio jurisprudencial anterior del Tribunal Superior y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la supuesta vulneración de su derecho a ver revisado por un Tribunal superior el eventual fallo condenatorio y la pena que se le pudiera imponer (art. 24.2 CE); situación que deriva del hecho de haber sido incluido, por conexidad, en la causa penal que se sigue en el Tribunal Supremo en virtud del aforamiento de diversos investigados, que eran parlamentarios autonómicos o miembros del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doña Dolors Bassa i Coll, tras exponer los antecedentes procesales de las resoluciones cuestionadas en amparo, comparte íntegramente con las recurrentes sus alegaciones sobre la falta de competencia de la Sala para conocer de la causa penal por cuanto, según afirma, no existe dato fáctico alguno que pueda justificar la apreciación de que los hechos investigados tuvieron lugar fuera del territorio de la Comunidad Autónoma de Cataluña. Al destacar la justificación insuficiente de la atribución competencial que impugna, señala, de forma añadida a la alegada vulneración del derecho a un juez predeterminado por la ley, que supone también una vulneración de su derecho a la igualdad en la aplicación de la ley por apartamiento injustificado de los precedentes jurisprudenciales que cita. Por último, hace referencia a una eventual vulneración de su derecho a la revisión del fallo condenatorio y la pena impuesta por un Tribunal Superior, que derivaría de la asunción de competencia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el Abogado del Estado, el análisis de las pretensiones de amparo planteadas ha de tener en cuenta que las vulneraciones de derechos fundamentales alegadas tienen su origen directo e inmediato en el Auto de 22 de diciembre de 2017, dictado por el Magistrado instructor de la Sala, en el que —apreciando conexidad procesal— determinó la sujeción de las recurrentes a la causa especial y, con ello, al Tribunal Supremo que, meses antes, se había declarado competente para su investigación y enjuiciamiento (Autos de 31 de octubre y 18 de diciembre de 2017 de la Sala de admisión). A partir de tal premisa lógica, alega la existencia de dos causas de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primer lugar, que el recurso es extemporáneo (art. 44.2 LOTC) en un doble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no haber acudido las demandantes a plantear la supuesta vulneración de su derecho al juez legal a través del remedio ordinario y útil del que disponían para impugnar el Auto de 22 de diciembre de 2017, que no es otro que solicitar su reforma o recurrirlo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Porque, en vez de hacerlo, las demandantes utilizaron cauces procesales manifiestamente improcedentes para invocar y tratar de obtener la reparación del derecho fundamental alegado, ya que, ni es posible legalmente plantear cuestión de competencia al Tribunal Supremo, ni tampoco la solicitud de nulidad de actuaciones interesada —ex artículo 240 LOPJ— se refería a una decisión judicial concreta, sino que se utilizó dicha vía para hacer valer la alegada vulneración del derecho al juez ordinario predeterminado por la ley. Alega el Abogado del Estado que, conforme a reiterada jurisprudencia, el plazo de interposición del amparo es de caducidad, improrrogable y no puede ser extendido mediante la prolongación artificial de la vía judicial previa a través de la interposición de recursos manifiestamente improcedentes (STC 200/2012, FJ 3, y ATC 42/2010, de 12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que las recurrentes no han agotado la vía judicial antes de acudir al proceso de amparo, pues dirigen sus quejas frente a una resolución interlocutoria adoptada en un proceso penal no finalizado, lo que, según jurisprudencia constante, que se resume en la STC 76/2009, FJ 3, permite apreciar en este caso, como causa de inadmisión, la prevista en el artículo 44.1 a) LOTC, que obliga, antes de acudir al amparo, a agotar la vía judicial con todos los medios de impugnación previstos por las normas procesales para el caso concreto. En aplicación de dicha doctrina, entiende palmario que no se ha producido el agotamiento de la vía judicial previa, por lo que el recurso de amparo es manifiestamente prematuro en cuanto las recurrentes no han hecho uso de la posibilidad que les ofrece el artículo 19.6 LECrim, que les permite cuestionar la jurisdicción del Tribunal de enjuiciamiento “en los tres días siguientes al en que se les comunique la causa para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la alegada vulneración del derecho a un juez imparcial, alega que las recurrentes tampoco han agotado la vía judicial, al no haber hecho valer dicha queja a través del cauce procesal idóneo, que es 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cuestión planteada, de no ser apreciados los óbices propuestos, considera que no se ha producido la vulneración del derecho al juez predeterminado por la ley que ha sido alegada, pues su contenido únicamente puede quedar en entredicho cuando un asunto se sustraiga indebida o injustificadamente al órgano al que la ley lo atribuye para su conocimiento, manipulando el texto de las reglas de distribución de competencias con manifiesta arbitrariedad, lo que no sucede en el caso presente. En sus alegaciones, se muestra conforme con el criterio expresado por la Sala que, a partir de los hechos descritos en la querella inicial que relatan un plan organizado y puesto en marcha por algunos de los querellados con la finalidad de declarar la independencia de la Comunidad Autónoma de Cataluña del resto de España, constata que, algunos de los hechos de apoyo al complejo plan elaborado y puesto en marcha, que se denuncia como delictivo, se ejecutaron fuera del territorio de la Comunidad Autónoma, lo que justifica la asunción de competencia por parte de la Sala del Tribunal Supremo, a tenor de lo previsto en el artículo 57.2 del Estatuto de Autonomía de Cataluña. Añade que, en todo caso, en su demanda, las recurrentes no han cuestionado ni el juicio de conexión procesal, ni el de inescindibilidad de las causas que han motivado la ampliación del ámbito subjetivo de la querella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habría producido la alegada vulneración del derecho a los recursos legalmente previstos (revisión del fallo por un Tribunal superior, en segunda instancia) por cuanto dicha consecuencia deriva de ser investigadas y, en su caso, enjuiciadas por el Tribunal Supremo, órgano jurisdiccional superior en todos los órdenes, lo que permite contrarrestar las limitaciones de que se queja, conforme al apartado 2, del artículo 2 del protocolo 7 del CEDH, y la jurisprudencia que lo interpreta. A la misma conclusión se llega en relación con la supuesta vulneración del derecho a un juez imparcial, por cuanto la causa alegada es débil e hipotética, sin que la supuesta pérdida de imparcialidad se apoye en dato fáctico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solicita también la inadmisión del recurso de amparo alegando un óbice de procedibilidad por ser prematura la queja que aduce la vulneración del derecho al juez ordinario predeterminado por la ley. Entiende que las recurrentes disponen aún de una vía judicial útil para que la cuestión que plantean en el recurso pueda ser examinada por el Magistrado instructor, sin que quepa olvidar que las resoluciones cuestionadas tienen una naturaleza interlocutoria y que el debate competencial puede volver a suscitarse en distintos trámites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no aceptarse la objeción propuesta, entiende que, como consecuencia de la no estimación de la cuestión de competencia planteada, tampoco se habría vulnerado el derecho fundamental que considera concernido, esto es, el derecho de acceso a los recursos establecidos por la ley (art. 24.1 CE), lo que justifica la desestimación del recurso de amparo. Considera que las recurrentes han recibido de la Sala una respuesta fundada en Derecho a su pretensión, según la cual la cuestión de competencia no fue tramitada por estimar que es al Magistrado instructor a quien compete pronunciarse al respecto, de forma que, iniciada la instrucción, una vez admitida a trámite la querella, las cuestiones relativas a la competencia relacionadas con la conexidad procesal de las causas deben exponerse ante el instructor, respuesta esta que considera “se acomoda a las más elementales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11 de diciembre de 2018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con más detalle se recoge en los antecedentes, el presente recurso de amparo se dirige contra el Auto de 10 de abril de 2018 que, al desestimar el recurso de súplica presentado por las recurrentes, ratificó la providencia, de 29 de enero de 2018, de la Sala de admisión del Tribunal de causas especiales de la Sala Segunda (Penal) del Tribunal Supremo, que justificó la asunción de su competencia por remisión al contenido de anteriores resoluciones dictadas en la causa (Autos de 31 de octubre y 18 de diciembre de 2017). El pronunciamiento judicial impugnado mantuvo la competencia de la Sala para la investigación y, en su caso, enjuiciamiento, de la acción penal que, por supuestos delitos de rebelión, sedición y otros, formuló el Fiscal General del Estado. Conviene precisar, ya en este momento inicial, que en la demanda se identifica expresa y específicamente dicho pronunciamiento sobre la competencia para conocer de la causa penal como objeto único de su alegada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las recurrentes invocan como vulnerados los derechos fundamentales al juez ordinario predeterminado por la ley y a un proceso público con todas las garantías, entre las que se incluye la imparcialidad de aquel (art. 24.2 CE, en relación con el artículo 6.1 del Convenio europeo de derechos humanos —CEDH— y el 47.2 de la Carta de derechos fundamentales de la Unión Europea), con la argumentación que ha sido expuesta en el antecedente tercero. No constituyen objeto del presente recurso de amparo aquellas pretensiones que son autónomas de las planteadas por las recurrentes y que, en sus alegaciones, han introducido algunos otros procesados que, por ser parte en la causa penal en la que este recurso tiene su origen, se han personado en este proceso. Nuestra jurisprudencia ha negado siempre la posibilidad de que quienes, a tenor del artículo 51.2 de la Ley Orgánica del Tribunal Constitucional (LOTC), comparecen en un proceso constitucional de amparo, una vez admitido a trámite el recurso, puedan convertirse en co-demandantes y pedir la reparación o la preservación de sus propios derechos fundamentales. No es procesalmente posible que los interesados y coadyuvantes deduzcan pretensiones propias, independientes del recurso de amparo admitido, que es el que acota el objeto del proceso. El papel de los restantes comparecientes queda reducido a formular alegaciones y a que se les notifiquen las resoluciones que recaigan en el proceso de amparo que tiene por objeto, exclusivamente, las pretensiones deducidas por quien lo interpuso en tiempo y forma (SSTC 22/2013, de 31 de enero, FJ 2, y 16/2009, de 26 de enero, FJ 1, que cita, entre otras, las SSTC 241/1994, de 20 de julio, FJ 3; 192/2004, de 2 de noviembre, FJ 5, o 145/2005, de 6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pretensiones de amparo planteadas por las recurrentes son apoyadas y compartidas por la representación procesal de doña Carme Forcadell i Lluis y doña Anna Simó i Castelló, así como por las de don Jordi Cuixart i Navarro y de doña Dolors Bassa i Coll, quienes, reiterando sus argumentos, solicitan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las recurrentes no solo cuestionan la posibilidad misma de impugnar efectivamente la asunción de competencia decidida por la Sala de admisión de la Sala Penal del Tribunal Supremo en un procedimiento que se sigue contra aforados, proponiendo la inconstitucionalidad sobrevenida del artículo 21.2 de la Ley de enjuiciamiento criminal (LECrim), sino que, de forma adicional sobreponen la denuncia de falta de imparcialidad del órgano judicial y de la supuesta incapacidad de los remedios procesales establecidos en la ley para sanar los derechos lesionados, alegaciones que nos han permitido apreciar que el recurso plantea un problema o afecta a una faceta de un derecho fundamental sobre el que no hay doctrina de este Tribunal, lo que podría dar ocasión para aclarar o cambiar su doctrina, como consecuencia de un proceso de reflexión interna [STC 155/2009, FJ 2, letras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las vulneraciones denunciadas no se han producido y plantea, con carácter previo, diversos óbices de procedibilidad. Entiende, en primer lugar, que el recurso es extemporáneo por cuanto considera que el origen de las vulneraciones aducidas se sitúa en el Auto del Magistrado instructor de 21 de diciembre de 2017 por el que extendió subjetivamente la investigación a las recurrentes, incluyéndolas como investigadas en la causa penal, de manera que han utilizado cauces procesales manifiestamente improcedentes para tratar de defender sus derechos, retrasando la presentación de la demanda a un momento posterior al plazo de vencimiento previsto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de otra parte, que las recurrentes no han agotado la vía judicial antes de acudir al proceso de amparo, pues lo que cuestionan es una resolución interlocutoria dictada en un proceso penal no finalizado lo que evidencia que el recurso de amparo es manifiestamente prematuro, en cuanto las recurrentes no han hecho uso de la posibilidad que les ofrece el artículo 19.6 LECrim, que permite cuestionar la jurisdicción del Tribunal de enjuiciamiento “en los tres días siguientes al en que se les comunique la causa para calificación”. Y en cuanto a la alegada vulneración del derecho a un juez imparcial, no han acudido al incidente de recusación, cauce procesal idóneo y necesario a través del cual debieron hacer valer esta queja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distintas a las ya expuestas, el Ministerio Fiscal considera también que el recurso de amparo no solo carece de fundamento, sino que es prematuro porque fue presentado antes de agotar la vía judicial previa. Entiende, por tanto, que las recurrentes disponen aún de una vía judicial útil para que la cuestión que plantean en el recurso pueda ser examinada por el Magistrado instructor, sin que quepa olvidar que las resoluciones cuestionadas tienen una naturaleza interlocutoria y que el debate competencial puede volver a suscitarse en distintos trámites procesales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para su admisibilidad establecidos en la Ley Orgánica de este Tribunal, pues, como hemos declarado en otras ocasiones (recientemente en la STC 154/2016, de 22 de septiembre, FJ 2),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artículo 53 de la Ley Orgánica del Tribunal Constitucional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las recurrentes impugnan la providencia, de 29 de enero de 2018, de la Sala de admisión del Tribunal de causas especiales de la Sala Segunda (Penal) del Tribunal Supremo, que justificó la asunción de su competencia por remisión al contenido de anteriores resoluciones dictadas en la causa (Autos de 31 de octubre y 18 de diciembre de 2017). Dicha providencia ha sido ratificada en súplica, con los mismos argumentos, mediante Auto de fecha 10 de abril de 2018. Debemos destacar que dicha providencia, cuyo contenido ha sido transcrito en los antecedentes, contiene un doble pronunciamiento que es coherente con la doble vía procesal promovida por las recurrentes a través de un escrito inicial en el que cuestionaron la competencia objetiva de la Sala y denunciaron, por esa misma razón, la nulidad de pleno derecho de las resoluciones previas dictadas en la causa. Sin embargo, este último pronunciamiento no constituye el objeto del presente proceso de amparo, sino únicamente el que tiene que ver con la competencia para el conocimiento de la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contenido concreto de cada una de las cuestiones de fondo planteadas en el recurso como vulneraciones de derechos fundamentales, el momento procesal en el que ha sido presentado es relevante. Tal y como se analizó en la STC 147/1994, de 12 de mayo, del Pleno (que constituye un auténtico punto de referencia en la materia), nos encontramos en un supuesto en el que, sin haber finalizado el proceso a quo, se acude ante este Tribunal en demanda de amparo por una aducida vulneración de derechos fundamentales producida en el seno de un proceso penal que se hallaba aún en curso en el momento de presentarse la demanda, y que aún hoy, por encontrarse en la fase intermedia previa al juicio oral, sigue sin resolverse de forma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preguntarse si, en tales condiciones procesales, dichas pretensiones respetan el principio de subsidiariedad que caracteriza el proceso constitucional de amparo (STC 9/1992, de 16 de enero, FJ 1) y, más concretamente si cabe entender satisfecha la previsión establecida en el artículo 44.1 a) de la Ley Orgánica del Tribunal Constitucional, conforme a la cual, cuando se dirige contra actos de un órgano judicial, es requisito de admisión del recurso de amparo, “que se hayan agotado todos los medios de impugnación previstos por las normas procesales para el caso concreto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sus primeras resoluciones la jurisprudencia constitucional ha destacado la naturaleza subsidiaria y no cautelar ni preventiva del recurso de amparo, lo que ha sido utilizado reiteradamente como criterio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Constitución (art. 53.2) y la Ley Orgánica del Tribunal Constitucional [arts. 41.1, 43.1 y 44.1 a)] el amparo constitucional se configura como una específica vía de protección de determinados derechos y libertades fundamentales “sin perjuicio de su tutela general, encomendada a los Tribunales de Justicia”, esto es, de forma subsidiaria a la actuación de los órganos judiciales, a quienes ha de otorgarse, en todo caso, la posibilidad de reparar las presuntas violaciones de derechos fundamentales. De esta manera: “... el principio de subsidiariedad que rige el proceso de amparo constitucional, y que lo hace necesariamente final, obliga a que sólo pueda ser intentado cuando se hayan hecho valer ante los Tribunales ordinarios los derechos que se estiman vulnerados y se hayan agotado ‘todos los recursos utilizables’ [art. 44.1 a) LOTC]” (ATC 64/1991, de 21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así de evitar que los jueces y tribunales ordinarios queden privados de la función, constitucionalmente atribuida, de tutelar los derechos e intereses legítimos y, señaladamente, los derechos fundamentales consagrados en la Constitución. No respetar la subsidiariedad del proceso de amparo, pronunciándose este Tribunal antes que los Tribunales ordinarios, sería tanto como “advertir a los ciudadanos de que no pueden esperar que los jueces y tribunales ordinarios protejan sus derechos fundamentales, y que sólo en este Tribunal pueden confiar a este respecto, lo que no es compatible con el dictado constitucional” (ATC 173/1995, de 6 de junio, FJ 2). Al mismo tiempo, con este diseño es posible prevenir que quede abierta una vía de intersección de la jurisdicción constitucional con la ordinaria, lo que, de forma indirecta, provocaría una indeseable inseguridad jurídica: de una parte, en cuanto se residenciarían ante el Tribunal Constitucional cuestiones aún no solventadas definitivamente en la vía judicial; de otra, porque finalizado el proceso de amparo proseguiría la vía judicial, en cuyo curso no sería imposible un pronunciamiento contradictorio con lo resuelto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reiterado, con un criterio constante, que el marco natural donde denunciar las vulneraciones de derechos fundamentales y extraer de ellas, si fueran constatadas, las oportunas consecuencias procesales, es, precisamente, el proceso en cuya tramitación se puedan haber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bien en los primeros años de la jurisprudencia constitucional es posible apreciar que en diversos pronunciamientos, sin cuestionar su carácter prematuro, se abordaron denuncias de vulneraciones de derechos fundamentales supuestamente producidas a través de decisiones interlocutorias adoptadas en procesos penales en curso (singularmente decisiones de procesamiento u otras formas de delimitación subjetiva del proceso, la decisión de secreto sumarial y su prórroga, o la apariencia de imparcialidad de los integrantes de los órganos judiciales), debe destacarse que, veinticinco años atrás, a partir del ATC 361/1993, de 13 de diciembre, se produjo una autentica inflexión jurisprudencial —consolidada desde entonces— que fue ratificada por el Pleno en la ya citada STC 147/1994,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atendiendo al contenido sustantivo del requisito de subsidiariedad, se destacó lo siguiente: “el recurso de amparo se configura como un remedio estrictamente subsidiario, sólo procedente cuando no hayan tenido éxito las demás vías que el ordenamiento ofrece para la reparación del derecho fundamental, alegadamente vulnerado, ante los jueces y tribunales ordinarios. Y ello es así porque la tutela de los derechos e intereses legítimos de los ciudadanos (lo que incluye los derechos y libertades fundamentales) se configura en el artículo 24 de la Constitución como una tutela judicial, encomendada expresamente a los órganos judiciales. Será pues a estos órganos judiciales ordinarios, jueces y tribunales, a quienes corresponda prioritariamente la labor de proteger los derechos fundamentales, procediendo el recurso de amparo ante este Tribunal ‘en los casos y la forma que la Ley establezca’ [art. 161.1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Aclaró entonces el Pleno que, en algunos casos, puede parecer que los demandantes han agotado los recursos legalmente exigibles en la vía incidental o interlocutoria en la que se adoptan las decisiones judiciales cuestionadas (habitualmente recursos de reforma y apelación, queja o súplica), pero la satisfacción del requisito de admisibilidad dirigido a garantizar la subsidiariedad del recurso de amparo es sólo aparente cuando, no habiendo finalizado el proceso, tiene el demandante todavía ocasión de plantear ante la jurisdicción ordinaria la vulneración del derecho fundamental invocado y tiene también la posibilidad de que esa denunciada vulneración de derecho fundamental sea apreciada (fundamento jurídico 3, STC 147/1994). En esa medida, como exigencia añadida al requisito establecido en el artículo 44.1 LOTC, nuestra jurisprudencia ha establecido que no cabe acudir en amparo cuestionando resoluciones interlocutorias, incidentales o cautelares (salvo excepciones que después analizaremos) cuando las invocadas vulneraciones de derechos fundamentales pueden todavía ser alegadas por la parte y examinadas por los órganos judiciales, reparándose, en su caso, en la Sentencia que en su día se dicte o, de forma definitiva, aún antes de ésta. Dicho de otra forma, no se trata propiamente del agotamiento de los concretos recursos previstos procesalmente contra la resolución cuestionada en sí misma considerada, sino de la visión en su conjunto del proceso judicial previo, para descartar que en su seno quepa aún el planteamiento y reparación de la supuesta vulneración; por lo que el respeto a la naturaleza subsidiaria del amparo exige que se espere a que el proceso finalice por decisión firme sobre su fondo, lo que conlleva inevitablemente asumir una cierta dilación en el pronunciamiento sobre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oportunidad de señalar en el ATC 361/1993, de 13 de diciembre, FJ 3, “pretender que, con base en el artículo 238 y concordantes de la Ley Orgánica del Poder Judicial, las infracciones de derechos fundamentales deben repararse judicialmente tan pronto como son denunciadas… y que, por tanto, la remisión judicial a un momento procesal posterior previsto al efecto es inconstitucional —por contraria al artículo 24 de la Constitución— y con ella debe entenderse agotada la vía judicial, es tanto como pretender la inversión de la ordenación procesal legalmente establecida para las actuaciones judiciales, anteponiendo o intercalando en las mismas el recurso de amparo. El artículo 24 de la Constitución no reconoce derecho alguno a la subsanación inmediata de cuantas infracciones del mismo, o de otros derechos fundamentales, puedan producirse en el curso de un proceso; tal subsanación sólo será posible en muy concretos momentos procesales y cuando no exista posibilidad de su reparación dentro del proceso”. Lo contrario supondría la constitucionalidad de un inexistente derecho a la inmediatez de la reparación judicial y la desnaturalización del recurso de amparo como remedio extraordinario y subsidiario, con los peligros e inseguridades de todo orden que ello generaría. De un lado, porque se residenciarían ante este Tribunal cuestiones aún no solventadas en la vía judicial; de otro, porque finalizado el proceso de amparo proseguiría la vía judicial, en cuyo decurso no sería imposible un pronunciamiento contradictorio con lo resuelto en vía de amparo (en el mismo sentido, STC 32/1994, de 31 de enero, FJ 5, y ATC 154/1999, de 14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principio, han de agotarse no solo los recursos legalmente establecidos contra la resolución cuestionada, sino también la vía judicial en la que se han producido las supuestas vulneraciones de derechos fundamentales, cuando en ésta aún es posible la reparación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expuestas cabe extraer una regla general que aboga por la inadmisibilidad de las pretensiones de amparo planteadas en procesos penales no concluidos. No obstante, como veremos, dicha regla presenta excepciones en la jurisprudencia constitucional que están relacionadas con la naturaleza de la lesión invocada y del derecho fundamental concernido; lo que, para dar respuesta a los óbices de procedibilidad que han sido alegados, nos exige aquí identificar dichas excepciones, examinando, a partir de ellas, la admisibilidad de las quejas de amparo fundamentadas cada una en la supuesta vulneración de diversos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quejas se han planteado en la causa penal que, por supuestos delitos de rebelión, sedición, malversación de caudales públicos y desobediencia, se sigue en instancia única ante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expone el Abogado del Estado, en particular, 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En las sentencias citadas se ha reiterado que “el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En el mismo sentido se han pronunciado también las SSTC 247/1994, de 19 de septiembre, FJ 1; 196/1995, de 19 de diciembre, FJ 1; 205/1997, de 25 de noviembre, FJ 3; 18/1998, de 26 de enero, FJ 2; 54/1999, de 12 de abril, FJ 3; 73/1999, de 26 de abril, FJ 2; 121/2000, de 10 de mayo, FJ 2; 155/2000, de 12 de junio, FJ 2; 270/2000, de 13 de noviembre, FJ 3; 69/2001, de 17 de marzo, FJ 12; 236/2001, de 18 de diciembre, FJ 2; 100/2002, de 6 de mayo, FJ 3, y 171/2009, de 9 de julio, FJ 2; así como, con pretensión de exhaustividad, los AATC 169/2004, de 10 de mayo, FFJJ 1 y 2, y 404/2004, de 2 de noviembre, FFJJ 3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no prohíbe de modo absoluto que el Tribunal Constitucional conozca, mientras el proceso se encuentre pendiente, de impugnaciones dirigidas contra resoluciones interlocutorias dictadas por un órgano judicial. Y así, para preservar el libre ejercicio de los derechos fundamentales, se han establecido excepciones en la doctrina constitucional que podemos agrupar en tres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Cuando las resoluciones judiciales afectan a derechos fundamentales de carácter sustantivo, esto es, distintos de los contenidos en el artículo 24 CE, tanto si se ha ocasionado a los mismos un perjuicio irreparable, como cuando el seguimiento exhaustivo del itinerario procesal previo, con todas sus fases y etapas o instancias, implique un gravamen adicional, una extensión o una mayor intensidad de la lesión del derecho por su mantenimiento en el tiempo; hipótesis que, hasta la fecha, este Tribunal ha acogido en relación con el derecho a la libertad personal y a la libertad sindical (SSTC 128/1995, de 26 de julio; y 27/1997,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se denuncia la vulneración de derechos fundamentales procesales, siempre que la alegada, además de tratarse de una lesión actual —en tanto hace sentir sus efectos de inmediato en todos y cada uno de los actos que lleve a cabo el juez—, hubiera sido analizada y resuelta de forma firme y definitiva en la vía judicial a través de los cauces legalmente establecidos, de forma que ya no podría ser reparada en el proceso judicial en el que se ha producido. Así se ha reconocido tanto en relación con algunas manifestaciones del derecho de defensa y asistencia letrada en los procesos penales (SSTC 71/1988, de 19 de abril, sobre denegación de nombramiento de intérprete, y 24/2018, de 5 de marzo, sobre denegación de personación en causa penal tras orden de busca y captura del declarado rebelde), como con el derecho al juez ordinario predeterminado por la ley, aunque sólo en casos en los que se reclamaba la actuación de la jurisdicción ordinaria frente a la jurisdicción militar (SSTC 161/1995, de 7 de noviembre, FJ 4, y 18/2000,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cabe incluir entre estas excepciones los supuestos de revocación de sentencias penales absolutorias que habilitan la posibilidad de un nuevo enjuiciamiento (STC 23/2008, de 11 de febrero, FJ 2), pues el Tribunal ha apreciado que en tales casos lo que está en juego es la prohibición del doble enjuiciamiento (ne bis in idem procesal), con independencia del resultado favorable o desfavorable del mismo, lo que constituye gravamen suficiente para acudir directamente al amparo. Bien es cierto que, en estos casos, la flexibilidad se ha llevado al límite admitiendo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excepciones, nos corresponde analizar si los motivos de amparo alegados por las demandantes se encuentran entre aquellos supuestos que han sido excepcionados como admisibles por la jurisprudencia constitucional aún antes de haber finalizado la causa penal en la que se plantean.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dado que son los dos motivos de amparo planteados en la demanda, nuestro análisis se extenderá (i) a la alegada vulneración del derecho a un juez imparcial planteada pese a no haber intentado el incidente de recusación en la vía judicial y (ii) a la vulneración del derecho al juez predeterminado por la ley por incompetencia objetiva ratione materiae de la Sala Penal del Tribunal Supremo, que había acordado la admisión a trámite de la querella que da inicio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Afirman las recurrentes que existen dudas fundadas sobre la imparcialidad de la Sala de lo Penal del Tribunal Supremo que ha asumido la competencia para investigar y, en su caso, enjuiciar, los hechos objetos de la querella. Cuestionan que la Sala presente dicha apariencia de imparcialidad por cuanto la acción penal que ante ella se sigue ha sido impulsada e iniciada por el Fiscal General del Estado quien, con anterioridad a ocupar dicho cargo, era uno de los miembros que integraban la propia Sala, situación ésta que consideran equiparable a la “amistad íntima” que, como causa de recusación, recoge la Ley Orgánica del Poder Judicial (LOPJ), artículo 219.9. Consideran también que las declaraciones públicas de la Vicepresidenta del Gobierno atribuyendo al poder ejecutivo el mérito de “haber descabezado” el liderazgo de los partidos y movimientos que apoyan la independencia de Cataluña, consiguiendo su exilio o su privación cautelar de libertad en la causa, arrojan dudas fundadas sobre la imparcialidad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expuesto incurre en causa de inadmisibilidad por falta de agotamiento de la vía judicial [art. 44.1 a) LOTC], pues reiteradamente hemos expuesto que el cauce procesal adecuado a través del cual han de hacerse valer las dudas sobre la imparcialidad judicial es el incidente de recusación previsto en la Ley Orgánica del Poder Judicial (SSTC 140/2004, de 13 de septiembre, FJ 4; 28/2007, de 12 de febrero, FJ 3; 44/2009, de 12 de febrero, FJ 3; o 178/2014, de 3 de noviembre, FJ 2). De manera específica, lo que nuestra jurisprudencia ha exigido, por razón de lo dispuesto en el artículo 44.1 c) LOTC, es que la invocación en el proceso judicial del derecho fundamental vulnerado se produzca tan pronto como, conocida la vulneración, hubiera lugar para ello, declarando que el ejercicio diligente de la facultad de recusar es “presupuesto procesal de un posterior recurso de amparo en defensa del derecho fundamental al juez imparcial, pues normalmente ese incidente es el que permite invocar el derecho constitucional tan pronto como, una vez conocida la vulneración hubiese lugar para ello y simultáneamente agotar los recursos utilizables dentro de la vía judicial" (SSTC 384/1993, de 21 de diciembre, FJ 2, y 210/2001,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más, este Tribunal ha concluido, de forma reiterada y continua, que la resolución judicial que en una causa penal pone término al incidente de recusación, pese a su finalidad e importancia sobre el desarrollo del proceso penal, no supone tampoco el agotamiento de la vía judicial previa. No solo porque la Ley Orgánica del Poder Judicial (art. 228.3) prevé expresamente que “contra la decisión del incidente de recusación no se dará recurso alguno, sin perjuicio de hacer valer, al recurrir contra la resolución que decida el pleito o causa, la posible nulidad de ésta por concurrir en el juez o magistrado que dictó la resolución recurrida, o que integró la Sala o Sección correspondiente, la causa de recusación alegada”, sino porque, además, si se llegara a decretar la apertura del juicio oral, en su fase preliminar, tanto en el procedimiento abreviado, como en el proceso ordinario por delito a través de las cuestiones de previo pronunciamiento —según ha entendido la jurisprudencia del Tribunal Supremo desde 1982—, es posible hacer valer y obtener la reparación de las supuestas vulneraciones de derechos fundamentales que se aleguen por las partes (ATC 173/1995, de 6 de junio, FJ 2). Desde entonces, en numerosas resoluciones, algunas de ellas dictadas en relación con procesos seguidos ante la Sala Penal del Tribunal Supremo con acusados aforados, se ha apreciado la falta de agotamiento de la vía judicial como causa de inadmisión de las pretensiones de amparo que cuestionan directamente la inadmisión o desestimación de los incidentes de recusación planteados, ya sea contra el Juez instructor de la causa o alguno de los Magistrados que integran la Sala de enjuiciamiento (SSTC 32/1994, de 31 de enero; 196/1995, de 19 de diciembre; 63/1996, de 16 de abril; 205/1997, de 25 de noviembre; 18/2000, de 31 de enero, FJ 5, y 69/2001, del Pleno, de 17 de marzo, FJ 2; así como en los AATC 168/1995 y 173/1995, de 6 y 7 de junio, y 414/1997,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previsión no se refiere únicamente al pronunciamiento de fondo sobre la apariencia de imparcialidad que se cuestione, sino que se extiende a las supuestas vulneraciones de derechos procesales que se alegue se hubieran producido durante la tramitación del incidente de recusación (SSTC 205/1997, de 25 de noviembre, y 69/2001, de 17 de marzo). En la última de las resoluciones citadas (fundamento jurídico 12, in fine) se expuso que “las irregularidades y defectos procesales que puedan producirse en la tramitación de un incidente de recusación ‘únicamente poseen relevancia constitucional si tienen una incidencia material concreta’ (por todas, SSTC 230/1992, de 14 de diciembre, y 6/1998, de 13 de enero); es decir, ‘si de ellas se ha derivado finalmente una efectiva indefensión material’ (STC 138/1999, de 22 de julio, FJ 4, y resoluciones allí citadas)”. Por tanto, si existen aún posibilidades de que las supuestas vulneraciones sean alegadas y reparadas en la vía judicial, habrá de esperarse a dichos pronunciamientos para poder valorar si se ha producido una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demanda es nuclear también la denunciada vulneración del derecho al juez ordinario predeterminado por la ley. El Ministerio Fiscal y la Abogacía del Estado afirman que esta queja incurre en la misma causa de inadmisión,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entendiendo agotada la vía judicial a través de la interposición de un recurso de súplica contra la providencia de la Sala que desestimó el cuestionamiento de su competencia, las demandantes han acudido en amparo aduciendo la supuesta vulneración del derecho al juez ordinario predeterminado por la ley. Las recurrentes consideran que la Sala Penal del Tribunal Supremo no es competente por razón de la materia para investigar y conocer del delito de rebelión y otros que se imputa a algunos de los investigados, cuyo fuero personal, y el lugar de comisión de los hechos denunciados o al que se extienden los efectos de los delitos imputados, ha justificado la asunción de la competencia. Sin haber cuestionado la apreciación de conexidad que ha justificado su llamamiento a la causa penal (Auto de 22 de diciembre del Magistrado instructor), sostienen como incuestionable que dicha competencia viene legalmente atribuida a los órganos judiciales de Cataluña, específicamente, por razón del aforamiento de algunos investigados, al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 la queja plantea de nuevo la interrogante de si dicha pretensión, suscitada antes de finalizar la causa penal, puede ser ya analizada, o si hacerlo supondría desconocer el principio de subsidiariedad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poner de relieve que las recurrentes (una declarada en rebeldía y la otra acusada, contra quien se ha decretado la apertura del juicio oral), tienen todavía, en su caso, la oportunidad procesal de plantear al Tribunal de enjuiciamiento, como artículo de previo pronunciamiento, la declinatoria de jurisdicción que fundamenta su queja (arts. 26, in fine y 666.1 de la LECrim). Por tanto, en principio, cabe concluir que la pretensión de amparo analizada —sin anticipar juicio alguno sobre la verosimilitud de la lesión denunciada— se encuentra dentro de la regla general de inadmisibilidad por falta de agotamiento de la vía judicial previa que hemos expresado en el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analizar ahora si la naturaleza y contenido del derecho alegado justifica alguna de las excepciones que hemos reseñado en el fundamento jurídico quinto; esto es, si por su contenido o por el cauce procesal utilizado, la queja puede ser analizada aún antes de haber finalizado la causa penal en la que se plantea. En este sentido, hemos de destacar que existen dos precedentes en los que este Tribunal ha considerado admisible el examen de la pretensión de amparo que alega la vulneración del derecho al juez predeterminado por la ley aún antes de haber finalizado la causa en la que dicha cuestión incidental había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161/1995, de 7 de noviembre, FJ 4, este Tribunal ha entendido que la supuesta vulneración del derecho al juez ordinario predeterminado por la ley (en supuestos en los que se discutía la jurisdicción de los Tribunales ordinarios contencioso-administrativos frente a la jurisdicción militar) puede plantearse en el proceso constitucional de amparo cuando, sobre la controversia de jurisdicción, se ha pronunciado la Sala de conflictos del Tribunal Supremo, por cuanto, en lo que constituye su ámbito propio de conocimiento, es decir, la determinación del órgano competente, con tal pronunciamiento la cuestión de competencia debe entenderse firme y definitivamente resuelta con carácter vinculante frente a los órganos judiciales, tanto ordinarios como militares. Es por esta razón que la Ley Orgánica 2/1987, de 18 de mayo, de conflictos jurisdiccionales (art. 29 en relación con el art. 20), prevé que, contra sus decisiones, únicamente cabe interponer —cuando proceda— 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su vez, en la STC 18/2000, de 31 de enero, FJ 2, al rechazar la alegación del Ministerio Fiscal según la cual la queja que denunciaba la vulneración del derecho al juez predeterminado por la ley era prematura “por no haberse dictado todavía Sentencia firme que permita apreciar si realmente se ha producido una repercusión negativa en la esfera del procesado”, el Tribunal apreció que, a efectos de la admisibilidad del recurso de amparo, también pone fin de forma firme y definitiva en la vía judicial a la controversia de jurisdicción la Sentencia de casación de la Sala Quinta del Tribunal Supremo que revisó el Auto de un Tribunal Militar Territorial sobre el artículo de previo y especial pronunciamiento planteado por el demandante; por dicho cauce procesal se cuestionó la competencia de la propia jurisdicción militar para conocer de la causa por delito de insulto a un superior. Afirmamos entonces que, aun poniendo fin el Tribunal Supremo a un trámite incidental, como son los artículos de previo pronunciamiento, con su decisión había puesto término de modo firme y definitivo al debate suscitado por el actor acerca de la competencia de la jurisdicción militar. Lo que permitió apreciar que, frente a la directa invocación del artículo 24.2 CE en estos casos, no se oponía el principio de subsidiariedad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cabe observar, es rasgo común de ambas decisiones la apreciación de que la controversia sobre cuál era la jurisdicción competente para conocer de la causa —si la militar o la ordinaria— había sido firme y definitivamente decidida a través del cauce procesal incidental existente en la vía judicial. Tal conclusión entronca y es consistente con la segunda de las excepciones antes expuestas, por cuanto si no es posible reabrir el debate en la vía judicial, carece de sentido o finalidad alguna impedir el acceso de dicha concreta cuestión al proceso de amparo. No existe ningún otro caso en la jurisprudencia constitucional posterior a la STC 147/1994, del Pleno, en el que se haya abordado una queja que denuncie la vulneración del juez legal antes de haber finalizado el proceso judicial en el que se plantee. En las otras ocasiones en las que se ha reconocido la existencia de la vulneración —SSTC 35/2000, de 14 de febrero; 131/2004, de 19 de julio, y 152/2015, de 6 de julio—, se analizaron supuestos en los que el recurso de amparo se formuló una vez finalizada la causa en la que se planteaba, con resolución firme y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en el caso presente. La vía procesal a través de la cual cabe cuestionar, incidentalmente, la competencia de un juez penal es la cuestión de competencia, declinatoria o inhibitoria, (arts. 19 a 45 LECrim.). Las cuestiones de competencia, en caso de que, a la primera comunicación, no exista acuerdo entre los órganos judiciales, son resueltas por el superior jerárquico territorial común (art. 20 LECrim.), y si no lo hay, por el Tribunal Supremo. Ocurre en este caso que, al tratarse de una causa penal que se sigue ante la Sala de lo Penal del Tribunal Supremo, no es posible utilizar el cauce ordinario de la cuestión de competencia, no sólo porque no exista superior jerárquico común, sino porque el artículo 21 LECrim impide a cualquier juez, tribunal o parte promover cuestión de competencia contra el Tribunal Supremo. Por tanto, para cuestionar la competencia de la Sala de lo Penal del Tribunal Supremo ha de acudirse, como cauce idóneo para decidir la competencia penal, a la declinatoria de jurisdicción, que ha de plantearse ante el Tribunal de enjuiciamiento, como artículo de previo y especial pronunciamiento [art. 666.1 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constituye un fundamento adecuado que permita dar por agotada la vía judicial en esta materia la alegación del contenido del derecho al juez legal como motivo de un recurso que impugna una decisión cautelar, incidental o interlocutoria. No lo es porque quien ha de resolver el recurso, sea el Magistrado instructor, la Sala de admisión o la Sala de recursos de la Sala de lo Penal (acuerdo de 21 de diciembre de 2016, de la comisión permanente del Consejo General del Poder Judicial, por el que se publica el acuerdo de la Sala de Gobierno del Tribunal Supremo, relativo a la composición y funcionamiento de las Salas y Secciones y asignación de ponencias que deben turnar los Magistrados en 2017, “Boletín Oficial del Estado” de 30 de diciembre de 2016), no resuelve definitivamente la cuestión con su pronunciamiento; ni tampoco, al pronunciarse, cuenta con los mismos elementos de juicio que ha de tomar en consideración la Sala de enjuiciamiento dado que, en el momento procesal en que ésta última se pronuncia, la instrucción ha finalizado, el procesamiento ya es firme y se han formulado los escritos de acusación y decretado la apertura del juicio oral, delimitando así objetiva y subjetivamente los hechos y personas que configuran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y doctrina constitucional expuestas permiten concluir que resulta fundado apreciar que la alegada vulneración del derecho al juez predeterminado por la ley, a través de la que se denuncia la falta de competencia objetiva de la Sala Penal del Tribunal Supremo para conocer de la causa penal, es prematura dado el momento procesal en el que se ha planteado, ya que permanece abierto un cauce procesal legalmente pertinente en el que dilucidar dicha cuestión en la vía judicial. Dicho cauce no es otro, como señalamos en el caso analizado en la STC 18/2000, que el planteamiento, en su caso, de un artículo de previo y especial pronunciamiento que solicite la declinatoria de jurisdicción que fundamenta el motivo de amparo. Será en este momento cuando el Tribunal de enjuiciamiento, con todos los elementos de juicio que arroje la instrucción, a la vista del contenido de las acusaciones que, en su caso, se hayan formulado, puede resolver la cuestión planteada y, a partir de dicha decisión, pueda ser evaluada su resolución desde el contenido del derecho al juez legal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fundamenta la conclusión antes anticipada, según la cual, la alegada vulneración del derecho al juez predeterminado por la ley ha sido planteada de forma prematura en el proceso de amparo, lo que justifica también su inadmisión a trámite y, con ella, la del recurso analizado.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formulado por doña Mireia Boya Busquet y doña Anna Gabriel Sabaté contra la providencia de fecha 29 de enero de 2018, dictada por la Sala Penal del Tribunal Supremo en la causa especial núm. 20907-2017, que ha sido ratificada en súplica por Auto de fecha 10 de abril de 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