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30 de septiembre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6458-2018, promovido por Penrei Inversiones,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5 de diciembre de 2018, la entidad Penrei Inversiones, S.L., representada por la procuradora de los tribunales doña Blanca Berriatua Horta y bajo la dirección de la letrada doña Anju Nirmala Benavent Rodríguez, interpuso recurso de amparo contra los autos dictados por el Juzgado de Primera Instancia e Instrucción núm. 3 de Lorca en el procedimiento de ejecución hipotecaria núm. 107-2018, en fechas 10 de julio de 2018 y 17 de octubre de 2018, por los que, respectivamente, se inadmitió por extemporánea la oposición a la ejecución hipotecaria y se confirmó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3 de Lorca se sigue procedimiento de ejecución hipotecaria núm. 107-2018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3 de mayo de 2018 se acordó despachar ejecución frente a las sociedades demandadas. El citado auto y el decreto de la misma fecha que le sigue fueron comunicados a las citadas entidades a través de la sede judicial electrónica el día 7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Penrei Inversiones, S.L., presentó escrito de oposición a la ejecución despachada con fecha 9 de julio de 2018. Por auto de 10 de julio de 2018 se acordó su inadmisión por presentación extemporánea, tomando como fecha de notificación el 7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alegando, en síntesis, que las actuaciones de notificación y requerimiento no habían sido realizadas el día 7 de mayo de 2018, sino el 23 de junio de 2018, y que la comunicación remitida a través de la dirección electrónica habilitada no podía entenderse nada más que como un aviso de puesta a disposición o descarga de su contenido durante un plazo determinado (en el caso desde el 8 de mayo al 23 de junio de 2018), y entenderlo de otro modo, además de infringir los arts. 135, 152, 160, 162 de la Ley de enjuiciamiento civil (LEC), vulneraba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resuelto por auto de 17 de octubre de 2018 en sentido desestimatorio, al constatar la condición de persona jurídica de la recurrente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de procedimiento administrativo común de las administraciones públicas (LPACAP) y 373.3 LEC, y determina que la recurrente yerra “en el plazo en el que puede acceder a su contenido a efectos de la práctica de la notificación, el cual es de diez días naturales desde la puesta a su disposición y ello por imperativo del art. 43 de la citada LPACAP”, que reproduce.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recibido una Notificación del organismo emisor Juzgados y Tribunales (SGAJ) en la Dirección Electrónica Habilitada única del titular Penrei Inversiones SL - NIF B73836173.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08-05-2018 hasta el 23-06-2018.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conste como leída, por favor acceda a http://notificaciones.060.es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través de su DEH podrá también consultar notificaciones de otras Administraciones.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Asunto: jdo. 1 inst. e instr. núm. 3 de Lorca EJH/0000107/2018”.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junio de 2019 la Sección Segunda de este Tribunal acordó admitir a trámite el recurso de amparo y dirigir comunicación al Juzgado de Primera Instancia e Instrucción núm. 3 de Lorca, a fin de que, en el plazo de diez días, remitiera certificación o fotocopia adverada de las actuaciones correspondientes a la ejecución hipotecaria núm. 107-2018; debiendo previamente emplazarse a quienes hubieran sido parte en el procedimiento, excepto la parte recurrente en amparo, para que en el plazo de diez días pudieran comparecer en el recurso de amparo, si lo desean.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través de escrito presentado el 27 de junio de 2019, la parte demandante formuló sus alegaciones, reiterando lo dicho en el otrosí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4 de julio de 2019,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107-2018,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su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79/2019, 80/2019 y 81/2019, todos ellos de 15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107-2018,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