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28 de octubre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4529-2018, promovido por don Francisco Javier Bordas Coca, representado por el procurador de los tribunales don Pedro Pérez Medina y bajo la dirección del letrado don Modesto Llopis de Aysa, contra la sentencia de la Sección Segunda de la Audiencia Provincial de Tarragona de 30 de junio de 2018 que inadmitió el recurso de apelación interpuesto contra la sentencia del Juzgado de Instrucción núm. 3 de El Vendrell de 16 de noviembre de 2017, y contra la providencia de 23 de julio de 2018 que inadmitió el incidente de nulidad de actuaciones promovido contra la primera. Ha sido parte doña Eva Giménez Rodríguez, representada por el procurador de los tribunales don Jorge Andrés Pajares Moral y defendida por la letrada doña María del Pilar Gómez Pérez, y ha intervenido el ministerio fiscal. Ha sido ponente el presidente don Juan José González Rivas.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septiembre de 2018, el procurador de los tribunales don Pedro Pérez Medina, en nombre y representación de don Francisco Javier Bordas Coca,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Juzgado de Instrucción núm. 3 de El Vendrell se siguió, a instancia de don Francisco Javier Bordas Coca, el juicio sobre delitos leves núm. 113-2017, dictándose, en fecha 16 de noviembre de 2017, sentencia por la que se absolvió a los denunciados del delito leve previsto en el artículo 245.2 del Código penal por el que habían sido acusados. Dicha sentencia fue notificada al ahora demandante el día 28 de noviembre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mismo día 28 de noviembre de 2017, don Francisco Javier Bordas Coca presentó escrito ante el juzgado por el que, al amparo del artículo 790.1 de la Ley de enjuiciamiento criminal, (LECrim) solicitaba “copia de los soportes en que se haya grabado la sesión del juicio con suspensión del plazo para la interposición del recurso”, a fin de interponer recurso de apelación ante la Audiencia Provincial de Tarragona.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fecha 16 de enero de 2018, se dictó diligencia de ordenación por la letrada de la administración de justicia con el siguiente contenido: “Presentado el anterior escrito por la representación procesal de Francisco Javier Bordas Coca únase y en su vista se acuerda de conformidad a lo solicitado en el mismo. El plazo para interponer recurso de apelación empezará a contar desde el momento que la presente resolución sea notificada”. Dicha providencia fue notificada el día 22 de enero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escrito presentado el día 23 de enero de 2018, don Francisco Javier Bordas Coca interpuso recurso de apelación, siguiéndose la tramitación legalmente establecida ante el juzgado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Elevado el procedimiento para la resolución del recurso de apelación a la Sección Segunda de la Audiencia Provincial de Tarragona, se formó el rollo núm. 48-2018 y se dictó sentencia por la referida sección constituida como sala unipersonal en fecha 30 de junio de 2018. Dicha sentencia declaró en su parte dispositiva mal admitido a trámite el recurso de apelación, con firmeza de la sentencia recurrida y archivo del rollo de apelación, declarando de oficio las costas de la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en su fundamento de derecho único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 entrar a valorar el motivo de fondo del recurso, esta sala debe entrar a valorar la temporaneidad del mismo. La sentencia hoy recurrida se dictó en fecha 16 de noviembre de 2017. En fecha 28 de noviembre de 2017 se notificó al ahora apelante señor Bordas Coca dicha sentencia y, tras petición en la misma fecha de copia de los soportes de grabación de la sesión de juicio oral, no formula recurso de apelación hasta el día 23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hemos adelantado, la sentencia que se pretende recurrir se dictó en fecha 17 de noviembre de 2017. Fue notificada al ahora apelante por medio de su representante procesal el pasado día 28 de noviembre de 2017 (folio 144), en la misma fecha solicitó el código localizador de la vista (folio 146) sin solicitud de suspensión del plazo para recurrir. En fecha 16 de enero de 2018, es decir, pasados dos meses desde el dictado de la sentencia, se acordó mediante diligencia de ordenación la entrega del localizador, añadiendo que el plazo para interponer el recurso de apelación empezaba a contar desde el momento de la notificación de la presente diligencia de ordenación (folio 147). El recurso de apelación se formalizó el mismo día que se notificó dicha diligencia de ordenación, es decir, el día 23 de enero de 2018. Así, incluso, atendiendo al cómputo más favorable de los plazos que venimos aplicando y que hemos tenido en cuenta en anteriores resoluciones, en el presente caso, el recurso de apelación se formaliza como hemos dicho, el pasado 23 de enero de 2018, es decir, ha transcurrido con creces el plazo legal de 5 días para su interposición (artículo 212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Insistimos, no se procedió a acordar la suspensión del plazo para recurrir hasta haber transcurrido casi dos meses (diligencia de ordenación de fecha 16 de enero de 2018). Dadas tales circunstancias resulta evidente que se superó el plazo tan breve previsto en la ley para interponer recurso y que dicho incumplimiento carece de toda justificación. Es obvio, por tanto, que el incumplimiento del plazo no puede tener otros efectos que los de la inadmisión de la pretensión revocatoria pues la parte beneficiada por la decisión recurrida ostenta un derecho de no menor importancia, cual es el de su derecho a la firmeza de las resoluciones judiciales, muy vinculado a los efectos de la cosa juzgada y al valor general de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Don Francisco Javier Bordas Coca planteó incidente de nulidad de actuaciones frente a la anterior sentencia alegando la vulneración del derecho a la tutela judicial efectiva causante de indefensión, en su vertiente del derecho constitucional de acceso a los recursos (art. 24.1 CE). Alegaba, en síntesis, que o bien el juzgador había entendido que la parte no había solicitado la suspensión del plazo para recurrir, lo que constituía un error material manifiesto, puesto que sí lo había solicitado y el juzgado así lo había acordado, o bien ha entendido que ha transcurrido el plazo previsto legalmente para la interposición del recurso al incluir en su cómputo la dilación del juzgado al acordar la suspensión, interpretación que tacha de irrazonable pues las dilaciones judiciales sólo pueden ser imputables al tribunal y en ningún caso a las partes y, en todo caso, el plazo para recurrir debería estar suspendido por disposición legal desde el momento en que se solicitó copia de los soportes físicos, reanudándose el cómputo una vez entregados dichos soportes a la parte, tal como dispone el citado art. 790.1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providencia de fecha 23 de julio de 2018, la Sección Segunda de la Audiencia Provincial de Tarragona acordó inadmitir el incidente de nulidad de actuaciones. Dicha resolución, tras efectuar unas consideraciones generales sobre el citado incidente, razona lo que sigue, que trascribimos literalmente: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se pretende la nulidad de actuaciones en base al primero de los supuestos por la vulneración del art. 24.1 CE considerando el recurrente que la decisión del tribunal de tener por mal admitido el recurso de apelación no es acertada y, por ello debió de tenerse por bien admitido el recurso de apelación tal y como hizo el juez de instrucción —decisión que encuentra ajustada a derecho y por ello no cabe corregir— y, permitir entrar a conocer de los motivos del recurso de apelación en su día interpuesto contra la sentencia dictada por el Juzgado de Instrucción núm. 3 de El Vendrell. En el escrito del incidente alega como hemos adelantado, vulneración del derecho a la tutela judicial efectiva, en su vertiente de acceso a los recursos y la debida aplicación del principio pro actione. Así y respecto el último párrafo anterior diremos, como refiere la exposición de motivos de la reforma de 2007 ‘la presente reforma de ampliación del incidente de nulidad de actuaciones no puede entenderse ni valorarse sino en conexión con la nueva configuración del recurso de amparo y la nueva regulación de sus presupuestos de admisibilidad’. Por tanto, el incidente pretendido interesa obtener, de forma redundante una resolución para poder acudir ante el Tribunal Constitucional con el mero hecho de presuntas y pretendidas vulneraciones de derechos fundamentales lo que hace a nuestro parecer manifiestamente improcedente y, sin causar efectiva indefensión ni tener transcendencia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que ahora se pide su nulidad declaró la firmeza de la resolución apelada por apreciar que el recurso de apelación se había admitido de manera extemporánea y, ello por dos razones, la primera por haberse acordado la suspensión del trámite para recurrir tras casi dos meses de la petición de suspensión y la segunda por haberse formalizado la apelación superado el plazo de cinco días que prevé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arbitrariedad en la resolución dictada al no estar falta de motivación y estar ajustada a los preceptos de la LECrim, por lo que no influye a la seguridad jurídica en el ámbito de la Audiencia Provincial de Tarragona ni afecta a la interpretación ni supone una aplicación contraria a la CE, ni por último, afecta a la eficacia de la misma (auto 80/2009, de 9 de marzo) lo que hace decaer el primer de los posibles motivos de un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por otro lado, que la posibilidad de recurrir en casación en el presente caso no está amparada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por los dos motivos indicados, no procede admitir a trámite el incidente de nulidad de actuaciones pretendido por la parte contra la sentencia de 30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resolución fue notificada al ahora demandante el 24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aduce en su demanda de amparo que las resoluciones impugnadas vulneran el derecho a la tutela judicial efectiva en su vertiente relativa al derecho al acceso de los ciudadanos a la segunda instancia con vulneración del artículo 24.1 CE, al haber impedido el tribunal sentenciador la forma arbitraria el acceso del recurrente a dicha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si bien el artículo 212 LECrim establece que el plazo para la interposición del recurso de apelación contra las sentencias dictadas en los juicios contra delitos leves es de cinco días, es igualmente cierto que la misma ley, en su artículo 790.1,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dictada por el juez de lo penal es apelable [...]. El recurso podrá ser interpuesto por cualquiera de las partes, dentro de los diez días siguientes a aquel en que se les hubiere notificado la sentencia. Durante este periodo se hallarán las actuaciones en la oficina judicial a disposición de las partes, las cuales en el plazo de los tres días siguientes a la notificación de la sentencia podrán solicitar copia de los soportes en se hayan grabado las sesiones, con suspensión del plazo para la interposición del recurso. El cómputo del plazo se reanudará una vez hayan sido entregadas las copias solicitadas”.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que así, de manera clara e inequívoca, la ley establece que durante los tres primeros días del plazo para interponer el recurso de apelación, esto es, los tres siguientes días a la notificación de la sentencia, la parte que se proponga apelar podrá solicitar la copia del soporte en que se hubiera grabado el juicio y que el plazo para la presentación del recurso se suspende y se reanuda en el momento en que las copias interesadas son entregadas.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la redacción del artículo no permite otra conclusión, al igual que su interpretación racional, “pues la finalidad de la norma, de una lógica absoluta, es que las partes puedan disponer de copia del soporte en que se grabaron las sesiones del juicio oral y que, en consecuencia el plazo para la interposición del recurso queda en suspenso hasta que son efectivamente entregadas las copias a la parte que las solicitó, sin distinguir entre que la resolución acordando la entrega de las copias y sobre la suspensión interesada se dicte o no dentro del plazo para recurrir, siempre que la solicitud la haya formulado la parte dentro de los tres días que señala el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recurrente ha confiado en dicha interpretación y que no cabe presumir que si la decisión se produce transcurrido el plazo para recurrir decaiga el derecho de acceso a la segunda instancia. Además, la decisión de la audiencia llevaría aparejada dos consecuencias igualmente absurdas: (i) la primera es que el juzgado o tribunal que hubiera dictado la sentencia vendría obligado a resolver sobre la petición en el plazo que la ley concede para la presentación de la alzada, pero no haciéndolo, las consecuencias de la demora recaerían sobre la persona que la padece, de forma que el justiciable que ha articulado su pretensión de recurrir y solicitado en tiempo y forma la copia de los soportes se vería privado del acceso a la segunda instancia por la propia demora del tribunal en resolver su solicitud; (ii) la segunda es, que siguiendo la tesis de la sentencia impugnada, debería haber sido el propio juzgado quien, después de haber tardado casi dos meses en decidir sobre la entrega de los soportes y suspensión interesada, debería luego inadmitir el recurso por extemporáneo y bajo argumento de que el propio tribunal habría decidido tardíamente la suspensión y entrega transcurrido el plazo para recurrir, lo que se califica de irracional.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parte recurrente, en definitiva, que es manifiesto que la sentencia es ilógica al igual que “la forma de resolver el incidente de nulidad, mediante una providencia de inadmisión, tras una argumentación que solo es compatible con su admisión y resolución y que tiene como único objetivo evitar su tramitación y el informe del Ministerio Fiscal” que, a su juicio, era muy improbable que apoyase la tesis sostenida por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termina suplicando que se dicte sentencia “por la que: declare haber lugar al amparo solicitado por la vulneración del derecho constitucional invocado; restablezca a mi representado en el derecho vulnerado y, por consiguiente, declare la nulidad de la referida sentencia de fecha 30 de junio de 2018 y la providencia de fecha 23 de julio del mismo año que inadmite el incidente de nulidad de actuaciones intentado, retrotrayendo las actuaciones en el rollo de apelación al momento anterior a la sentencia cuya nulidad se postula a fin de que por la sala se dicte otra sentencia que resuelva la cuestión de fondo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mayo de 2019, la Sección Primera de este Tribunal acordó la admisión a trámite de la demanda de amparo presentada,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y, de conformidad con lo dispuesto en el art. 51 LOTC, dirigir atenta comunicación a la Sección Segunda de la Audiencia Provincial de Tarragona a fin de que, en plazo de diez días, remitiera certificación o fotocopia adverada de las actuaciones correspondientes al rollo de apelación sobre delitos leves núm. 48-2018. Asimismo se acordó dirigir atenta comunicación al Juzgado de Instrucción núm. 3 de El Vendrell a fin de que, en plazo de diez días, remitiera certificación o fotocopia adverada de las actuaciones correspondientes al juicio por delitos leves núm. 113-2017 y para que emplazase a quienes hubieran sido parte en el procedimiento, excepto al recurrente en amparo, para que en el plazo de diez días pudieran comparecer.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registrado el 28 de mayo de 2019, la letrada doña Elia Martin Ortiz, en nombre de doña Eva Giménez Rodríguez, quién había sido parte en el procedimiento seguido ante el Juzgado de Instrucción núm. 3 de El Vendrell, solicitó la designación de procurador y letrado del turno de oficio que le represente y defienda, respectivamente, en el presente recurso de amparo. Por diligencia de ordenación del secretario de justicia de la Sección Primera de 29 de mayo de 2018 se acordó librar despacho al Colegio de Abogados de Madrid para que designara a los profesionales mencionados, de conformidad con lo establecido en el art. 7.3 de la Ley 1/1996 de asistencia jurídica gratuita y el art. 4 del acuerdo del Pleno del Tribunal Constitucional de 18 de junio de 1996, lo que se llevó a cabo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Sección Primera de este Tribunal de fecha 4 de julio de 2019 se acordó tener por recibidos los testimonios de las actuaciones remitidos por la Audiencia Provincial de Tarragona y el Juzgado de Instrucción núm. 3 de El Vendrell, y las designaciones de los colegios de Procuradores y Abogados de Madrid, teniendo a doña Eva Giménez Rodríguez, representada por el procurador don Jorge Andrés Pajares Moral y defendida por la letrada doña María del Pilar Gómez Pérez, por personada y parte. También se resolvió, con arreglo al art. 52 LOTC, conceder a las partes personadas y al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22 de julio de 2019 el procurador de los tribunales don Jorge Andrés Pajares Moral, en nombre y representación de doña Eva Giménez Rodríguez, presentó escrito en el que se opone al otorgamiento del amparo. Según este escrito el art. 790 LECrim no se encuentra ubicado en la parte de general aplicación de esta ley, “sino únicamente en el apartado del recurso de apelación de las sentencias dictadas por el juez de lo penal, por tanto solo a éstas se refiere y recogiéndose únicamente para dichas sentencias, solo a las mismas es aplicable”, lo que no es el caso. En segundo lugar, afirma que carece de trascendencia que el juzgado de instrucción señalara que el plazo para interponer el recurso empezaría una vez notificada la diligencia, “porque en ese momento había transcurrido con creces el plazo para interponer el recurso de apelación”, de modo que su presentación extemporánea no se debió a la confianza en tal indicación. También resulta intrascendente la inicial admisión del recurso de apelación por el juzgado, ya que los plazos son improrrogables y la audiencia provincial mantiene la plena competencia para decidir sobre la concurrencia de los requisitos necesarios para apelar la resolución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26 de julio de 2019, el ministerio fiscal presentó su escrito de alegaciones en el que termina solicitando que se estime el recurso, se declare vulnerado el derecho a la tutela judicial efectiva del demandante (art. 24.1 CE), con declaración de la nulidad de la sentencia de 30 de junio de 2018 y de la providencia de 23 de julio de 2018, dictadas por la Sección Segunda de la Audiencia Provincial de Tarragona, y se ordene retrotraer las actuaciones al momento inmediatamente anterior al dictado de la primera de ellas a fin de que se dicte nueva sentencia respetuosa con el derecho a la tutela judicial efectiva en su versión de derecho de acceso al recurso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los antecedentes fácticos y resumir las alegaciones formuladas por la parte recurrente, argumenta el fiscal ante el Tribunal Constitucional que las resoluciones judiciales impugnadas vulneran el derecho a la tutela judicial efectiva en su vertiente de derecho de acceso al recurso (art. 24.1 CE). Tras la cita y trascripción del ATC 40/2018, FJ 4, argumenta que la sentencia dictada en apelación y la providencia que inadmitió el incidente de nulidad de actuaciones, ambas dictadas por la Sección Segunda de la Audiencia Provincial de Tarragona, no cumplen el canon de motivación constitucionalmente exigible, por cuanto se omite el análisis completo de la normativa procesal de aplicación, en concreto de lo dispuesto en el art. 790.1 LECrim, de aplicación al supuesto de autos por disposición expresa del art. 976.2 del mismo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la audiencia provincial, por otra parte, añade a la normativa de aplicación —que, se reitera, no estudia en profundidad— un requisito o causa legal inexistente, cual es que el órgano judicial provea sobre el escrito temporáneamente presentado por la parte que pretende recurrir, en el limitado plazo de que la parte dispone para la interposición del recurso, so pena de que el mismo deba ser declarado inadmisible por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—concluye el fiscal ante el Tribunal Constitucional—, se hace depender el derecho al recurso del comportamiento judicial, “de modo que a los plazos para interposición del recurso y al resto de los requisitos formales previstos por la ley procesal, que quien pretende hacer uso de su derecho al recurso debe ineludiblemente cumplir, si le añade la libre decisión del órgano judicial de proveer en plazo, para que el recurso sea considerado interpuesto temporáneamente, y, en consecuencia, si cumple con el resto de las previsiones legales, el mismo sea examinado”. Esto “implica dejar al arbitrio judicial el derecho de acceso a los recursos legalmente previsto, al añadir para su viabilidad procesal un requisito que la parte procesal no puede cumplimentar por ella misma y depende exclusivamente de la actuación judicial cuando la inacción judicial en nuestro ordenamiento jurídico, en los supuestos en que está contemplada siempre lo es a favor de los litigantes”, máxime teniendo en cuenta el derecho fundamental de los mismos a que los procesos se tramiten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2 de septiembre de 2019, el procurador de los tribunales don Pedro Pérez Medina, en nombre y representación de don Francisco Javier Bordas Coca, presentó escrito por el que se ratifica íntegramente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octubre de 2019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 sentencia de la Sección Segunda de la Audiencia Provincial de Tarragona de 30 de junio de 2018 que inadmitió, por considerar extemporáneo, el recurso de apelación interpuesto contra la sentencia dictada por el Juzgado de Instrucción núm. 3 de El Vendrell en fecha 6 de noviembre de 2017, que absolvió a los denunciados del delito leve previsto en el artículo 245.2 del Código penal por el que habían sido acusados; y contra la providencia de 23 de julio de 2018 que inadmitió el incidente de nulidad de actuaciones promovido por el ahora demandante contra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sostiene que la sentencia de la audiencia provincial ha vulnerado su derecho fundamental a la tutela judicial efectiva (art. 24.1 CE) en su vertiente de acceso a los recursos legalmente establecidos al haberse fundado la decisión de inadmitir el recurso de apelación en una interpretación irracional de la ley aplicable —en concreto del art. 790.1 de la Ley de enjuiciamiento criminal (LECrim)—. Respecto de la providencia que inadmitió el incidente de nulidad de actuaciones, considera la parte recurrente que incurre también en irrazonabilidad al contener una argumentación que solo es compatible con la admisión de dicho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 sustento en los argumentos que detalladamente se han expuesto en los antecedentes, propone la estimación del recurso de amparo al entender que ha sido vulnerado el derecho fundamental del demandante a la tutela judicial efectiva (art. 24.1 CE) en su vertiente de acceso al recurso. A su juicio, la resolución dictada en apelación no cumple el canon de motivación constitucionalmente exigible al omitir el análisis completo de la normativa procesal de aplicación, integrada por el art. 790.1 LECrim, de aplicación al supuesto de autos por disposición expresa del art. 976.2 del mismo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doña Eva Giménez Rodríguez, que fue parte en el proceso precedente, interesa la denegación del amparo sobre la base de entender que el art 790.1 LECrim no es aplicable al caso y que carece de relevancia que una resolución procesal (una diligencia de ordenación) acordara la suspensión del cómputo de plazo para interponer el recurso una vez que el mismo ya había vencido.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criterio de “mayor retroacción” que viene empleando este Tribunal (STC 180/2015, de 7 de septiembre, FJ 3) y que implica conceder prioridad al examen de aquellas causas que, de prosperar, determinarían la retroacción a un momento procesal anterior, lo que haría innecesario un pronunciamiento sobre las restantes (SSTC 25/2012; de 27 de febrero, FJ 2, y 90/2010, de 15 de noviembre, FJ 2, y las que en ellas se citan), procede examinar en primer lugar la queja principal, tal y como figura en la demanda, dirigida contra la sentencia que resolvió inadmitir el recurso de apelación. La estimación de este motivo, caso de entenderse que aquella sentencia ha vulnerado el derecho a la tutela judicial efectiva del demandante, en cuanto determinante también de la nulidad de la providencia de inadmisión del incidente de nulidad de actuaciones, al no haber reparado aquella lesión originaria, haría innecesario el análisis del motivo autónomo dirigido contra dicha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comenzar recordando que, como ha reiterado este Tribunal, “el acceso a los recursos tiene una relevancia constitucional distinta a la del acceso a la jurisdicción. Mientras que el derecho a la obtención de una resolución judicial razonada y fundada goza de una protección constitucional en el art. 24.1 CE, el derecho a la revisión de esta resolución es, en principio, y dejando a salvo la materia penal, un derecho de configuración legal al que no resulta aplicable el principio pro actione”. Además, a diferencia del derecho de acceso a la jurisdicción, “el derecho de acceso a los recursos sólo surge de las leyes procesales que regulan dichos medios de impugnación. Por consiguiente, el control constitucional que este Tribunal debe realizar de las resoluciones judiciales dictadas sobre los presupuestos o requisitos de admisión de los recursos tiene carácter externo, pues no le corresponde revisar la aplicación judicial de las normas sobre admisión de recursos, salvo en los casos de inadmisión cuando esta se declara con base en una causa legalmente inexistente o mediante un “juicio arbitrario, irrazonable o fundado en error fáctico patente” (SSTC 55/2008, de14 de abril, FJ 2; 42/2009, de 9 de febrero, FJ 3, y STC 7/2015, 22 de enero, FJ 3) y sin que sea de aplicación el juicio de proporcionalidad inherente al principio pro actione (SSTC 140/2016, de 21 de julio, FJ 12; 7/2015, 22 de enero, FJ 3; 40/2015, de 2 de marzo, FJ 2; 76/2015, de 27 de abril, FJ 2, y 194/2015, de 21 de septiembre, FJ 6, y el ATC 40/2018, de 13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anterior, cuando se trata de la revisión de sentencias penales condenatorias, fue matizada por este Tribunal desde sus primeras resoluciones. En el ATC 40/2018, de 13 de abril, FJ 4, se lleva a cabo un repaso por todas ellas, destacando que desde la STC 42/1982, de 5 de julio, FJ 3, hemos venido señalando que “el Pacto internacional de derecho civiles y políticos, de conformidad con el cual han de interpretarse las normas sobre derechos fundamentales reconocidos por la Constitución, a tenor de lo dispuesto en el art. 10.2 de esta, consagra el derecho de toda persona declarada culpable de un delito a que el fallo condenatorio y la pena que se le haya impuesto sean sometidos a un ‘tribunal superior’, conforme a lo prescrito por la ley (art. 14.5)”. Este mandato, incorporado a nuestro derecho interno desde la publicación de su ratificación (“BOE” de 30 de abril de 1977), no ha sido considerado bastante para crear por sí mismo recursos inexistentes, pero sí obliga a considerar que “entre las garantías del proceso penal a las que genéricamente se refiere la Constitución en su art. 24.2 se encuentra la del recurso ante un tribunal superior y que, en consecuencia, deben ser interpretadas en el sentido más favorable a un recurso de ese género todas las normas del Derecho Procesal Penal de nuestro ordenamiento”. Destacamos allí como lo anterior obligó a reinterpretar las normas procesales reguladoras del recurso de casación penal entonces existente apurando al máximo sus virtualidades “para obtener a través de él una eficaz protección del derecho a la presunción de inocencia” (FJ 2), y excluyendo “la imposición de formalismos enervantes y las interpretaciones o aplicaciones de las reglas disciplinadoras de los requisitos y formas de las secuencias procesales en sentidos que, “aunque puedan aparecer acomodados al tenor literal del texto en que se encierra la norma, son contrarios al espíritu y a la finalidad de ésta” (STC 60/1985, de 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cuando se trata de la revisión de sentencias absolutorias pronunciadas por la jurisdicción penal, como es el caso, este Tribunal mantiene el canon general sobre el derecho acceso a los recursos legalmente establecidos. En este sentido, la STC 201/2012, de 12 de noviembre, FJ 3, con cita de la precedente STC 132/2011, de 18 de julio, FJ 3, recordaba que, en estos casos, “el control constitucional que este Tribunal puede realizar de las resoluciones judiciales dictadas sobre los presupuestos o requisitos de admisión de los recursos es meramente externo, debiendo limitarse a comprobar si tienen motivación, si han incurrido en error material patente, en arbitrariedad o en manifiesta irrazonabilidad, únicas circunstancias que pueden determinar la lesión del derecho a la tutela judicial efectiva (entre otras, SSTC 37/1995, de 7 de febrero, FJ 5; 46/2004, de 23 de marzo, FJ 4; 51/2007, de 12 de marzo, FJ 4; 181/2007, de 10 de septiembre, FJ 2; 20/2009, de 26 de enero, FJ 4, y 65/2011, de 16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Resolución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secuencia de hechos que ha quedado descrita más arriba y a fin de determinar si el pronunciamiento de la audiencia provincial puede ser calificado como arbitrario, manifiestamente irrazonable o fundado en un error patente, procede efectuar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primero que es necesario aclarar es que el órgano judicial no puso en duda la aplicabilidad al caso del art. 790.1 LECrim invocado por el recurrente, lo que ahora cuestiona la parte codemandada. Ni en la sentencia que consideró inadmisible por extemporáneo el recurso de apelación, ni en la providencia posterior que rechazó el incidente de nulidad de actuaciones se alude a ello. Simplemente se omite toda consideración al respecto a pesar de haber sido dicho precepto expresamente invocado por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el texto del citado precepto legal, al que se remite expresamente, en sede del “procedimiento para el juicio sobre delitos leves” (libro VI LECrim, tras la modificación operada por la Ley orgánica 1/2015, de 30 de marzo), el art. 976.2 LECrim. Dispone este art. 790.1 LECrim que durante el plazo para la interposición del recurso de apelación, que es el de cinco días según el apartado primero del propio art. 976, “se hallarán las actuaciones en la oficina judicial a disposición de las partes, las cuales en el plazo de los tres días siguientes a la notificación de la sentencia podrán solicitar copia de los soportes en los que se hayan grabado las sesiones, con suspensión del plazo para la interposición del recurso. El cómputo del plazo se reanudará una vez hayan sido entregadas las copias solicitadas”.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argumentación dada en la sentencia no desconoce que por diligencia de ordenación de 16 de enero de 2018 se estableció que el plazo para interponer el recurso de apelación empezaba a contar desde el momento de la notificación de la misma. Sin embargo, desecha la audiencia provincial que tal pronunciamiento de la letrada de la administración de justicia tuviera alguna consecuencia jurídica por la razón, implícita en su argumentación, de que no es posible la suspensión de un plazo ya fenecido.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el contrario, la sentencia considera, erróneamente, que la parte recurrente no solicitó la suspensión del plazo para apelar. Lo cierto es que el escrito presentado el mismo día de notificación de la sentencia de instancia, del que se ha dejado constancia en el apartado de antecedentes, expresamente incluye la solicitud de la suspensión del plazo para la interposición del recurso entretanto se le entregaba la copia del soporte que contenía la grabación del juicio que había pedido en el mismo escrito. Parece que dicho error se desvanece en el incidente de nulidad de actuaciones, lo que se infiere del reconocimiento que hace la providencia que inadmitió el mismo de que se había “acordado la suspensión del trámite para recurrir tras casi dos meses de la petición de suspensión”. Este reconocimiento, sin embargo, no tuvo consecuencia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todo caso, y esto es lo decisivo, el razonamiento de la sentencia no atiende al contenido del art. 790.1 LECrim antes referido, precepto que ordena la suspensión automática y sin necesidad de rogación con tal de que se cumpla el presupuesto de que la petición de copia de los soportes se produzca dentro de los tres días siguientes a la notificación de la sentencia, como sucedió en el caso. Al desatender la letra del precepto, el razonamiento de la sentencia impugnada se aparta también de la lógica del mandato contenido en el mismo y que responde a la necesidad de hacer posible que la parte procesal que se sienta perjudicada por la sentencia de primera instancia cuente con todo el material preciso para formular su recurso de apelación. Lógicamente, la parte debe poder disponer de dicho material con anterioridad a la interposición del recurso a fin de fundar adecuadamente el escrito correspondiente, de donde se sigue la necesaria suspensión del cómputo del plazo hasta la entrega por parte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anterior, la argumentación contenida en la sentencia impugnada, según la cual el computo del plazo para interponer el recurso de apelación opera independientemente de que el órgano judicial lleve o no a efecto la prestación que le incumbe, se estima irrazonable, pues es evidente que mientras que no se entregue a la parte la copia del soporte de grabación solicitado no estará la misma, según la Ley de enjuiciamiento criminal, en condiciones de formalizar el recurso. No puede calificarse de otro modo, en definitiva, que las consecuencias de la demora del órgano judicial se hagan recaer sobre la parte que actuó diligentemente conforme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cuanto llevamos dicho se desprende que la demanda de amparo debe ser estimada por haber vulnerado la sentencia que inadmitió el recurso de apelación el derecho del demandante a la tutela judicial efectiva en su vertiente de derecho de acceso a los recursos legalmente establecidos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otorgamiento del amparo debe comportar, conforme a lo dispuesto en el art. 55.1 LOTC, el reconocimiento del derecho fundamental vulnerado, la declaración de nulidad de la sentencia y de la providencia objeto de impugnación, con retroacción de actuaciones al momento anterior al de dictarse la primera de las resoluciones citadas, a fin de que la Audiencia Provincial de Tarragona dicte otra resolución respetuosa con el derecho fundamental conculcado.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Francisco Javier Bordas Coca,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en su vertiente de acceso a los recursos legalmente establecidos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la integridad de su derecho y, a tal fin, declarar la nulidad de la sentencia de la Sección Segunda de la Audiencia Provincial de Tarragona de 30 de junio de 2018 y de la providencia de 23 de julio de 2018 que inadmitió el incidente de nulidad de actuaciones promovido contra aquella.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hasta el momento inmediatamente anterior al de dictarse la citada sentencia, para que la audiencia provincial dicte nueva resolución que resulte respetuosa con el derecho fundamental declarado.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idido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