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6369-2018, promovido a instancias de doña María Teresa Gil Baranda, representada por la procuradora de los tribunales doña Yolanda Cortajanera Martínez y asistida por el letrado don Itxaso Andrino Ropero, contra la sentencia núm. 408/2018 del Juzgado de lo Contencioso-Administrativo núm. 6 de Bilbao, dictada el 29 de octubre de 2018 en el procedimiento abreviado núm. 4104-2017.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presentando en el registro general de este Tribunal el 30 de noviembre de 2018, la procuradora de los tribunales doña Yolanda Cortajanera Martínez, actuando en nombre y representación de doña María Teresa Gil Baranda, bajo la defensa del letrado don Itxaso Andrino Ropero, interpuso demanda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trabajadora con vínculo estatutario fijo como enfermera del hospital de Galdakao (dependiente del Servicio Vasco de Salud-Osakidetza), solicitó el 2 de mayo de 2017 la concesión de dos días de licencia por hospitalización de su hermana por razón de parto, aportando justificante de la situación de hospitalización e invocando el art. 47 del Decreto 235/2007, de 18 de diciembre, por el que se aprueba el acuerdo regulador de las condiciones de trabajo en el Servicio Vasco de Salud. Esta disposición, que regula la “licencia por enfermedad grave, hospitalización o fallecimiento de parientes”, establece en su apartado 1 c) el derecho a dos días de licencia retribuida “en casos de hospitalización o enfermedad grave” de familiar dentro del segundo grado de consanguinidad (y dos días hábiles más, si los hechos que lo motivan se producen a más de 150 kilómetros del lugar de residencia del solicitante), exigiendo como único requisito el de aportar justificante de hospitalización del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licencia le fue denegada por carta de 3 de mayo de la dirección de personal del hospital, por entender que el parto no está incluido en las previsiones del art. 47 del acuerdo regulador de las condiciones de trabajo en el Servicio Vasco de Salud, por lo que tendría que acreditar la existencia de causa para la hospitalización o la concurrencia de enfermedad grave. Contra la denegación interpuso reclamación ante el director gerente del hospital en la que alegaba, en esencia, que era nula de pleno derecho por incurrir en discriminación, puesto que la interpretación del art. 47 del acuerdo regulador de las condiciones de trabajo en la que se basa, trata la hospitalización de la mujer por razón de maternidad de peor forma que la hospitalización de un hombre. La reclamación fue desestimada por resolución núm. 902-2017, de 12 de junio de 2017, que confirmó que no procede la concesión de dicha licencia en el caso de que el motivo de la hospitalización del familiar sea únicamente por alumbramiento, y que en este caso no se había producido discriminación por razón de sexo sino que se habían aplicado los criterios de interpretación de dicha disposición acordados por la comisión paritaria del acuerdo regulador de las condiciones de trabajo, en reunión celebrada el día 13 de febrero de 2004, según los cuales “se considera que existe hospitalización cuando ésta sea asimilada a la enfermedad grave y originada por esta”, y que “en el caso de parto, no se cumple con dicho requisito ya que la hospitalización no está originada por una enfermedad grave, sino por alumbramiento”. Invoca, asimismo, la sentencia dictada en un caso semejante el 11 de mayo de 2016 por el Juzgado de lo Contencioso-Administrativo nº 6 de Bilbao (núm. 110/2016), en la que se declara que solo si como consecuencia del alumbramiento se entrara en un supuesto de enfermedad grave, cesárea, u otros, la administración “deberá ponderar caso por caso la procedencia de la aplicación del art. 47 del acuerdo regulador”. Contra la misma la demandante interpuso recurso de alzada que fue desestimado por resolución núm. 1255-2017, de 10 de octubre de 2017, de la directora general de Osakidetza-Servicio Vasco de Salud con la misma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Agotada la vía administrativa, la Sra. Gil Baranda presentó recurso contencioso-administrativo por procedimiento abreviado contra dichas resoluciones del Servicio Vasco de Salud, alegando que la hospitalización por alumbramiento de su hermana debió dar lugar a la concesión de la licencia establecida en el art. 47 del acuerdo regulador de las condiciones de trabajo para familiares de segundo grado, solicitando el reconocimiento de la misma y la compensación por las 22 horas trabajadas los días en los que debió disfrutarla. El recurso fue desestimado por sentencia núm. 408/2018, de 29 de octubre de 2018 dictada por el Juzgado de lo Contencioso-Administrativo núm. 6 de Bilbao, que motiva su decisión por remisión a la sentencia 110/2016, de 11 de mayo de 2016, dictada por el mismo juzgado, en la que se argumenta, literalmente, lo siguiente: “[E]s evidente que en el presente caso, el recurrente como cuñado, en ningún caso hubiere disfrutado de este permiso por hospitalización por alumbramiento invocando los art. 44.4 y 45, pues estos artículos reservan este permiso para el padre y los abuelos únicamente. De ahí que se invoque el art. 47 y la administración le denegara dicho permiso. Y nada tiene que ver con ello, el hecho que el alumbramiento se configure como una enfermedad, cuestión ésta, que está suficientemente tratada en la jurisprudencia y que concluye de forma categórica con su negativa. Ahora bien, si como consecuencia del alumbramiento, se entrara en un supuesto de enfermedad grave, cesárea u otros, la administración ponderar caso por caso la procedencia de la aplicación del art. 47 del acuerdo regulador de las condiciones de trabajo, tal y como se resolvió por este juzgado en el procedimiento abreviado 525-2014”. A la luz de dicha fundamentación, el juzgado concluye en la sentencia núm. 408/2018 que “una interpretación armónica de tales artículos, integradora de los mismos, aconseja, que el término hospitalización contemplado en el art. 47, no sea aplicable a los supuestos de hospitalización por alumbramiento —al menos en los casos de alumbramientos ordinarios— pues este supuesto acoge una interpretación ajustada a su naturaleza en los art. 44 y 45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parte recurrente sostiene que la sentencia de 29 de octubre de 2018, del Juzgado de lo Contencioso-Administrativo núm. 6 de Bilbao, que confirma las resoluciones administrativas del Servicio Vasco de Salud denegando la licencia, infringe su derecho a la igualdad de trato y no discriminación por razón de sexo (art. 14 CE), tanto de forma directa como indirecta: de forma directa porque el alumbramiento se produce únicamente por mujeres a quienes se les deniega la protección y cuidado de sus familiares al impedirles a estos últimos el acceso a la licencia destinada a procurar su cuidado y atención durante la hospitalización, y que está prevista para tal fin en el art. 47.1 c) del acuerdo regulador de las condiciones de trabajo; y de forma indirecta por cuanto que si el familiar por quien el trabajador o trabajadora del Servicio Vasco de Salud solicita el permiso de hospitalización es una mujer la dirección del centro correspondiente pregunta por el motivo del ingreso hospitalario, mientras que si la misma licencia se solicita por hospitalización de un familiar hombre la dirección no pregunta por el motivo, bastándole el certificado de hospitalización. La demanda alega, asimismo, que la citada sentencia ha vulnerado su derecho a la tutela judicial efectiva (art. 24.1 CE), por avalar una interpretación de la disposición en cuestión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que la interpretación del art. 47.1 c) del acuerdo regulador de las condiciones de trabajo aplicada por la Administración corroborada por el juzgado es discriminatoria, la demanda argumenta que el tenor del art. 47.1 c) es muy similar al art. 37.3 b) del estatuto de los trabajadores (que en la redacción que recibe del Real Decreto Legislativo 2/2015, de 23 de octubre, dispone que el trabajador, previo aviso y justificación, podrá ausentarse del trabajo dos días, con derecho a remuneración, entre otros supuestos por enfermedad grave u hospitalización de parientes hasta el segundo grado de consanguinidad o afinidad), y que esta disposición ha sido interpretada por la sentencia núm. 4425/2009, de 23 de abril de 2009 del Tribunal Supremo, Sala Cuarta de lo Social, en el sentido de que cuando la licencia se refiere a hospitalización, sin hacer ninguna otra precisión, la empresa no puede entrar a valorar la causa que origina la misma, sin que sea posible excluir la hospitalización producida por el alumbramiento, ya que lo contrario supondría una vulneración del principio constitucional de igualdad de trato amparada por el art. 14 CE y las normas que lo desarrollan, privando a las mujeres, únicas que ingresan por alumbramiento de la protección y cuidado de sus familiares durante estos ingresos hospitalarios.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recurrente solicita que este Tribunal Constitucional dicte sentencia por la que: i) se otorgue a la demandante el amparo solicitado; ii) se declare la nulidad de la sentencia número 408/2018 del Juzgado de lo Contencioso-Administrativo número 6 de Bilbao; iii) se reconozca a la recurrente su derecho a la igualdad de trato y no discriminación por razón de sexo en el disfrute de la licencia por hospitalización de familiar de segundo grado solicitada en su día y, en su virtud, se reconozca su derecho a ser compensada con tiempo libre por las veintidós horas trabajadas los días 3 y 4 de mayo de 2017 (a disfrutar a partir del momento de la obtención de sentencia firme) o, en el caso de que ese disfrute resultara imposible, a ser compensada con una indemnización de 266,02 € a cargo de la organización sanitaria integrada de Barrualde-Galdakao de Osakidetza.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de 2019, la Sala Segunda, Sección Cuarta, de este tribunal, acordó la admisión a trámite del recurso de amparo, “apreciando que concurre en el mismo una especial trascendencia constitucional (art. 50.1 LOTC), porque el asunto suscitado trasciende del caso concreto porque plantea una cuestión jurídica de relevante y general repercusión social y económica [STC 155/2009, FJ 2 g)]”. Además, en aplicación de lo previsto en el art. 51 de la Ley Orgánica del Tribunal Constitucional (LOTC), acordó también dirigir atenta comunicación al Juzgado de lo Contencioso-Administrativo núm. 6 de Bilbao, a fin de que en el plazo de diez días remitiesen, respectivamente, certificación o fotocopia adverada de las actuaciones correspondientes al procedimiento abreviado núm. 4104-2017. Interesándose al mismo tiempo al referido juzgado, que emplazara a quienes hubiesen sido parte en el procedimiento de instancia, excepto a la parte recurrente en amparo, para que en el plazo de diez días pudieran comparecer en dicho recurso de amparo,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día 9 de septiembre de 2019, don José Luis Martín Jaureguibeitia, procurador de los tribunales, actuando en nombre y representación del Osakidetza, Servicio Vasco de Salud, suplicó se le tuviera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24 de septiembre de 2019, la secretaría de justicia de la Sala Segunda de este tribunal dictó diligencia de ordenación por la que acordó, de un lado, tener por personada y parte en el procedimiento al procurador de los tribunales don José Luis Martín Laureguibeitia, acordándose tener con él las sucesivas actuaciones. Y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del 23 de octubre de 2019, el fiscal ante este Tribunal Constitucional evacuó el trámite de alegaciones interesando el otorgamiento del amparo por vulneración del derecho de la demandante a no ser discriminada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relevantes, y resumir la demanda interpuesta, señala que el recurso ha de entenderse formulado por el cauce del art. 43 LOTC y no por el previsto en el art. 44 LOTC, pese a dirigirse formalmente en el encabezamiento y suplico de la demanda contra la sentencia dictada por el Juzgado de lo Contencioso-Administrativo número 6 de Bilbao en el procedimiento abreviado número 4104-2017, dictada el 29 de octubre de 2018. De una parte, porque la infracción constitucional que principalmente se denuncia (la relativa al art. 14 CE), tiene su fuente directa en las resoluciones recaídas en la vía administrativa; y, de otra parte, porque del examen del escrito de demanda se puede concluir sin dificultad que no existe en realidad reproche autónomo contra la sentencia judicial que agotaría la vía judicial previa, habida cuenta de que toda la argumentación realizada por la parte recurrente se dirige a criticar que aquella sentencia no reparara la lesión producida en vía administrativa. De hecho, la propia parte recurrente ha situado la cuestión dentro del ámbito del artículo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pasa a analizar las alegaciones. Considera el fiscal, en primer lugar, que la recurrente tiene razón cuando sostiene que la regulación del art. 47 del acuerdo regulador de las condiciones de trabajo es semejante a la del art. 37.3 b) del Real Decreto Legislativo 2/2015, por el que se aprueba el texto refundido de la Ley del estatuto de los trabajadores. Considera, en consecuencia, en línea con la demandante, que esta cuestión fue ya resuelta (si bien en el ámbito laboral) por la sentencia de la Sala de lo Social del Tribunal Supremo de fecha 23 de abril de 2009 (recurso de casación número 44-2007), planteada en el marco de un conflicto colectivo, y en la que el Tribunal Supremo declaró discriminatoria una interpretación que se apartaba del tenor literal de la ley y del espíritu de la misma al pretender hacer distinciones que sólo perjudican a la madre trabajadora y no a cualquier hombre que es hospitalizado, y que “basta con la hospitalización para que se genere el derecho a la licencia cuestionada, sin que sea precisa la enfermedad más o menos grave de la mujer parturienta”. Por otra parte, el Ministerio Fiscal examina el marco normativo aplicable a los empleados públicos y constata que el art. 48.1 a) del Real Decreto Legislativo 5/2015, de 30 de octubre, por el que se aprueba el texto refundido de la Ley del estatuto básico del empleado público, en el que se regulan los “permisos de los funcionarios públicos”, no se contempla como tal un permiso por hospitalización de familiar dentro del segundo grado de consanguinidad o afinidad.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acto seguido a recordar la doctrina constitucional sobre el art. 14 CE, siguiendo la síntesis que lleva a cabo la reciente STC 91/2019, de 3 de julio, FJ 4. A la luz de la jurisprudencia del Tribunal, llega a la conclusión de que la interpretación del art. 47.l c) del acuerdo regulador de las condiciones de trabajo que efectúa la administración sanitaria autonómica implica una consideración de la mujer hospitalizada por alumbramiento completamente diferente de la que se otorgaría al hombre hospitalizado, siendo así que en ambos casos se trata de personas que están sufriendo una hospitalización. Del mismo modo, considera innegable que tal interpretación ha determinado causalmente la decisión que sobre la licencia solicitada por la demandante de amparo tenía que adoptar esa administración autonómica, privando a la aquí recurrente de toda posibilidad de auxilio a su hermana hospitalizada. Argumenta, además, que del tenor de la norma aplicada —el artículo 47.l c) del acuerdo regulador de las condiciones de trabajo— no se desprende necesariamente una resolución denegatoria, por lo que se trata de “un caso evidente de discriminación indirecta, habida cuenta de que ha sido una interpretación o aplicación de la norma la que ha producido los efectos desfavorables, sin que los poderes públicos hayan podido probar que la norma que dispensa una diferencia de trato responde a una medida de política social, justificada por razones objetivas y ajenas a toda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concluye el escrito del Ministerio Fiscal interesando que se otorgue el amparo solicitado por vulneración del derecho fundamental a la no discriminación (art. 14 CE), y que se disponga la nulidad de las siguientes resoluciones: i) de la resolución núm. 902-2017, de 12 de junio, del director gerente de la organización sanitaria integrada de Barrualde-Galdakao de Osakidetza, ii) de la resolución núm. 1255-2017, de 10 de octubre, de la directora general de Osakidetza, que desestimó el recuro de alzada contra dicha resolución, y iii) de la sentencia dictada por el Juzgado de lo Contencioso-Administrativo núm. 6 de Bilbao en el procedimiento abreviado núm. 4104-2017 con fecha 29 de octubre de 2018, que desestimó íntegramente el recurso contencioso-administrativo entablado contra aquellas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23 de octubre de 2019, la recurrente en amparo presentó alegaciones en las que reitera las vulneraciones denunciadas en su demanda, que atribuye tanto a las resoluciones administrativas como a la resolución judicial que desestima el recurso contencioso-administrativo interpuesto contra las mismas, solicitando la estimación del recurso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de los tribunales don José Luis Martín Laureguibeitia, en representación de Osakidetza-Servicio Vasco de Salud, evacuó trámite de alegaciones conferido mediante escrito registrado el 27 de octubre de 2019, interesando de este tribunal que dictase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sucintamente los hechos, se remite a los conceptos de discriminación directa y discriminación indirecta contenidos en los apartados 1 y 2 del art. 6 y en el art. 8, de la Ley Orgánica 3/2007, de 22 de marzo, para la igualdad efectiva de mujeres y hombres, y cita también doctrina constitucional (la STC 182/2005, de 4 de julio) para afirmar que en este caso no se está ante ninguno de esos tipos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regulación de las licencias de los trabajadores establecidas en el acuerdo regulador de las condiciones de trabajo de Osakidetza-servicio vasco de salud, y distingue entre las licencias en caso de alumbramiento (la licencia en caso de alumbramiento de descendientes en primer grado de consanguinidad o afinidad previstas en el art. 44.4 del acuerdo regulador de las condiciones de trabajo, y la licencia de paternidad por nacimiento, acogimiento y adopción prevista en el art. 45 del acuerdo regulador de las condiciones de trabajo), diferenciándolas de la licencia por enfermedad grave, hospitalización, o fallecimiento de parientes prevista en el art. 47, que en su apartado 1 c) establece una licencia de dos días hábiles en caso de “hospitalización o enfermedad grave”, debiendo aportarse en los casos de hospitalización certificado que justifique dicha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estas disposiciones defiende la interpretación dada por la administración vasca, según la cual esta última licencia no resulta de aplicación al presente caso ya que para el supuesto de parto o alumbramiento existe una regulación específica que regula de forma expresa y clara las licencias para estos casos y quien tiene derecho a ello (esto es, los arts. 44 y 45 ya citados). Alega en relación con dichas disposiciones que se aplica el principio de que “la norma especial prevalece sobre la general (lex specialis derogat legi generali), o la ley especial o específica deroga 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que el art. 47.1 c) del acuerdo regulador de las condiciones de trabajo, en tanto que se refiere a la licencia por hospitalización “no está pensando en el parto o alumbramiento, que por cierto puede o no conllevar hospitalización según los deseos de la parturienta, aunque esto sea lo recomendable, sino que se trata de un concepto de hospitalización derivado de un proceso de enfermedad, intervención quirúrgica, [...] supuestos estos que no se dan en el caso de parto, en cuanto que el parto no es una enfermedad, ni la parturienta es una persona enferma”. Cita en tal sentido la sentencia de la Sala de lo Social del Tribunal Supremo, de 24 de julio de 2008 (7165/2008). Argumenta que la referencia que hace la demanda de amparo a la ulterior sentencia del Tribunal Supremo de 23 de abril de 2009, no es relevante en este caso, porque “se dicta para personal laboral en el ámbito de la jurisdicción social y para un colectivo de trabajadores (Alcampo) que se rigen por su propio convenio colectivo, el de grandes almacenes”.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no cabe entender que las resoluciones objeto del recurso de amparo incurran en discriminación alguna conforme al artículo 14 CE y la jurisprudencia que lo interpreta, por cuanto Osakidetza aplica por igual a hombres y mujeres el régimen de licencias previsto en los arts. 39 y ss. del acuerdo regulador de las condiciones de trabajo, y no se ha acreditado diferencia de trato en su aplicación, con resultado peyorativo para la mujer, ni se han visto limitados sus derechos o sus legítimas expectativas por la concurrencia de un factor discriminatorio, que lleve aparejado un tratamiento peyorativo.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de la Sala Segunda de este tribunal dictó diligencia el 24 de octubre de 2019 haciendo constar la recepción de los escritos de alegaciones del Ministerio Fiscal, la procuradora de la recurrente en amparo y el procurador del servicio vasco de salud-Osakidetza, “quedando el presente recurso de amparo pendiente para deliberación cuando por turno corresponda”, de lo que pasó a dar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junio de 2020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la sentencia núm. 408/2018, de 29 de octubre de 2018, dictada por el Juzgado de lo Contencioso-Administrativo núm. 6 de Bilbao, en la que se desestima el recurso contencioso-administrativo promovido contra las resoluciones del Servicio Vasco de Salud-Osakidetza que denegaron a la demandante la licencia para supuestos de hospitalización de familiar dentro del segundo grado de consanguinidad que regula el 47.1 c) en el del Decreto 235/2007, de 18 de diciembre, por el que se aprueba el acuerdo regulador de las condiciones de trabajo en Osakidetza.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explicado con más detalle en los antecedentes de hecho, la demandante solicitó dicha licencia con motivo de la hospitalización de su hermana por razón de parto, siendo denegada por el Servicio Vasco de Salud al entender que la hospitalización por alumbramiento no está incluida en las previsiones del art. 47 del acuerdo regulador de las condiciones de trabajo. La actora alega vulneración del art. 14 CE por incurrir la resolución recurrida en discriminación directa e indirecta por razón de sexo, y por vulnerar su derecho a la tutela judicial efectiva (art. 24.1 CE) al no repararla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propone la estimación del recurso, por apreciar que las resoluciones dictadas en este caso por el Servicio Vasco de Salud-Osakidetza han incurrido en una discriminación indirecta por razón de sexo proscrita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Servicio Vasco de Salud-Osakidetza interesa, por el contrario, la desestimación del recurso alegando que las resoluciones en cuestión no incurren en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las quejas articuladas en la demanda, ha de efectuarse una consideración previa para la correcta delimitación del objeto del presente pronunciamiento. Como ha señalado el fiscal en sus alegaciones, el presente recurso de amparo ha de entenderse formulado por el cauce del art. 43 LOTC, y no del art. 44 LOTC, pese a dirigirse formalmente en el encabezamiento y suplico de la demanda contra la sentencia dictada el 29 de octubre de 2018 por el Juzgado de lo Contencioso-Administrativo núm. 6 de Bilbao. De hecho, de la lectura de la demanda se infiere claramente que las lesiones del art. 14 CE que se denuncian se atribuyen en primer término, de modo inmediato y directo, a la actuación administrativa del Servicio Vasco de Salud-Osakidetza, y no a la resolución judicial que se limitó a confirmar la decisión de la Administración. No existe, además, un reproche autónomo contra la sentencia que agotó la vía judicial previa, a la que solo se imputa no haber reparado la lesión que la demanda atribuye claramente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tipo de supuestos el Tribunal ha venido destacando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 de lesión. Otra interpretación llevaría a entender, en definitiva, que no hay más actos u omisiones atacables en vía de amparo constitucional que los actos u omisiones de los órganos judiciales’ […]” (STC 75/2019, de 22 de mayo, FJ 3, que cita la STC 6/1981, de 16 de marzo, FJ 2, y el ATC 51/2010, de 6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delimitado el objeto del recurso, y dado que la demandante alega que las resoluciones que son objeto del mismo por incurrir en discriminación por razón de sexo tanto directa como indirecta, procede sintetizar la doctrina constitucional sobre el principio de igualdad y la prohibición de discriminación (art. 14 CE), y en concreto sobre la discriminación por razón de sexo y las distintas manifestaciones de dicha discriminación reconocidas por dicha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ha declarado, en relación con la cláusula de no discriminación por razón de sexo del art. 14 CE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233/2007, de 5 de noviembre, FJ 5, y más recientemente la STC 108/2019, de 30 de septiembre,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recordar, una vez más, que la expresa exclusión de la discriminación por razón de sexo contenida en el art. 14 CE responde a la determinación del constituyente de terminar con la histórica situación de inferioridad en que, en la vida social y jurídica, se había colocado a la mitad de la población. Pese a ello,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 Ante esta realidad el Tribunal ha declarado en su reciente STC 108/2019, FJ 3, que es necesario —tal y como reclama la sociedad y se refleja en la intervenciones del legislador—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 pues la igualdad sustantiva es un elemento definidor de la noción de ciudadanía en nuestro orden constitucional (STC 12/2008, de 29 de enero, FJ 4). En definitiva, como señala la STC 66/2014, de 5 de mayo, FJ 2,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distintas formas de discriminación por razón de sexo que ha abordado la doctrina constitucional, estas se sintetizan en la reciente STC 91/2019, de 3 de julio, FJ 4, en los siguientes términos: “Desde la STC 145/1991, de 1 de julio, este Tribunal incluye en la prohibición de discriminación del art. 14 CE tanto la discriminación directa como la discriminación indirecta. La primera consiste en un tratamiento perjudicial en razón del sexo en el que el sexo es objeto de consideración directa. Y 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ambos conceptos se encuentran también expresamente recogidos tanto en el Derecho de la Unión Europea [art. 2.1 de la Directiva 2006/54/CE, del Parlamento Europeo y del Consejo, de 5 de julio de 2006, relativa a la aplicación del principio de igualdad de oportunidades e igualdad de trato entre hombres y mujeres en asuntos de empleo y ocupación] como en el ordenamiento interno (art. 6 de la Ley Orgánica 3/2007, de 22 de marzo, para la igualdad efectiva de mujeres y hombres, ley que incorpora el acervo comunitario sobre igualdad de sexos). La discriminación directa se define en el apartado primero del art. 6 de la Ley Orgánica 3/2007 como “la situación en que se encuentra una persona que sea, haya sido o pudiera ser tratada, en atención a su sexo, de manera menos favorable que otra en situación comparable”. Y el art. 8 de la misma Ley especifica que “constituye discriminación directa por razón de sexo todo trato desfavorable a las mujeres relacionado con el embarazo o la maternidad”. Mientras que el apartado 2 del art. 6 define la discriminación indirecta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los medios para alcanzar dicha finalidad sean necesarios y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discriminación directa, el Tribunal ha declarado de forma reiterada y constante, como recuerda la STC 108/2019, FJ 3, que “comprende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y por referirnos a las última que lo afirma en esos estrictos términos, STC 2/2017, de 16 de enero, FJ 5), vinculando particularmente con esto último el embarazo y su incidencia en las condiciones de trabajo de la mujer, toda vez que se trata de un elemento o factor diferencial que, en tanto que hecho biológico incontrovertible, incide de forma exclusiva sobre las mujeres.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(en el mismo sentido, por ejemplo, STC 162/2016, de 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precisado que “el artículo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 (STC 233/2007, FJ 6, reiterada posteriormente por las ya citadas SSTC 66/2014, de 5 de mayo, FJ 2; 162/2016, FJ 4; 2/2017, de 3 de octubre, FJ 5, y 108/2019,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discriminación indirecta, la STC 91/2019, de 3 de julio, FJ 4, reitera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incorporación de la discriminación indirecta como contenido proscrito por el art. 14 CE repercute en la forma de abordar el análisis de este tipo de discriminaciones, pues deberá atenderse necesariamente a los datos revelados por la estadística (STC 128/1987, de 16 de julio, FJ 6), ya sean datos estadísticos aportados por el órgano judicial promotor de la respectiva cuestión de inconstitucionalidad o datos estadísticos actualizados de oficio por el Tribunal (STC 253/2004,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expuesta la doctrina constitucional sobre el alcance del derecho a no sufrir discriminación por razón de sexo, y las distintas formas en las que puede manifestarse dicha discriminación, procede ahora enjuiciar la cuestión de fondo de este recurso, esto es, si las resoluciones del Servicio Vasco de Salud-Osakidetza han vulnerado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concurren unas series de circunstancias singulares que es necesario analizar para determinar si las restricciones o perjuicios que hayan causado en el patrimonio jurídico de la recurrente puedan amparar, en los términos que alega, una pretensión de discriminación por razón de sexo, ya sea directa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indicado en los antecedentes, el art. 47 del acuerdo regulador de las condiciones de trabajo regula la “licencia por enfermedad grave, hospitalización o fallecimiento de parientes”, y establece en su apartado 1 c) el derecho a dos días de licencia retribuida “en casos de hospitalización o enfermedad grave” de familiares dentro del segundo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las resoluciones del Servicio Vasco de Salud-Osakidetza en las que se deniega la licencia solicitada con motivo de la hospitalización de su hermana, por entender que el art. 47.1 c) del acuerdo regulador de las condiciones de trabajo no incluye la hospitalización el parto, vulneran el derecho a la igualdad amparado por el art. 14 CE por incurrir tanto en discriminación directa como indirecta por razón de sexo. Argumenta, en concreto, que incurre en la primera forma de discriminación al introducir un criterio diferenciador que afecta únicamente a las mujeres, a quienes se les deniega la protección y cuidado de sus familiares al impedirles a estos últimos el acceso a la licencia destinada a procurar su cuidado y atención durante la hospitalización prevista en el art. 47.1 c) del acuerdo regulador de las condiciones de trabajo. Considera que también incurre en discriminación indirecta porque cuando el familiar por quien el trabajador o trabajadora del Servicio Vasco de Salud solicita el permiso de hospitalización es una mujer la dirección del centro correspondiente pregunta por el motivo del ingreso hospitalario, mientras que si la misma licencia se solicita por hospitalización de un familiar hombre basta con el certificado de hospitalización.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caso, la administración sanitaria autonómica lleva a cabo una interpretación del art. 47.l c) del acuerdo regulador de las condiciones de trabajo que implica, como constata el Ministerio Fiscal, un trato de la mujer hospitalizada por razón de alumbramiento que es diferente del que se otorga al hombre hospitalizado. Trato desigual que se fundamenta en un hecho biológico, el parto, directamente asociado al embarazo y la maternidad y que, por tanto, incide de forma exclusiva sobre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interpretación trae causa de los criterios adoptados en la reunión de la comisión paritaria del acuerdo celebrada el día 13 de febrero de 2004, que considera que “existe hospitalización cuando ésta sea asimilada a la enfermedad grave”, y en virtud de los cuales el Servicio Vasco de Salud considera que entre los supuestos que dan derecho a la licencia del art. 47 acuerdo regulador de las condiciones de trabajo no está incluida la hospitalización por parto, salvo que se acredite que a raíz del mismo concurre otra causa para la hospitalización o una enfermedad grave. Ello pese a que el art. 47.1 c) del acuerdo regulador de las condiciones de trabajo recoge como dos supuestos diferenciados por los que solicitar la licencia, por una parte, la enfermedad grave y, por otra, la hospitalización, sin distinguir entre las causas que motivan esta última ni condicionar el disfrute de la licencia a la concurrencia de otro requisito. De modo que del tenor literal de la misma no se infiere que quepa interpretar que la hospitalización ha de serlo por enfermedad, y que se excluye la hospitalización por parto, por no ser el parto una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aplicación en estos términos supone una diferenciación que implica un trato menos favorable tanto para las mujeres hospitalizadas como para los empleados o empleadas del Servicio Vasco de Salud que solicitan la licencia por hospitalización de mujeres de su familia. A diferencia de lo que ocurre cuando se solicita la licencia por hospitalización de un hombre, cuando un empleado o empleada solicita la licencia por hospitalización de una mujer la Administración requiere que se justifique no solo el ingreso hospitalario del familiar, sino también el motivo de dicho ingreso a fin de determinar si se trata de un caso de hospitalización por alumbramiento en el que no concurra enfermedad grave de la mujer, y denegar la licencia en estos casos. De modo que, por una parte, se priva en estos supuestos a los empleados y empleadas del Servicio de Salud Vasco de una licencia a la que tiene derecho conforme al acuerdo regulador vigente. Por otra, a las mujeres hospitalizadas por esta razón se les priva de que sus familiares puedan facilitarles asistencia durante la hospitalización por parto, con el apoyo de esta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que utiliza la Administración en la interpretación y aplicación de esta norma se basa en uno de los motivos de diferenciación prohibidos por el art. 14 CE por lo que, conforme a la doctrina expuesta en el fundamento jurídico tercero, a), se le aplica un juicio de irrazonabilidad ex constitutione. En contra de lo que argumenta el servicio vasco de salud, no puede entenderse que la diferencia de trato está justificada por el mero hecho de que existan otras licencias para los casos de alumbramiento, de las que ya son beneficiarios bien el padre (art. 45 del acuerdo regulador de las condiciones de trabajo) o los abuelos (art. 44.4 de  este acuerdo). Esta argumentación no tiene en cuenta que, con independencia de esas otras licencias, en ésta la única razón por la que se excluye su aplicación a los familiares de la madre es que bajo el concepto de hospitalización se cubren todos los supuestos en que una persona debe ser ingresada en un hospital, excepto aquel en que la hospitalización tenga como causa el alumbramiento de la mujer que necesita esa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caso, sin embargo, la lesión del art. 14 CE por discriminación por razón de sexo que alega la recurrente no encaja fácilmente en las categorías de discriminación directa o indirecta conforme a la doctrina expuesta en el fundamento jurídico tercero, b), por las razones que exponemos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Comenzando por la discriminación indirecta, como se ha puesto de relieve en los antecedentes el Ministerio Fiscal interesa la estimación del recurso por considerar que se trata de “un caso evidente de discriminación indirecta, habida cuenta de que ha sido una interpretación o aplicación de la norma la que ha producido los efectos desfavorables”. Sin embargo, la interpretación y aplicación del art. 47.1 c) del acuerdo regulador de las condiciones de trabajo no puede categorizarse como una discriminación indirecta a la luz de la doctrina constitucional ya expuesta, ni de la definición que de dicho concepto hace el art. 6.2 de la Ley Orgánica 3/2007. En este caso no se está ante una interpretación o criterio formulado de manera neutra ni “aparentemente neutra”, pero que perjudique a un porcentaje muy superior de mujeres que de hombres. De hecho, el criterio seguido por el Servicio Vasco de Salud para denegar a la recurrente el derecho a la licencia del art. 47 del citado acuerdo regulador no es, en absoluto, neutro o aparentemente neutro. Muy al contrario, excluye abiertamente la aplicación de esta medida a los supuestos de hospitalización por razón de parto cuando, obviamente, solo las mujeres son hospitalizadas por esta razón para recibir la asistencia médica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una interpretación que se fundamenta en un motivo directamente relacionado con el embarazo y la maternidad y que, en principio, implica una discriminación directa de la mujer hospitalizada conforme al art. 8 de la Ley Orgánica de igualdad y a la doctrina constitucional ya expuesta sobre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Ahora bien, aquí la característica o condición que conlleva la discriminación directa por razón de sexo (el alumbramiento) no se sitúa en la persona que solicita acogerse a la licencia como medida, sino que la discriminación tiene lugar por razón del sexo de su familiar hospitalizado: en efecto, la interpretación del art. 47 del acuerdo regulador de las condiciones de trabajo en cuestión se aplica indistintamente a las mujeres y hombres empleados por el Servicio Vasco de Salud que soliciten dicha licencia. De modo que la recurrente no es discriminada por razón de su condición como mujer, sino por razón de la condición de mujer de su hermana hospitalizada, al excluirse los supuestos de alumbramiento en la concesión de dicha licencia. De hecho, tal circunstancia lleva al Ministerio Fiscal a excluir que la recurrente —que podría haber sido igualmente un hombre— haya sufrido ella misma una discriminación 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Estas circunstancias especiales no obstan para concluir que se ha vulnerado el art. 14 CE por incurrir la Administración en una discriminación directa por razón de sexo. La particularidad de este caso reside en que lo determinante en las decisiones de la Administración por las que se denegó la licencia a la recurrente es una interpretación del art. 47.1 c) del acuerdo regulador de las condiciones de trabajo que se funda en un criterio directamente discriminatorio por razón de sexo en relación con los supuestos de hospitalización que dan derecho a dicha licencia (al excluir la hospitalización por alumbramiento y, en definitiva, por causa de maternidad, un valor protegido conforme a nuestra jurisprudencia). Como ya se ha advertido, tal discriminación proyecta también consecuencias negativas o perjudiciales, además, sobre las empleadas o empleados del Servicio Vasco de Salud que solicitan la licencia por asistir a su pariente hospitalizada. Se les deniega así, por un motivo discriminatorio prohibido por el art. 14 CE, la posibilidad de acogerse a dicha licencia para prestarles su ayuda, menoscabando a su vez sus derechos. En definitiva, dichos familiares sufren las consecuencias de una discriminación por razón de sexo prohibida por el art. 14 CE, de manera refleja, por su vinculación familiar con la mujer que está hospitalizada por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las peculiaridades de este caso, es pertinente tener en consideración que tanto el Tribunal de Justicia de la Unión Europea como el Tribunal Europeo de Derechos Humanos, han admitido que se incurre en discriminación refleja cuando una persona es tratada de forma menos favorable por causa de su vinculación o asociación con otra que posee uno de los rasgos o características protegidas (o las causas de discriminación prohibidas), pese a no poseer dicha característica en quien alega el trato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ha pronunciado el Tribunal de Justicia de la Unión Europea, que en su sentencia de 17 de julio de 2008 (asunto C-303/06, Coleman) ha procedido a una interpretación amplia del alcance de los supuestos protegidos por la Directiva 2000/78/CE del Consejo, de 27 de noviembre de 2000, relativa al establecimiento de un marco general para la igualdad de trato en el empleo y la ocupación, al declarar que se incurre en discriminación directa cuando una persona es tratada de forma menos favorable por razón de uno de los rasgos o características protegidos, aunque no concurran en ella misma, si el motivo del trato menos favorable se fundamenta en dicha característica. En el mencionado asunto Coleman, en el que la Gran Sala aborda en concreto un supuesto de discriminación por razón de discapacidad, se declara que los objetivos y el efecto útil de esta Directiva “se verían comprometidos si un trabajador que se encuentre en una situación como la de la demandante en el litigio principal no pudiera invocar la prohibición de discriminación directa establecida en el artículo 2, apartado 2, letra a), de la misma Directiva cuando se haya probado que ha recibido un trato menos favorable que el que recibe, ha recibido o podría recibir otro trabajador en situación análoga, a causa de la discapacidad de un hijo suyo, y ello aunque el propio trabajador no sea discapacitado” (párrafo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el Tribunal Europeo de Derechos Humanos ha declarado en su sentencia de 22 de marzo de 2016 (asunto Guberina contra Croacia, parágrafo 79) que el trato menos favorable recibido por el recurrente por causa de la discapacidad del hijo a su cuidado es una forma de discriminación por razón de discapacidad, prohibida por el art. 14 del Convenio europeo de derechos humanos, aunque el propio recurrente no sufra de discapacidad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supuesto objeto de este recurso de amparo se da la circunstancia de que el factor prohibido (la discriminación por razón de sexo) constituye el fundamento de la denegación de la licencia solicitada por la recurrente conforme al art. 47.1 c) del acuerdo regulador de las condiciones de trabajo, ocasionándole también un perjuicio laboral aunque no sea en ella, sino en su hermana, en quien concurra la condición que da lugar a la discriminación (la hospitalización por razón de parto). En esas circunstancias, y para hacer efectiva la prohibición de discriminación por razón de sexo contenida en el art. 14 CE, es preciso una vez más “abundar en esa protección, ampliar y desplegar su sentido profundo” (STC 108/2019, FJ 3) concluyendo, en consecuencia, que la aplicación en estos términos del art. 47.1 c) del acuerdo tantas veces citado por el Servicio Vasco de Salud en las resoluciones por las que denegó a la recurrente la licencia por hospitalización de su hermana, es contraria a la prohibición constitucional específica de actos discriminatorios por razón de sexo, lesionando a su vez de manera refleja el derecho de la recurrente a la igualdad y a la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pues, declarar que se vulneró el derecho de la demandante de amparo a la igualdad y a no sufrir discriminación por razón de sexo. La actuación del servicio vasco de salud le ocasionó una discriminación contraria al art. 14 CE, en tanto que deriva de la aplicación de un criterio directamente discriminatorio por razón del sexo de su hermana hospitalizada que, a su vez, proyecta efectos perjudiciales en el patrimonio jurídico de la recurrente al denegarle la administración la licencia solicitada para asistir a su familiar hospitalizada, por entender que no se tiene derecho a la misma cuando la hospitalización es por razón de parto. En definitiva, a la recurrente se le impidió, con fundamentos incompatibles con el segundo inciso del art. 14 CE su derecho al disfrute de la licencia que regula el art. 47.1 c) del acuerdo regulador de las condiciones de trabajo, en los casos de hospitalización de familiares dentro del segundo grado.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María Teresa Gil Baranda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recurrente a no padecer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en consecuencia, la sentencia de 29 de octubre de 2018, del Juzgado de lo Contencioso-Administrativo núm. 6 de Bilbao, dictada en el procedimiento abreviado número 4104/2017, así como la resolución núm. 902-2017, de 12 de junio, del director gerente de la organización sanitaria integrada de Barrualde-Galdakao de Osakidetza; y la resolución núm. 1255-2017, de 10 de octubre, de la directora general de Osakidetza.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el restablecimiento de la recurrente en la integridad de su derecho con la adopción de las medidas apropiadas.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