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21 de julio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y los magistrados don Andrés Ollero Tassara, don Fernando Valdés Dal-Ré, don Santiago Martínez-Vares García, don Juan Antonio Xiol Ríos, don Antonio Narváez Rodríguez, don Alfredo Montoya Melgar, don Ricardo Enríquez Sancho y don Cándido Conde-Pumpido Tourón,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3014-2019, promovida por la Sala de lo Contencioso-administrativo del Tribunal Superior de Justicia de Andalucía, con sede en Granada, en relación con el art. 6.1.3 de la Ley 2/1992, de 15 de junio, forestal de Andalucía. Han comparecido y formulado alegaciones la fiscal general del Estado, el abogado del Estado, la Junta de Andalucía y el Parlamento de Andalucía.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14 de mayo de 2019, tuvo entrada en el registro general del Tribunal Constitucional un escrito de la Sala de lo Contencioso-administrativo del Tribunal Superior de Justicia de Andalucía, con sede en Granada, por el que se remite, junto al testimonio de las actuaciones, el auto de 20 de marzo de 2019, por el que se acuerda plantear cuestión de inconstitucionalidad respecto del art. 6.1.3 de la Ley 2/1992, de 15 de junio, forestal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Para el cumplimiento de los objetivos previstos en la presente ley, la Comunidad Autónoma ostenta las potestades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Investigar, deslindar y recuperar de oficio los montes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son, sintéticamente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resolución de la Consejería de Medio Ambiente de Andalucía de 9 de julio de 2010 se aprobó el deslinde del monte público “Santa Catalina, Cerro del Neveral, La Imola y el Almendral”, con código de la Junta de Andalucía JA-30020-AY, propiedad del Ayuntamiento de Jaén.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Don A.C.P. interpuso recurso contencioso-administrativo contra dicha resolución con fecha 6 de octubre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Formalizada la demanda, tras diversas incidencias procesales, en la misma se alega, como primera cuestión sustantiva, la falta de competencia de la Junta de Andalucía para acordar el inicio del expediente de deslinde. Se aduce a este efecto la vulneración de dos preceptos de normas estatales: el art. 21 de la Ley 43/2003, de 21 de noviembre, de montes, y el art. 41 de la Ley 33/2003, de 3 de noviembre, de patrimonio de las administraciones públicas, que atribuyen a la administración titular del monte público no catalogado (en este caso, el Ayuntamiento de Jaén) la potestad de deslinde ejercida por la Junta de Andalucía en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orden de 23 de febrero de 2012, del consejero de Medio Ambiente, se publicó la relación de montes que integran el catálogo de montes públicos de Andalucía (“Boletín Oficial de la Junta de Andalucía”, núm. 62, de 29 de marzo de 2012), en el que se incluye el monte deslindado en la resolución objeto del proceso a quo, figurando el Ayuntamiento de Jaén como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Concluso el procedimiento, por auto de 8 de noviembre de 2017, el órgano judicial acordó, de conformidad con lo dispuesto por el art. 35.2 de la Ley Orgánica del Tribunal Constitucional (LOTC), dar trámite al Ministerio Fiscal, a la Junta de Andalucía y a la representación legal del recurrente para que, en plazo común de diez días, formularan alegaciones sobre la pertinencia de plantear cuestión de inconstitucionalidad respecto del art. 6.1.3 de la Ley 2/1992, de 15 de junio, forestal de Andalucía, por posible vulneración del art. 21 de la Ley 43/2003, de 21 de noviembre, de montes (en adelante, LM), norma dictada, según su disposición final segunda, al amparo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Al evacuar dicho trámite, tanto el Ministerio Fiscal (sin entrar en el fondo del asunto) como el recurrente estiman la procedencia de plantear la cuestión de inconstitucionalidad, manifestándose la Junta de Andalucía en sentido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15 de enero de 2018, la sala promotora acordó el planteamiento de cuestión de inconstitucionalidad sobre el art. 6.1.3 de la Ley forestal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providencia de 6 de marzo de 2018, el Pleno, a propuesta de la sección cuarta, acordó admitir a trámite la cuestión de inconstitucionalidad a la que se asignó el número 532-2018.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STC 107/2018, de 4 de octubre, se inadmitió a trámite la cuestión de inconstitucionalidad núm. 532-2018 por la omisión de audiencia del Ayuntamiento de Jaén en el trámite del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auto de 14 de diciembre de 2018 el órgano judicial acordó, de conformidad con lo dispuesto por el artículo 35.2 de la Ley Orgánica del Tribunal Constitucional (LOTC), conferir nuevo traslado a las partes, con expresa audiencia al Ayuntamiento de Jaén, para que, en plazo común de diez días, formularan alegaciones sobre el replanteamiento de la cuestión de inconstitucionalidad del art. 6.1.3 de la Ley 2/1992, de 15 de junio, Forestal de Andalucía, únicamente en lo que concierne al inciso en que se declara su competencia para el deslinde de los montes públicos, “al poder resultar contraria al art. 149.1.23 y 18 de la CE, en relación con el artículo 21 de la Ley de montes”.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letrada de la Junta de Andalucía se opuso al planteamiento de la cuestión, argumentando que no existía contradicción entre el precepto autonómico cuestionado y el estatal que propone el órgano judicial como parámetro de contraste. El fiscal, sin pronunciarse sobre el fondo del asunto, estimó procedente el planteamiento de la cuestión. Ni la representación procesal del demandante en el proceso a quo, ni la del Ayuntamiento de Jaén formularon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órgano judicial dictó auto el 20 de marzo de 2019 en el que acuerda plantear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contenido del auto de planteamiento interesa destacar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que es procesalmente viable replantear una cuestión de inconstitucionalidad cuando ha sido inadmitida por razones adjetivas susceptibles de subsanación, como es el caso, en el que no se entró en el fondo del asunto al no haberse otorgado audiencia al Ayuntamiento de Jaén.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Remitiéndose a su anterior auto de 15 de enero de 2018, señala que en el escrito de demanda se plantea, como primera cuestión sustantiva, la de la falta de competencia de la Junta de Andalucía para acordar el inicio del expediente de deslinde.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Mientras que la Ley forestal de Andalucía otorga la potestad de incoación, instrucción y resolución del expediente de deslinde a la Junta de Andalucía, respecto de todos los montes públicos, el art. 21 LM dispone, con carácter básico al amparo del art. 149.1.18 CE, que dicha facultad corresponde al titular del monte público, en este caso, el Ayuntamiento de Jaén.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expone que el precepto cuestionado, al atribuir a la administración forestal autonómica la potestad de deslinde, entra en contradicción con la normativa básica sobrevenida (art. 21 LM), que reserva esta potestad a la administración titular del monte (Ayuntamiento de Jaén), salvo que se trate de montes incluidos en el catálogo de montes de utilidad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premisa es que el monte objeto de deslinde, tanto en el momento en que se dio inicio al expediente —5 de agosto de 2008— como cuando este se resolvió —9 de julio de 20l0—, no estaba catalogado. La Ley básica de montes reserva esta denominación para aquellos que se hallen incluidos en el catálogo de montes de utilidad pública; y del expediente administrativo se desprende que hasta la Orden de 23 de febrero de 2012, por la que se da publicidad a la relación de montes incluidos en el catálogo de montes públicos de Andalucía (“Boletín Oficial de la Junta de Andalucía” de 29 de marzo de 2012), no adquirió la condición de monte de utilidad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Ley de montes, cuando se trata de un monte catalogado, la potestad de deslinde la ostenta la administración propietaria de forma conjunta con la administración gestora (art. 21.1), mientras que, en los no catalogados, dicha facultad está reservada a la administración titular. Por el contrario, conforme al art. 6.1.3 de la Ley forestal de Andalucía la potestad de deslindar de oficio los montes públicos le corresponde en todo caso a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que, de aplicar la Ley forestal de Andalucía, sería indudable la competencia de la administración autonómica, mientras que del tenor de la Ley básica de montes se desprende que la potestad de deslinde corresponde exclusivamente al Ayuntamiento de Jaén, lo que determinaría la nulidad de pleno derecho de la resolución impugnada al haberse dictado por un órgano incompetente por razón de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las SSTC 195/2015, de 30 de octubre, y 1/2017, de 23 de febrero, considera que la facultad de seleccionar la norma jurídica aplicable al caso concreto, inherente a la potestad de juzgar y privativa de los jueces y tribunales del poder judicial (art. 117.3 CE), no alcanza a desplazar una ley postconstitucional ante un eventual juicio de incompatibilidad con la Constitución, sin que a ello se oponga que la contradicción con la Constitución no sea directa, sino mediata, esto es, por una eventual contradicción de la norma legal autonómica con la legislación estatal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concluye que “en definitiva, este órgano judicial, en su tarea de búsqueda del derecho aplicable, no está legitimado para inaplicar o desplazar una norma autonómica con rango de ley —en este caso, el art. 6.1.3 de la Ley forestal de Andalucía— bajo el pretexto de que es contraria a lo dispuesto en una ley estatal con carácter de legislación básica —art. 21 de la ley de montes—, pues la determinación de qué aspectos de la ley estatal deben ostentar dicha consideración, y, por tanto, su subsunción en la competencia exclusiva estatal del art. 149.1.18 CE, corresponde en exclusiva al Tribunal Constitucional, tal y como se desprende de las sentencias anteriormente transcritas, y aquellas que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al juicio de aplicabilidad y relevancia, el auto señala que “debemos aclarar que la cuestión atinente a la falta de competencia de la Junta de Andalucía para el dictado de la resolución impugnada integra el primer motivo impugnatorio vertido por la parte actora en su escrito de demanda, por lo que se trata de una pretensión formalmente deducida a la que debe darse respuesta judicial; y su estimación conduciría necesariamente a declarar nula de pleno derecho la resolución, de conformidad con el artículo 62.1 de la Ley 30/1992, vigente en el momento en que se dictó el acto administrativo objeto del recurso, y, por tanto, a la estimación del recurso, sin necesidad de entrar en el análisis del resto de cuestiones sustantivas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finaliza indicando que el órgano judicial “no puede inaplicar ninguna de las normas al estar sometido al imperio de la ley; pero tampoco puede aplicarlas simultáneamente, al existir, como señaló el abogado del Estado en su escrito ante el Tribunal Constitucional, una antinomia irreductible entre las mismas, como quiera que otorga la potestad controvertida a administraciones distintas. En igual sentido, el fiscal general del Estado comparte el criterio expuesto por esta sala en el auto anterior, al señalar que la competencia para el deslinde de montes públicos que establecen las normas en conflicto es completamente dispar. En consecuencia, no cabe otra solución que plantear nuevamente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junio de 2019, el Pleno, a propuesta de la Sección Tercera, acordó admitir a trámite la presente cuestión de inconstitucionalidad; reservar para sí su conocimiento [art. 10.1 c) LOTC]; dar traslado de las actuaciones recibidas al Congreso de los Diputados, al Senado, al Gobierno, al fiscal general del Estado, a la Junta de Andalucía y al Parlamento de Andalucía, al objeto de que puedan personarse en el proceso y formular alegaciones (art. 37.3 LOTC); comunicar la presente resolución a la Sala de lo Contencioso-Administrativo del Tribunal Superior de Justicia de Andalucía, con sede en Granada, a fin de que permanezca suspendido el proceso hasta que este tribunal resuelva definitivamente (art. 35.3 LOTC); y publicar la incoación de la cuestión en el “Boletín Oficial del Estado” y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8 de julio de 2019, la presidenta del Congreso de los Diputados comunicó al tribunal el acuerdo de la mesa de la Cámara por el que se persona en el procedimiento y ofrece su colaboración a los efectos del art. 88.1 LOTC. Lo mismo hizo el presidente del Senado por escrito que tuvo entrada en este tribunal el día 26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16 de julio de 2019, el letrado del Parlamento de Andalucía solicita la inadmisión y, subsidiariamente, la desestimación de la cuestión de inconstitucionalidad. Alega, en síntesis: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Procede la inadmisión de la cuestión de inconstitucionalidad por concurrir la excepción de cosa juzgada (art. 38.1 LOTC) derivada de la STC 107/2018, de 4 de octubre. Sostiene que la cuestión de inconstitucionalidad es sustancialmente idéntica a la anteriormente planteada por el mismo órgano judicial y que el art. 38.1 LOTC no distingue entre sentencias que resuelvan cuestiones formales o materiales, así como que la doctrina que se cita en el auto de planteamiento no resulta de aplicación a este caso. Además, como luego se expone, cabe la posibilidad de una interpretación integradora que salve la aparente contradicción entre el precepto estatal y el autonómico que ha sido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cuestión resulta inadmisible al haberse formulado inadecuadamente el juicio de aplicabilidad y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(entre otras, STC 115/2009, de 18 de mayo, FJ 2, y AATC 664/1995, de 3 de octubre, FJ 1, y 25/2003, de 28 de enero, FFJJ 5 y 6) exige que el planteamiento de la cuestión de inconstitucionalidad tenga un estrecho nexo con el petitum de la demanda presentada en el litigio que da origen a la misma. No resulta procedente plantear la cuestión sobre la totalidad del artículo 6.1.3 de la Ley forestal de Andalucía, sino exclusivamente respecto del inciso que atribuye a la comunidad autónoma la potestad de deslinde sobre los montes públicos, sin afectar a la parte del precepto que se refiere a las potestades de investigación y recuperación de oficio. Si se admite que el objeto de la cuestión se extienda a la totalidad del precepto, implica un juicio abstracto de constitucionalidad sobre determinadas partes de la norma, alusivo al ejercicio de las potestades de investigación y recuperación de oficio de los montes públicos no catalogados por la Comunidad Autónoma de Andalucía, que no son necesarias ni pertinentes para la resolución del litigio seguido ante el Tribunal Superior de Justicia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por tanto, procedente inadmitir la cuestión por extralimitación en el juicio de aplicabilidad y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los presupuestos de la doctrina constitucional sobre la inconstitucionalidad indirecta sobrevenida (entre otras, STC 132/2017, de 14 de noviembre, FJ 3), no se cumple el relativo a la existencia de una contradicción efectiva e insalvable por vía interpretativa entre la normativa básica estatal (art. 21.1 LM) y el precepto cuestionado (art. 6.1.3 de la Ley forestal de Andalucía). Ambos preceptos son compatibles desde un triple criterio hermenéutico: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Según el criterio de interpretación literal, el artículo 21.1 LM en ningún momento establece, con carácter imperativo y excluyente, que las únicas administraciones que puedan efectuar el deslinde de los montes públicos sean las titulares de los mismos. Tampoco contiene una prohibición explícita de que otras administraciones públicas puedan llevar a cabo el deslinde de montes no catalogados. Aun admitiendo a efectos puramente dialécticos que sólo las administraciones públicas titulares de montes no catalogados sean las que, en exclusiva, puedan realizar su deslinde, ello tampoco implicaría una contradicción insalvable con la norma autonómica: el art. 6.1.3 de la Ley forestal de Andalucía puede interpretarse en el sentido de atribuir a la comunidad autónoma la potestad de deslinde solo en relación con los montes que sean de su titularidad [art. 47.1.2 del Estatuto de Autonomía para Andalucía (EAAnd), respecto a la competencia exclusiva sobre los bienes de dominio público y patrimoniales que sean de su titularidad].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una interpretación sistemática, las potestades citadas en el artículo 6.1.3 controvertido, tienen su trasunto en distintos preceptos de la ley básica que permiten a la administración autonómica, en su condición de gestora de montes públicos, investigar y recuperar montes catalogados municipales, lo cual resulta conforme con la norma objeto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corresponde a las comunidades autónomas formar el catálogo general de montes de utilidad pública dentro de su territorio (STC 71/1983, de 29 de julio), así como la facultad ejecutiva y de gestión de tales montes [arts. 148.1.8 CE y 57.1 a) EAAnd, en conexión con el art. 42.2 del texto estatutario]. Teniendo en cuenta lo antedicho, no existiría ningún exceso en el art. 6.1.3 de la Ley forestal de Andalucía, al menos en cuanto las potestades de deslinde y recuperación posesoria previstas en los arts. 21.2 y 20.1 LM. Y es que en ambos supuestos se admite la posibilidad de que una administración diferente de la titular de estos bienes, en el presente caso la autonómica andaluza, pueda ejercer dichas potestades administrativas. De este modo, la legislación básica permite a la administración autonómica, en su condición de gestora de montes públicos, deslindar y recuperar montes catalogados municipales, lo cual resulta conforme con la norma autonómica objeto de la presente cuestión de inconstitucionalidad. Por tanto, no habría una contradicción insalvable entre las disposiciones estatal y autonómica desde el punto de vista sistemático.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Según la interpretación teleológica, no es dudoso que el fin último de la potestad de deslinde de los montes públicos es la defensa de la integridad y los valores medioambientales propios de este recurso natural [entre otras, SSTC 84/2013, de 11 de abril, FJ 2; 97/2013, de 23 de abril, FJ 3; 214/2015, de 22 de octubre, FJ 3, y 132/2017, de 14 de noviembre, FJ 3 a)]. De ello se deduce que el título competencial que habilita al Estado para establecer la legislación básica en materia de montes, en relación con las potestades de deslinde, recuperación e investigación, no es exclusivamente el artículo 149.1.18 CE, sino también el artículo 149.1.23 CE, ya que se trata de privilegios legales para la defensa del valor medioambiental y paisajístico de estos recursos naturales. Teniendo en cuenta la concurrencia de este doble título competencial habilitante, y la competencia autonómica ex art. 57.1 a) EAAnd, la regulación andaluza en materia de montes constituye un complemento a la legislación básica en relación con la tutela medioambiental y de los montes y aprovechamientos forestales, plenamente legítima siempre que implique una mayor protección de los recursos naturales y valores ecológicos y no contradiga la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regulación andaluza complementa la básica con el propósito de establecer un régimen más extenso y completo de protección a los montes públicos, en el supuesto de que las administraciones titulares no puedan ejercer dichas facultades para la defensa de estos bienes que gozan de un especial valor medioambiental y ecológico. Por otro lado, se respeta la normativa básica, en tanto que la norma andaluza no impide a las administraciones titulares de los montes públicos el ejercicio de las potestades administrativas sobre sus bienes, sino que añade a dicha posibilidad la intervención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todo lo anterior se añade que la doctrina constitucional ha establecido, de forma reiterada, el criterio de que la declaración de inconstitucionalidad de una norma solo tendrá lugar cuando resulte imposible una interpretación de la misma conforme con la Constitución. Se ha expuesto así una interpretación de la norma autonómica que resulta compatible con la normativa estatal, lo que determina la conformidad de la norma autonómica al orden constitucional de competencias y, consiguientemente, la inexistencia de la inconstitucionalidad indirecta sobrevenida.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ámbito del artículo 149.1.18 CE, en cuanto a las potestades de deslinde, investigación y recuperación sobre bienes públicos, el título específico aplicable sería el de “legislación básica sobre el régimen jurídico de las administraciones públicas” en su vertiente patrimonial (SSTC 58/1982, de 27 de julio, FJ 1; 85/1984, de 26 de julio, FJ 3; 162/2009, de 29 de junio, FJ 4, y 94/2013, de 23 de abril, FFJJ 3 y 4). La Comunidad Autónoma de Andalucía tiene competencia compartida en materia de régimen jurídico de su administración (art. 47.2 EAAnd, con el alcance fijado en su artículo 42.2).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legislación básica dictada al amparo del artículo 149.1.18 CE debe dejar un margen de actuación al desarrollo legislativo autonómico, máxime cuando esta última incremente las garantías del ciudadano y la tutela del interés público, como ha reconocido la STC 50/1999, de 6 de abril, FJ 3 (criterio reiterado en la STC 156/2015, de 9 de julio, FJ 8). La dicción literal del artículo 6.1.3 de la ley autonómica controvertida se incardina en la competencia compartida sobre el régimen jurídico de la administración de la comunidad autónoma, respetando las bases estatales al no contradecir las facultades que la Ley de montes reconoce a las entidades titulares de dichos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dicción literal del art. 6.1.3 está incardinada dentro de la competencia compartida sobre el régimen jurídico de la administración de la comunidad autónoma. Y ello en un doble sentido ya que atribuye potestades administrativas de defensa de los montes públicos a la propia comunidad andaluza y, en segundo lugar, porque respeta las bases ya que, además de no contradecir las facultades que la Ley de montes reconoce a las entidades titulares de dichos bienes, añade a las mismas la acción de la administración andaluza en defensa del interés público. El legislador autonómico, al extender las potestades de deslinde, investigación y recuperación de todos los montes públicos de Andalucía a la comunidad autónoma, exterioriza la idea de proteger especialmente a los de aquellas administraciones que más requieren de esta ayuda, como es el caso de las administraciones locales. Por ello, las potestades autonómicas podrían también encontrar amparo en la competencia de la comunidad autónoma en materia de régimen local, conforme al art. 60 EAAnd (interpretando una norma similar, STC 31/2010, de 28 de junio, FJ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16 de julio de 2019, el abogado del Estado se personó en el procedimiento y formuló sus alegaciones, instando la estimación de la cuestión de inconstitucionalidad en atención a las razones que seguidamente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en primer lugar al carácter competencial de la duda planteada y a las circunstancias concretas del caso en el que esa duda se ha suscitado.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una antinomia irreductible entre el art. 21.1 LM, que atribuye la potestad de deslinde de los montes no catalogados a la administración titular del monte (en el caso de autos, el Ayuntamiento de Jaén), y el art. 6.1.3 de la Ley forestal de Andalucía, que atribuye dicha competencia en todo caso a la Junta de Andalucía, con independencia de la titularidad.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estatal es formalmente básica de acuerdo con los artículos 149.1.18 y 23 CE (disposición final segunda de la Ley de montes). Desde la perspectiva material, la atribución de la facultad de deslinde constituye un aspecto esencial, dada la función que cumplen los montes públicos, sean catalogados o no, para el interés general. No solo por una sola razón abstracta o sistemática, sino que también, desde la perspectiva del derecho público, ha de ponerse de relieve la importancia que para el interés general reúnen por razón de la función que cumplen los montes públicos como objeto directo de protección de la naturaleza y del medio ambiente. Por ello resulta que la norma que atribuye la titularidad de la potestad de deslinde es una norma de carácter básico. Así, el art. 41 de la Ley de patrimonio de las administraciones públicas establece las facultades y prerrogativas de la administración titular dominical de un patrimonio público, y que integran el núcleo del derecho de propiedad. Además de ello, la delimitación fáctica de los linderos de un terreno propiedad de un sujeto público implica una potestad de autotutela de alcance objetivo, en una materia respecto de la que recae el derecho de propiedad (art. 33 CE). De ahí la importancia y esencialidad de la determinación legal acerca de cuál es la administración competente, en el plano sustantivo de la legislación de montes sobre la base del título competencial del art. 149.1.23 CE, para la delimitación de los linderos del monte.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un precepto básico también desde la perspectiva del artículo 149.1.18 CE, al corresponder al Estado la competencia sustantiva básica de regulación de los montes (STC 16/2003, de 30 de enero,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la Junta de Andalucía presentó su escrito de alegaciones con fecha 19 de julio de 2019. Solicita la desestimación de la cuestión de inconstitucionalidad, por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21 LM se sustenta en el art. 149.1.18 CE, pero el fundamento competencial del art. 6.1.3 de la Ley forestal de Andalucía no solo ha de buscarse entre las que a la comunidad autónoma puedan corresponderle ex art. 149.1.18, en desarrollo de las bases estatales, sino que necesariamente han de considerarse las competencias que le corresponden en materia de montes, de las que se deriva la posibilidad de establecer medidas adicionales de protección. Eso significa que resultan conformes con la Constitución las normas autonómicas que supongan, respecto a la normativa básica estatal en la materia, una mejora de la protección que la misma comporta o el establecimiento de estándares de exigencia medioambiental más altos. Y eso es lo que precisamente supone el 6.1.3 en relación con el art. 31 de la misma ley territorial: como medida adicional de protección del monte, añade a la potestad de deslinde que la legislación básica atribuye a la administración titular la posibilidad de que el deslinde pueda efectuarlo también la administración forestal autonómica, no solo respecto a los montes catalogados, sino a todos los montes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Junta de Andalucía analiza el carácter básico del art. 21 LM, concluyendo que su apartado 1 se basa en la competencia estatal sobre las bases del régimen jurídico de las administraciones públicas, mientras que el apartado 3 se fundamenta en la competencia sobre el procedimiento administrativo común. En cuanto al apartado 1, solo la parte en que se atribuye la potestad de deslinde a la administración gestora de los montes catalogados cumpliría los requisitos para ser considerada básica. Pero para poder merecer el calificativo de básica, la previsión sobre el papel a desempeñar por la administración forestal competente como colaboradora no puede interpretarse en el sentido de que esa es la única función que aquella puede asumir. El apartado 3 de ese artículo no contiene normas que pueda entenderse que constituyan procedimiento administrativo común o bases del régimen jurídico de las administraciones públicas: se limita, de un lado, a prever algo tan obvio como que las administraciones competentes establecerán el procedimiento de ejercicio de la potestad, lo cual sin necesidad de previsión por el precepto estatal se corresponde con su potestad de autoorganización, y, de otro, a establecer, para los supuestos en que afecte a montes de titularidad estatal, el carácter preceptivo del informe de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6.1.3 de la Ley forestal de Andalucía encaja en el ejercicio de las competencias atribuidas a la comunidad autónoma y no contradice lo que puede calificarse como básico del art. 21 LM, siendo susceptible de una interpretación conforme con la misma. La potestad de deslinde de los montes públicos no puede tener otra finalidad que la defensa de la integridad y los valores medioambientales propios de este recurso natural. La ampliación de la potestad de deslinde de todos los montes públicos en Andalucía supone un complemento, no contradictorio, con la legislación básica en los términos en que ha de quedar fijada. Por ello, no existe contradicción alguna, ni vulneración del sistema de reparto competencial establecido ex arts. 149.1.18 y 149.1.23 CE, puesto que no consta en las actuaciones que el Ayuntamiento de Jaén haya determinado el procedimiento aplicable para deslindar sus montes públicos, quedando así fuera de las previsiones establecidas en el art. 21 LM.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día 24 de julio de 2019, la fiscal general del Estado comparece e interesa la estimación de la cuestión de inconstitucionalidad con fundamento en las alegaciones que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lo que se plantea es un caso de inconstitucionalidad mediata o indirecta, aludiendo a las condiciones derivadas de la doctrina constitucional para poder apreciar dicha inconstitucionalidad mediata. Lo primero que ha de comprobarse es si la norma estatal supuestamente infringida por la ley autonómica ha sido dictada legítimamente al amparo de un título competencial que la Constitución haya reservado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21.l LM tiene la condición de base del régimen jurídico de las administraciones públicas (art. 149.1.18 CE), como formalmente declara el apartado 2 de su disposición final segunda. Desde la perspectiva material, también puede considerarse una norma integrante de dicha base, de acuerdo con la doctrina constitucional (por todas, SSTC 49/1988, de 22 de marzo, FJ 3; 225/1993, de 8 de julio, FJ 3; 197/1996, de 28 de noviembre, FJ 5, y 50/1999, de 6 de abril). Al amparo de este título competencial, el Estado puede fijar principios básicos de aplicación en todo el territorio, como la determinación del régimen general de las potestades administrativas (STC 227/1988) o la regulación de los principios que presiden las relaciones entre las administraciones públicas (STC 76/1983, de 5 de agosto, FJ 18). Más específicamente, la STC 94/2013, de 23 de abril, FJ 4, ha venido a concluir que el art. 149.1.18 CE habilita al Estado para dictar la normativa básica común a todas las administraciones públicas en materia de régimen patrimonial en la medida en que dicho régimen forma parte del régimen jurídico de las administraciones públicas. Todo lo cual permite afirmar que, con arreglo a esa doctrina constitucional, la norma estatal, desde un punto de vista material, ha recaído sobre un ámbito normativo de titularidad exclusiva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autonómica sobre montes, aparte de no poder prescindir de la competencia exclusiva del Estado establecida en el art. 149.1.23 CE, jamás podría extenderse a las bases del régimen jurídico de las administraciones públicas que el art. 149.1.18 CE reserva al Estado, que es de lo que aquí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posible una interpretación integradora de las normas en conflicto, habida cuenta de que éstas fijan la competencia para el deslinde de montes públicos de modo completamente dispar. La propuesta de la Junta de Andalucía, a partir de lo establecido en el art. 21.3 LM, ha de ser rechazada por las mismas razones esgrimidas por la sala que ha planteado la presente cuestión de inconstitucionalidad. En el ámbito local, el art. 82 b) de la Ley 7/1985, de 2 de abril, reguladora de las bases del régimen local, dispone que las entidades locales gozan, respecto de sus bienes, de la prerrogativa de deslinde, “que se ajustará a lo dispuesto en la legislación del patrimonio del Estado y, en su caso, en la legislación de los montes”, lo que sólo pueden ser entendido considerando que supletoriamente habría que estar a lo prevenido en el art. 21 LM, así como que ha de entenderse que el citado precepto se refiere únicamente al procedimiento a seguir para la tramitación y resolución del deslinde, pero no al ejercicio de la competencia, que se mantiene en la administración titular del bien.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julio de 2020 se señaló para deliberación y fallo de esta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Andalucía, con sede en Granada, ha elevado cuestión de inconstitucionalidad respecto del art. 6.1.3 de la Ley 2/1992, de 15 de junio, forestal de Andalucía, por posible vulneración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Para el cumplimiento de los objetivos previstos en la presente ley, la Comunidad Autónoma ostenta las potestades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Investigar, deslindar y recuperar de oficio los montes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plantea un supuesto de posible inconstitucionalidad mediata o indirecta. El órgano promotor expone que el precepto cuestionado, al atribuir a la administración forestal autonómica la potestad de deslinde de todos los montes públicos, entra en contradicción con la normativa básica [art. 21.1 de la Ley 43/2003, de 21 de noviembre, de montes (LM, en lo sucesivo)], que reserva esta potestad a la administración titular del monte (en el caso de autos, el Ayuntamiento de Jaén), salvo que se trate de montes incluidos en el catálogo de montes de utilidad pública, en cuyo caso la citada potestad corresponde también a la administración gestora. La norma estatal se afirma dictada al amparo del art. 149.1.18 CE, tal y como resulta del apartado segundo de la disposición final segunda de la Ley de montes.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detallado en los antecedentes, la fiscal general del Estado y el abogado del Estado interesan la estimación de la cuestión de inconstitucionalidad, en tanto que la Junta de Andalucía considera que debe ser desestimada porque los preceptos estatal y autonómico en contraste admiten una interpretación integradora. Por su parte, el Parlamento de Andalucía opone en primer lugar causas de inadmisión por razones procesales y, en segundo lugar, postula la desestimación de la cuestión, al no apreciar contradicción efectiva e insalvable entre ambas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examinar el fondo de la duda de constitucionalidad, es necesario dar respuesta a las causas de inadmisión planteadas por el representante procesal del Parlamento de Andalucía, teniendo en cuenta que la concurrencia de los requisitos procesales exigidos por el art. 35 LOTC puede ser examinada no sólo en el trámite de admisión previsto en el artículo 37 LOTC, sino también en la sentencia que ponga fin al proceso constitucional (por todas, STC 107/2018, de 4 de octubre, FJ 2, y las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el letrado del Parlamento de Andalucía considera que la cuestión de inconstitucionalidad ha de ser inadmitida por concurrir la excepción de cosa juzgada en razón de que la STC 107/2018, de 4 de octubre, ha inadmitido una cuestión en todo similar a esta promovida por el mismo órgano judicial, lo que a su entender, impediría que se volviese a plantear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causa de inadmisión debe ser rechazada. La razón de la inadmisión acordada en la STC 107/2018 fue la omisión de audiencia a una de las partes, el Ayuntamiento de Jaén, en el trámite conferido a las mismas y al Ministerio Fiscal para que alegaran sobre la pertinencia de plantear la cuestión de inconstitucionalidad, de conformidad con el art. 35.2 LOTC. El defecto señalado en el preceptivo trámite de audiencia determinó la inadmisibilidad de la cuestión de inconstitucionalidad, pero esa inadmisión, derivada de un defecto procesal que es subsanable, no impide que este tribunal pueda entrar en su enjuiciamiento, caso de que, tal y como ha quedado expuesto en el relato de antecedentes, el órgano judicial decidiera de nuevo plantear la cuestión de un modo ajustado a lo dispuesto en el art. 35.2 LOTC (en un sentido similar, STC 73/2000, de 14 de marzo, FJ 1, y ATC 121/1998, de 21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letrado del Parlamento de Andalucía plantea que la cuestión resulta inadmisible al haberse formulado inadecuadamente los juicios de aplicabilidad y relevancia, ya que no resulta procedente plantear la cuestión sobre la totalidad del art. 6.1.3 de la Ley forestal de Andalucía, sino exclusivamente respecto del inciso que atribuye a la comunidad autónoma la potestad de deslinde sobre los montes públicos, sin afectar a la parte del precepto que se refiere a las potestades de investigación y recuperación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artículo 35.1 LOTC, es requisito necesario para la admisión de la cuestión de inconstitucionalidad que la norma legal cuestionada sea aplicable al caso y que el fallo dependa de su validez. A este respecto, frente a lo que sostiene el letrado del Parlamento de Andalucía, el órgano judicial ha efectuado un adecuado juicio de aplicabilidad y relevancia, en cuanto que ha cumplimentado la exigencia de justificar la medida en que la decisión del proceso depende de la validez de la norma cuestionada, teniendo presente que, según ha afirmado reiteradamente este tribunal, el juicio de relevancia es el esquema argumental dirigido a probar que el fallo del proceso judicial depende de la validez de la norma cuestionada, cuyo control ha de ser flexible para no incurrir en la suplantación de funciones que primaria y privativamente corresponden a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este criterio, no puede ser acogida la objeción que se plantea, la cual, en todo caso, se vincula más bien a la necesidad de delimitar de forma precisa el objeto de la presente cuestión de inconstitucionalidad, cosa que ya ha hecho el órgano judicial. En efecto, en el proceso a quo se ha alegado la falta de competencia de la Junta de Andalucía para acordar el inicio del expediente de deslinde, competencia que se funda precisamente en el precepto legal cuestionado, tal y como ha argumentado el órgano judicial que, al abrir el trámite de audiencia, lo circunscribe únicamente al inciso del art. 6.1.3 de la Ley forestal de Andalucía en el que se declara la competencia de la Junta de Andalucía para el deslinde de los montes públicos y, en coherencia con ello, limita su argumentación en el auto de planteamiento a ese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los juicios de aplicabilidad y relevancia han de entenderse adecuadamente formulados, en la medida en que el órgano judicial ha explicitado la existencia de una relación causal entre el inciso cuya constitucionalidad cuestiona y el fallo que debe dictar. Consecuentemente, este proceso se ciñe al examen de la adecuación al orden constitucional de distribución de competencias de la atribución a la Junta de Andalucía de la potestad de deslinde de los montes públicos en el art. 6.1.3 de la ley autonómica controvertida, haciendo exclusión de las potestades de investigación y recuperación de oficio, pues a esa potestad de deslinde se refiere la tacha de inconstitucionalidad que razona el auto de planteamiento y sobre la que han versado las alegaciones de las partes [en sentido parecido, STC 157/2019, de 28 de noviembre,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Inconstitucionalidad mediata o indirecta (I). Carácter básico de la norma propuesta como parámetro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inconstitucionalidad plantea un supuesto de lo que nuestra doctrina denomina inconstitucionalidad mediata o indirecta por derivar la posible infracción constitucional, no de la incompatibilidad directa de las disposiciones impugnadas con la Constitución, sino de su eventual contradicción con preceptos básicos.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doctrina constitucional reiterada que, para poder apreciar la existencia de una infracción constitucional de esta naturaleza, es necesario comprobar las dos circunstancias que la sustentarían: “que la norma estatal infringida por la ley autonómica sea, en el doble sentido material y formal, una norma básica y, por tanto, dictada legítimamente al amparo del correspondiente título competencial que la Constitución haya reservado al Estado; así como, en segundo lugar, que la contradicción entre ambas normas, estatal y autonómica, sea efectiva e insalvable por vía interpretativa” (por todas, STC 161/2019, de 12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comprobarse en primer lugar la condición básica, en el doble sentido formal y material, de la norma estatal con la que se pone en contraste la autonómica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21.1 LM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21. Deslinde de montes de titularidad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titulares de los montes públicos, junto con la administración gestora en los montes catalogados, gozarán de la potestad de deslinde administrativo de sus montes. La administración forestal competente podrá colaborar en su caso en el deslinde de estos montes, poniendo a disposición de la administración titular los medios técnicos y documentales de los que disponga”.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duda de que la normativa estatal reseñada es básica en sentido formal pues se aprueba mediante una ley que expresamente le atribuye tal carácter. El art. 21 LM regula el deslinde de los montes de titularidad pública, habiéndose dictado, conforme al apartado segundo de la disposición final segunda de la misma ley, al amparo del art. 149.1.18 CE. Por ello este precepto ha de considerarse formalmente básico, sin que sea obstáculo que, con carácter general, la Ley de montes se dicte con fundamento en el art. 149.1.23 CE, pues ya hemos afirmado que, como aquí sucede, determinados preceptos de esta norma pueden tener amparo en otros títulos competenciales [SSTC 49/2013, de 28 de febrero, FJ 5; 84/2013, de 11 de abril, FJ 2; 214/2015, de 22 de octubre, FJ 3, y 132/2017, de 14 de noviembre,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punto de vista material, la mencionada STC 49/2013, FJ 10, se ha pronunciado sobre un aspecto diferente de la regulación del deslinde administrativo, en concreto sobre el art. 21.4 LM, que regula el procedimiento de dicho deslinde, confirmando su carácter básico al amparo del art. 149.1.18 CE. Ese carácter materialmente básico es también predicable de la norma que atribuye la titularidad de la potestad de deslinde en relación a una concreta clase de bienes, los montes públicos, pues se trata de una de las potestades que el ordenamiento jurídico reconoce a la administración pública en orden a proteger sus bienes. Según la doctrina constitucional (por todas, STC 132/2018, de 13 de diciembre, FJ 4), el título relativo a las “bases del régimen jurídico de las administraciones públicas” (art. 149.1.18 CE) incluye normas sobre “las potestades administrativas que se confieren a dichas entidades para el cumplimiento de sus fines” (STC 227/1988, de 29 de noviembre, FJ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otra perspectiva, bien que relacionada con la anterior, la norma que examinamos enlaza con el conjunto de previsiones que en esta y en otras normas, singularmente la Ley 33/2003, de 3 de noviembre, del patrimonio de las administraciones públicas [art. 41.1 b)], se dictan al amparo de la competencia estatal en materia de bases del “régimen jurídico de las administraciones públicas” y se limitan a regular el régimen jurídico de los bienes públicos, en el que se integra el deslinde en vía administrativa. El art. 149.1.18 CE habilita al Estado para dictar la normativa básica común a todas las administraciones públicas en materia de régimen patrimonial en la medida en que dicho régimen forma parte del régimen jurídico de las administraciones públicas (STC 94/2013, de 23 de abril, FJ 4), englobando el conjunto de facultades y prerrogativas que corresponden a las administraciones públicas para la defensa y conservación de sus bienes, entre las que se encuentra el deslinde administrativo. Por otra parte, la mencionada STC 49/2013, FJ 10, ya señaló que “el título del art. 149.1.18 CE no exige dar un tratamiento uniforme a todos los bienes públicos, con independencia de la categoría de bienes a la que pertenezcan, pues el mínimo común uniforme que debe garantizar la legislación básica puede ser distinto según las características de los bienes públicos afectados, sin que sea necesario, por otra parte, que la legislación básica se encuentre toda ella incluida en una misma norma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una previsión que dinamiza la autonomía de los titulares de montes públicos, que, en casos como los del ayuntamiento del pleito a quo, la tienen garantizada constitucional y estatutariamente (arts. 137 y 140 CE; art. 91 EAAnd.). Sirve también para establecer un elemento que garantiza un régimen jurídico unitario aplicable a todas las administraciones públicas en relación con un determinado tipo de bienes y que debe ser respetado por las comunidades autónomas cuando actúen en el ejercicio de sus competencias. Como ya destacó este tribunal “el régimen patrimonial de los bienes públicos está constituido por la agregación del conjunto de facultades y prerrogativas que corresponden a las administraciones públicas para la defensa y conservación de sus bienes, facultades que en muchos casos resultan exorbitantes respecto de aquellas que la legislación civil reconoce al común de los propietarios, en razón, tanto del sujeto titular de los bienes, como de la función que los propios bienes cumplen, al servicio de los intereses generales. Por esta razón, si bien la regulación de dicho régimen patrimonial no habilita al Estado para el ejercicio de competencias en ámbitos sectoriales ajenos, el hecho de que dicha regulación tenga como contenido intrínseco el conjunto de potestades específicas que conlleva la preservación de tales bienes, determina que su ejercicio pueda conllevar la modulación o condicionamiento del ejercicio de concretas facultades, y específicamente en el ámbito urbanístico, sin que ello determine la vulneración de las competencias autonómicas en dicha materia” (STC 94/2013, de 23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en la controversia competencial sometida a nuestro examen resulta título competencial más específico el que atribuye al Estado la competencia exclusiva en materia de bases del régimen jurídico de las administraciones públicas en el que materialmente se incardina el art. 21.1 LM, que ha de entenderse, por tanto, ajustado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Inconstitucionalidad mediata o indirecta (II). Contradicción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Constatada la naturaleza básica del art. 21.1 LM, debemos examinar a continuación si existe entre dicha norma estatal y la autonómica cuestionada una contradicción efectiva e insalvable ya que en otro caso no habría invasión competencial (STC 104/2018, de 4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surgen las discrepancias entre las partes, pues tanto el abogado del Estado como la fiscal general del Estado han considerado que, del contraste entre el precepto impugnado y la norma estatal que sirve de parámetro de control inmediato, resulta que la norma autonómica incurre en una contradicción insalvable por vía interpretativa, mientras que los letrados de la Junta de Andalucía y del Parlamento de Andalucía han alegado que esa contradicción no concurre.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norma básica, la titularidad de la potestad de deslinde corresponde a la entidad pública titular del monte que, a tenor del art. 11.2 LM, pueden ser el Estado, las comunidades autónomas, las entidades locales u otras entidades de derecho público. Es decir, la regla básica hace coincidir la potestad de deslinde con la titularidad del monte, por cuanto la asigna a la administración titular, con la única excepción de los montes catalogados en los que, según el art. 21.1 LM, junto a la administración titular del monte, gozará también de la potestad de deslinde la administración gestora, entendiendo por tal la competente para realizar el conjunto de actividades de índole técnica y material relativas a la conservación, mejora y aprovechamiento del monte [art. 6 c) LM].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referencia del art. 21.1 LM a la administración gestora de los montes catalogados plantea la cuestión de que la catalogación de montes en las leyes autonómica y estatal no responde al mismo criterio. Según la norma estatal, entre los montes públicos de dominio público o demaniales (art. 12 LM) se encuentran los catalogados, esto es, incluidos en el catálogo de montes de utilidad pública previsto en el art. 16 de la misma norma, mientras que son patrimoniales los de propiedad pública que no sean demaniales, los cuales, por tanto, no se incluyen en el mencionado catálogo previsto en la Ley de montes.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forestal de Andalucía utiliza un criterio diferente a la hora de catalogar los montes, el de la titularidad, de manera que, en el catálogo de montes de Andalucía, se incluyen todos los montes pertenecientes a cualquiera de las administraciones y entidades públicas (art. 24 de la ley autonómica), sean de dominio público o patrimoniales, montes respecto de los cuales, al ser de titularidad pública, el precepto aquí cuestionado atribuye la potestad de deslinde a la Junta de Andalucía. Por el contrario, el catálogo de montes regulado en el art. 13 LM utiliza el criterio de la utilidad pública, de modo que no incluye todos los montes públicos, sino solo aquellos que contribuyan a la consecución de determinadas finalidades. Concretamente, la protección del suelo frente a los procesos de erosión; la regulación del régimen hidrológico; evitar o reducir los desprendimientos de tierras o rocas y proteger cultivos e infraestructuras contra el viento; la repoblación o mejora forestal o la conservación de la diversidad biológica. La lista contemplada en la ley estatal es abierta, pues la legislación autonómica puede incluir nuevas categorías de montes de utilidad pública [art. 13 f) LM]. Por tanto, cuando el art. 21.1 LM atribuye la potestad de deslinde de los montes públicos a la administración titular, “junto con la administración gestora en los montes catalogados”, esta última referencia ha de entenderse hecha a los montes catalogados por razón de su utilidad pública, según lo dispuesto en la propia Ley de montes, complementado en su caso por la ley autonómica en los términos previstos en el art. 13 de la propia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sin perjuicio de que la atribución de la potestad de deslinde a la administración gestora no va en detrimento de la que corresponde al titular del monte público, este último supuesto (el que se trate de la administración gestora de un monte catalogado) no es el que concurre aquí, ya que la resolución objeto del proceso a quo especifica que el monte deslindado es patrimonial, por lo que la atribución de la potestad de deslinde a la Junta de Andalucía plantea efectivamente un problema de constitucionalidad mediata e indirecta por la contradicción de la norma andaluza con un precepto estatal que ya hemos considerado formal y materialmente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norma objeto de este proceso, la administración pública que ha de ejercer la potestad de deslinde es la Junta de Andalucía, mientras que, según la norma estatal, es la administración titular del monte. Y dados los incondicionados términos en los que se realiza la atribución de la potestad de deslinde en favor de la comunidad autónoma por el precepto cuestionado, sin mención alguna al titular del monte público, es forzoso concluir que el término “deslindar” del art. 6.1.3 de la Ley forestal de Andalucía incurre en una contradicción insalvable con la base, habida cuenta de que atribuye la competencia para el deslinde de montes públicos de modo distinto al de la normativa que ya hemos considerado básica, por cuanto esta última asigna, en todo caso, esa misma potestad a la administración titular del monte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posible, por tanto, apreciar la contradicción del art. 6.1.3 de la Ley forestal de Andalucía con el precepto estatal, art. 21.1 LM, contradicción que, como inmediatamente se expone, no puede ser salvada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Desestimación de las alegaciones del Parlamento y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 las representaciones procesales de la Junta de Andalucía y del Parlamento de Andalucía no enervan la anterior conclusión. Con diversas argumentaciones, ambas han defendido que es posible una interpretación integradora de las dos normas en contraste en cuya virtud el legislador autonómico no incurriría en inconstitucionalidad mediata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Andalucía ha sostenido, en esencia, que no existe contradicción entre ambas normas ya que el precepto estatal no atribuye en exclusiva a la administración titular la potestad de deslinde. Sin embargo, el problema es el contrario, que la norma autonómica no utiliza el criterio de la titularidad para asignar la potestad de deslinde de los montes públicos, sino que lo obvia, en cuanto se la atribuye en todo caso a la comunidad autónoma, con independencia de la titularidad del monte. Tampoco, por la misma razón, es posible entender que, como también se alega, la atribución que realiza la norma se refiere exclusivamente a los montes públicos de titularidad autonómica, interpretación que se vería contradicha por lo dispuesto en el art. 31 de la Ley forestal de Andalucía, precepto que, en concordancia con el aquí cuestionado, atribuye a la administración forestal, esto es, la autonómica, la potestad de deslinde de todos los montes públicos. Ni salva la contradicción el hecho de que, como se señala, la comunidad autónoma pueda deslindar montes catalogados en el sentido de la Ley de montes, pues esa competencia no se discute, en la medida en que dicha posibilidad está reconocida por la propia norma básica, cuando sea la comunidad autónoma la que asuma la condición de administración gestora en los montes catalogados conforme a lo dispuesto en la Ley de montes y en la propia Ley forestal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letrado de la Junta de Andalucía ha argumentado que la atribución del art. 6.1.3 de la Ley forestal de Andalucía encuentra su justificación en el art. 21.3 LM según el cual “el deslinde de los montes no catalogados se ajustará al procedimiento que determinen las respectivas administraciones públicas titulares”, por cuanto no existiría en el ámbito local una normativa específica para el ejercicio de la potestad de deslinde de sus montes. Sin embargo, este argumento no puede ser admitido, pues el art. 82 b) de la Ley 7/1985, de 2 de abril, reguladora de las bases del régimen local, dispone que las entidades locales gozan, respecto de sus bienes, de la prerrogativa de deslinde, “que se ajustará a lo dispuesto en la legislación del patrimonio del Estado y, en su caso, en la legislación de los montes”. Además, el art. 21.3 LM ha de entenderse referido únicamente al procedimiento a seguir para la tramitación y resolución del deslinde, pero no al ejercicio de la competencia, que se mantiene en la administración titular del bien.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el inciso cuestionado es una norma que, por sí misma, otorgue, como señalan tanto la cámara autonómica como la Junta de Andalucía, un plus de tutela medioambiental. No estamos ante una norma adicional de protección del medio ambiente. Es notorio, y así se reconoce expresamente en las legislaciones estatal y autonómica que, con independencia de su titularidad, los montes revisten un interés general y desempeñan una función social relevante, tanto como fuente de recursos naturales como por ser proveedores de múltiples servicios ambientales, entre ellos la protección del suelo y del ciclo hidrológico, la fijación del carbono atmosférico y la de servir de depósito de la diversidad biológica, además de su valor como elementos fundamentales del paisaje, su importancia cultural y recreativa y de su utilidad económica en la producción de materias primas, entre otras. El reconocimiento de estos valores y utilidades de los ecosistemas forestales, de los que toda la sociedad se beneficia, obliga a las administraciones públicas a velar por la conservación, protección, restauración, mejora y ordenado aprovechamiento de los montes, como señalan el art. 4 LM y los arts. 2 y 5 de la Ley forestal de Andalucía (al respecto, STC 214/2015,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no es posible apreciar que la atribución de la discutida potestad de deslinde a la comunidad autónoma sea, por esa sola razón, una norma que complemente las previsiones básicas dirigidas a proteger estos valores medioambientales que expresan los montes públicos. Por un lado, en lo que a los entes locales se refiere, la propia Ley de montes señala, en su exposición de motivos, que se “revitaliza el papel de las administraciones locales en la política forestal, concediéndoles una mayor participación en la adopción de decisiones que inciden directamente sobre sus propios montes, reconociendo con ello su papel como principales propietarios forestales públicos en España y su contribución a la conservación de unos recursos naturales que benefician a toda la sociedad. En la misma línea, la ley establece como principio general que los propietarios de los montes sean los responsables de su gestión técnica y material, sin perjuicio de las competencias administrativas de las comunidades autónomas en todos los casos y de lo que estas dispongan en particular para los montes catalogados de utilidad pública”. Por otra parte, las competencias autonómicas en esta particular vertiente de protección ambiental de los montes públicos pueden encontrar un cauce adecuado de ejercicio a través, tanto del establecimiento de supuestos, adicionales a los previstos en el art. 13 LM, para la calificación de utilidad pública, como mediante la declaración de esa concreta calificación a los efectos de la inclusión de un monte en el catálogo de montes de utilidad pública de gestión autonómica (STC 71/1983, de 29 de julio, y art. 16 LM).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tampoco puede admitirse que, como también se ha alegado, la norma autonómica, en lo que aquí ha sido cuestionada, sea un desarrollo de una previsión básica en materia de régimen jurídico de las administraciones públicas, pues ya hemos constatado que la norma autonómica parte, para la asignación de la potestad de deslinde de los montes públicos, de un presupuesto diferente al de la norma estatal, que fija un criterio de atribución fundado en la titularidad del bien, lo que, de por sí, excluye que pueda considerarse un desarrollo compatible con la regulación básica (en análogos términos, en cuanto al modo de contradecir la base, STC 235/2015, de 5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Conclusión. Extensión de la declaración de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Apreciada de esta manera la contradicción entre ambos preceptos y descartada la posibilidad de una interpretación acomodada al orden constitucional de distribución de competencias, es forzoso concluir en la declaración de inconstitucionalidad del término “deslindar” del art. 6.1.3 de la Ley forestal de Andalucía, en la medida en que atribuye dicha potestad a la Junta de Andalucía respecto a montes de los que no es titular y cuyo deslinde no le corresponde conforme a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debe tenerse en cuenta la facultad que el art. 39.1 LOTC confiere a este tribunal, en caso de declarar la inconstitucionalidad de los preceptos impugnados, de extender la citada declaración, “por conexión o consecuencia”, a otros preceptos de la misma ley. Esta facultad ha de aplicarse aquí, por cuanto la inconstitucionalidad así apreciada ha de extenderse al art. 31 de esa misma ley autonómica. Concretamente, la palabra “todos” es inconstitucional y nula, y la referencia al deslinde de montes públicos del citado art. 31 es inconstitucional, en los términos ya expresados en el párrafo anterior, pues incurre en la misma vulneración competencial al atribuir la potestad de deslinde a la administración forestal, que no es otra que la autonómica (arts. 18 y 26 de la Ley forestal de Andalucía), respecto a montes públicos que no son de titularidad de la Junta de Andalucía.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la cuestión de inconstitucionalidad planteada y, en su virtud, declarar que: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La palabra “todos” del art. 31 de la Ley 2/1992, de 15 de junio, forestal de Andalucía, es inconstitucional y nula.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El término “deslindar” del art. 6.1.3 y las referencias al deslinde de montes públicos del art. 31 de la Ley 2/1992, de 15 de junio, forestal de Andalucía, son inconstitucionales en los términos del fundamento jurídico 6 de la presente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