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22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1231-2020, planteada por la Sala Primera del Tribunal Constitucional en el recurso de amparo 1880-2018, respecto del último párrafo del art. 238 bis de la Ley de enjuiciamiento criminal, en la redacción dada por la Ley 13/2009, de 3 de noviembre, de reforma de la legislación procesal para la implantación de la nueva oficina judicial, por posible vulneración del artículo 24.1 CE, en conexión con el art. 117.3 CE. Han comparecido y formulado alegaciones el abogado del Estado y la fiscal general del Estado.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providencia de 10 de marzo de 2020, el Pleno de este tribunal admitió a trámite una cuestión interna de inconstitucionalidad planteada por su Sala Primera en el recurso de amparo núm. 1880-2018, respecto del último párrafo del art. 238 bis de la Ley de enjuiciamiento criminal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posible vulneración del artículo 24.1 CE, en conexión con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interna de inconstitucionalidad son los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9 de abril de 2018 tuvo entrada en el registro general de este tribunal un escrito del procurador de los tribunales don Isidro Orquín Cedenilla, actuando en nombre y representación de don Ricardo Sáenz de Ynestrillas Pérez, por el que interpuso recurso de amparo contra el decreto de 5 de abril de 2018 de la letrada de la administración de justicia de la Sección Cuarta de la Audiencia Provincial de Valencia, por el que se desestimó el recurso de reposición interpuesto contra la diligencia de ordenación de la letrada de la administración de justicia, de 26 de febrero de 2018, dictados en el rollo de apelación núm. 1717-2017, dimanante del procedimiento abreviado 154-2015 del Juzgado de lo Penal núm. 9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hechos de los que trae causa el recurso de amparo (tramitado ante la Sala Primera de este tribunal con el núm. 1880-2018)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9 de Valencia dictó sentencia, de fecha 30 de junio de 2017, condenando al hoy demandante de amparo como autor criminalmente responsable de un delito de calumnias de los artículos 205, 206 y 211 del Código penal (CP), con la atenuante de dilaciones indebidas, a la pena de multa de doce meses, con cuota diaria de quince euros, con la responsabilidad personal subsidiaria, caso de impago, del art. 53 CP, así como al pago de las costas procesales causadas, incluidas las de la acusación particular y, por vía de responsabilidad civil, la obligación de indemnizar al querellante en la cantidad de 3000 €.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Elevado recurso de apelación fue desestimado por sentencia de la Audiencia Provincial de Valencia, de 6 de febrero de 2018, en la que se razona que el acusado no ha conseguido probar la veracidad de sus acusaciones, sin que la imputación de graves hechos delictivos, carente de sustento probatorio, pueda ampararse en el derecho a la libertad de expresión o de información. La sentencia dispone en el fallo que “contra esta sentencia no cabe recurso alguno al haberse incoado la causa con anterioridad al 6 de diciembre de 2015, fecha de entrada en vigor de la Ley 41/2015, de 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hoy recurrente de amparo solicitó al juzgado la “notificación personal” de la citada sentencia de la Audiencia Provincial de Valencia, con la finalidad de conocer el dies a quo para la interposición de recurso de casación por infracción de precepto constitucional. Dicha solicitud fue denegada por diligencia de ordenación de la letrada de la administración de justicia, de 26 de febrero de 2018, en la que se razona que la sentencia apelada se notificó a las partes a través de sus representantes, al no tratarse de juicio oral, que es lo que determina el art. 160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diligencia de ordenación se interpuso recurso de revisión, que fue tramitado como recurso de reposición por la letrada de la administración de justicia y desestimado por decreto de 5 de abril de 2018 de la letrada de la administración de justicia “por los propios fundamentos expuestos en la resolución recurrida”. Asimismo, en la parte dispositiva se indica que “contra la presente resolución no cabe interponer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recurren en amparo las resoluciones dictadas por la letrada de la administración de justicia invocando la vulneración del derecho a la tutela judicial efectiva (art. 24.1 CE), en su vertiente de derecho de acceso al recurso, en conexión con lo dispuesto en los arts. 117.3 y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parte demandante que, tras dictarse la sentencia de la Audiencia Provincial de Valencia que desestimó el recurso de apelación, se omitió el trámite de notificación “personal” al condenado, circunstancia que impidió determinar correctamente el dies a quo que marca el inicio del plazo para interponer el recurso de casación, que entiende pertinente. En este sentido argumenta que no es suficiente con notificar la sentencia al procurador, sino que del art. 160 LECrim, se desprende el derecho “a la doble notificación”, tal y como se recoge en los AATC 160/1982, de 5 de mayo, FJ 2, y 662/1985, de 2 de octubre, FJ 2, así como en las SSTC 190/1994, de 20 de junio, y 88/1997, de 5 de mayo, exigencia que, a su juicio, se ha llevado hasta sus últimas consecuencias en la STC 91/2002, de 22 de abril, en la que se reconoce que el cómputo del plazo para apelar debe realizarse desde la notificación de la sentencia hecha personalmente a las partes y no a sus procuradores, de acuerdo con lo previsto en el art. 160 LECrim. En consecuencia, para la parte recurrente la falta de notificación personal implica la vulneración del art. 24 CE, en su vertiente de derecho de acceso al recurso, al ocasionar incertidumbre respecto del plazo para interponer el recurso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desarrollada la queja que se acaba de exponer, la demanda se centra en argumentar la vulneración del derecho a la revisión judicial de las resoluciones de los letrados de la administración de justicia, con apoyo en el art. 117.3 CE que recoge el principio de exclusividad de la potestad jurisdiccional, queja que se conecta con la vulneración del art. 24 CE, en su vertiente de derecho a obtener una resolución judicial motivada. La parte recurrente entiende que estamos ante un caso similar al resuelto en la STC 58/2016, de 17 de marzo, en la que este tribunal estima la cuestión interna de inconstitucionalidad planteada por la Sala Segunda del Tribunal Constitucional en relación con el art. 102 bis.2 de la Ley 29/1998, de 13 de julio, reguladora de la jurisdicción contencioso-administrativa, declarando la inconstitucionalidad de dicho precepto al excluir la intervención judicial en la revisión del decreto del letrado de la Administración de Justicia que resuelve el recurso de reposición contra sus propias diligencias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la admisión a trámite del recurso de amparo y que el tribunal plantee una cuestión interna de inconstitucionalidad contra el último apartado del art. 238 bis LECrim, en el que se establece que “[c]ontra el decreto del Secretario Judicial que resuelva el recurso de reposición no cabrá interponer recurso alguno”, con la finalidad de estimar el presente recurso de amparo y que las resoluciones de la letrada de la Administración de Justicia puedan ser impugnadas ante un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25 de febrero de 2019, la Sección Segunda de este tribunal acordó admitir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 En la misma resolución se acordó dirigir atenta comunicación a los siguientes órganos jurisdiccionales, a fin de que, en plazo que no excediera de diez días remitiesen certificación o fotocopia adverada de las actuaciones correspondientes a los procedimientos tramitados ante cada uno: (i) a la Sección Cuarta de la Audiencia Provincial de Valencia respecto de las actuaciones correspondientes al recurso núm. 1717-2017 y (ii) al Juzgado de lo Penal núm. 9 de Valencia, respecto del procedimiento abreviado núm. 154-2015, en este último caso debiendo encargarse además de emplazar en el plazo de diez días a quienes hubieran sido parte en el procedimiento, excepto la parte recurrente en amparo, para que puedan comparecer si lo desean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9 de mayo de 2019, la Secretaría de Justicia de la Sala Primera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artículo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escrito de alegaciones el 21 de junio de 2019, solicitando que la Sala eleve al Pleno una cuestión interna de inconstitucionalidad de conformidad con el art. 55.2 LOTC, respecto del último párrafo del art. 238 bis LECrim, toda vez que la duda de constitucionalidad afecta 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aclarando que no cabe imputar a la parte actora la falta de agotamiento de los correspondientes medios de impugnación [art. 44.1 a) LOTC], ya que el art. 238 bis LECrim, establece que contra el decreto del letrado de la administración de justicia resolutorio del recurso de reposición no cabe recurso alguno y, además, el incidente de nulidad de actuaciones del art. 241 de la Ley Orgánica del Poder Judicial (LOPJ) es inviable dado que el mismo exige, como presupuesto, que la resolución del incidente sea resuelta por un órgano jurisdiccional. En segundo término señala que no puede desconocerse la trascendencia de los actos de notificación para el derecho que alega el recurrente y que se refleja en la doctrina que, por todas, recoge la STC 6/2019, FJ 2 apartados c) y d), sin perjuicio de que la petición de notificación personal de la sentencia de apelación era susceptible de ser contestada por medio de una diligencia de ordenación, dada la función que a la misma le asigna el art. 206.2.1 de la Ley de enjuiciamiento civil (LEC), añadiendo que las resoluciones recurridas no presentan tacha en cuanto a la legitimidad competencial del letrado de la administración de justicia para dictarlas, toda vez que se cumplieron las previsiones legales que en materia de recurso prevé la ley procesal. En tercer lugar afirma que no puede entenderse que las resoluciones impugnadas adolezcan de falta de motivación, pues expresan de manera razonada, aunque sucinta, los fundamentos de la decisión relativa a la falta de notificación personal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explica el fiscal, es si la ley, al impedir el control jurisdiccional de la actuación procesal de la letrada de la administración de justicia por la que se niega la notificación personal de la sentencia de apelación, afecta al derecho a la tutela judicial protegido por el art. 24 CE y al principio de exclusividad de la potestad jurisdiccional recogido en el art. 117.3 CE, tal y como denuncia la parte demandante, pues podría entenderse que la norma “incurre en insalvable inconstitucionalidad al crear un espacio de inmunidad jurisdiccional incompatible con el derecho fundamental a la tutela judicial efectiva y la reserva de jurisdicción a los jueces y tribunales integrantes del Poder Judicial” (STC 58/2016, FJ 7), doctrina que se reitera en las SSTC 72/2018 y 34/2019.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concluye que, en el caso que nos ocupa, excluido el recurso ante el órgano jurisdiccional por la expresa previsión legal, no es posible un control judicial de la actuación procesal de la letrada de la administración de justicia, ni, por tanto, de la posible afectación del derecho a la tutela judicial efectiva del art. 24.1 CE que el recurrente vincula a la fijación del dies a quo para interponer el recurso de casación frente a la sentencia de apelación, por lo que para resolver el presente recurso de amparo resulta necesario elevar previamente al Pleno una cuestión interna de inconstitucionalidad respecto del art. 238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Primera de este tribunal, mediante providencia de 28 de octubre de 2019, en ejercicio de la potestad prevista en el artículo 55.2 LOTC y con suspensión del plazo para dictar sentencia, acordó oír a la parte recurrente y al Ministerio Fiscal para que en el plazo común e improrrogable de diez días pudieran alegar lo que deseen sobre la pertinencia de plantear cuestión de inconstitucionalidad o sobre el fondo de esta, respecto del último párrafo del art. 238 bis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su eventual oposición al derecho a la tutela judicial efectiva garantizada en el artículo 24.1 CE y al principio de exclusividad de la potestad jurisdiccional consagrado en el art. 117.3 CE, en la medida en que las resoluciones de la letrada de la administración de justicia deniegan el derecho a la notificación personal de la sentencia que desestima el recurso de apelación en una causa penal, sin que tal decisión pueda ser revisada por un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formalizó escrito registrado con fecha de 15 de noviembre de 2019, argumentando la pertinencia de elevar al Pleno la cuestión interna de inconstitucionalidad y reiterando las alegaciones expuestas en su demanda de amparo dirigidas a fundamentar la inconstitucionalidad del último párrafo del art. 238 bis LECrim. En este sentido se reproducen los razonamientos expuestos por este tribunal en la STC 58/2016, de 17 de marzo, que resolvió una cuestión interna de inconstitucionalidad similar a la que ahora se promueve y declaró la inconstitucionalidad y nulidad del primer párrafo del artículo 102 bis.2, párrafo 1, de la Ley de la jurisdicción contencioso-administrativa (LJCA), al concluir que dicha norma incurría “en insalvable inconstitucionalidad al crear un espacio de inmunidad jurisdiccional incompatible con el derecho fundamental a la tutela judicial efectiva y con la reserva de jurisdicción a los Jueces y Tribunales integrantes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escrito registrado el 15 de noviembre de 2019, sosteniendo la existencia de motivos suficientes para elevar una cuestión interna de inconstitucional al Pleno respecto del último párrafo del art. 238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referirse al cumplimiento de los requisitos necesarios para el planteamiento de la cuestión, señala que, en términos similares a lo resuelto en las SSTC 58/2016, 72/2018 y 34/2019, nos hallamos ante un precepto legal de carácter general que veda el control jurisdiccional de actos procesales de los letrados de la administración de justicia, por lo que entiende que el art. 238 bis párrafo final LECrim, no es compatible con el derecho a la tutela judicial efectiva sin indefensión que garantiza el artículo 24. l CE, ni con el principio de exclusividad de la potestad jurisdiccional consagrado por el art. 117.3 CE, en cuanto que priva a los jueces y magistrados, como primeros garantes de los derechos fundamentales en nuestro ordenamiento jurídico, de la posibilidad de dispensar la tutela judicial efectiva sin indefensión que a todos garantiza el artículo 24.1 CE en ejercicio del principio de exclusividad de la potestad jurisdiccional derivado del principio de independencia judicial garantizado por el artículo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fecha 24 de febrero de 2020, la Sala Primera del Tribunal Constitucional acordó elevar al Pleno cuestión interna de inconstitucionalidad respecto del último párrafo del art. 238 bis LECrim, en la redacción dada por la Ley 13/2009, de 3 de noviembre, de reforma de la legislación procesal para la implantación de la nueva oficina judicial, por su oposición al artículo 24.1 CE, en conexión con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Primera la duda de constitucionalidad afecta al régimen de recursos legalmente establecido contra los decretos de los letrados de la administración de justicia, en la medida en que la aplicación del precepto cuestionado impide que las decisiones procesales de aquellos sean revisadas por los jueces y tribunales, titulares en exclusiva de la potestad jurisdiccional (art. 117.3 CE), impidiendo así que estos, como primeros garantes de los derechos fundamentales en nuestro ordenamiento jurídico, dispensen la tutela judicial efectiva sin indefensión que a todos garantiza el art. 24.1 CE en ejercicio del principio de exclusividad de la potestad jurisdiccional, o principio de “reserva de jurisdicción” (STC 181/2000, de 29 de junio, FJ 19), consagrado por el art. 117.3 CE y derivado del principio de independencia judicial garantizado por el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marzo de 2020, el Pleno del Tribunal Constitucional acordó admitir a trámite la presente cuestión interna de inconstitucionalidad; reservar para sí su conocimiento; dar traslado de las actuaciones recibidas, conforme establece el art. 37.3 LOTC, al Congreso de los Diputados y al Senado, por conducto de sus presidentes, al Gobierno, por conducto del ministro de Justicia, y a la fiscal general del Estado, al objeto de que, en plazo de quince días, puedan personarse en el proceso y formular las alegaciones que estimen convenientes; comunicar la presente resolución a Sala Primera del Tribunal Constitucional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presidenta del Senado, mediante escrito registrado en este tribunal el 4 de abril de 2020, comunicó la personación de dicha cámara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fiscal general del Estado cumplimentó el trámite conferido mediante escrito registrado el 10 de junio de 2020, solicitando al Tribunal Constitucional que estime la presente cuestión interna de inconstitucionalidad y declare la inconstitucionalidad y nulidad del último párrafo del art. 238 bis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los términos de la duda de constitucionalidad planteada, la fiscal general del Estado analiza en su escrito de alegaciones el cumplimiento de los requisitos procesales de planteamiento de la cuestión interna de inconstitucionalidad, de conformidad con los arts. 55.2 y 35.2 LOTC, para inmediatamente después exponer los razonamientos jurídicos dirigidos a fundamentar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cita el ATC 163/2013, de 9 de septiembre, por el que la Sala Segunda del Tribunal planteó una cuestión interna de inconstitucionalidad respecto del art. 102 bis LJCA, de contenido muy similar al hoy cuestionado, por su posible vulneración del derecho a la tutela judicial efectiva garantizada en el art. 24.1 CE, cuestión que fue resuelta por la STC 58/2016, de 17 de marzo, que declaró la inconstitucionalidad y nulidad del citado precepto por cuanto “incurre en insalvable inconstitucionalidad al crear un espacio de inmunidad jurisdiccional incompatible con el derecho fundamental a la tutela judicial efectiva y la reserva de jurisdicción a los jueces y tribunales integrantes del Poder Judicial” (FJ 7). Asimismo se refiere a la STC 72/2018, que declaró la inconstitucionalidad y nulidad del art. 188.1, párrafo primero, de la Ley 36/2011, de 10 de octubre, reguladora de la jurisdicción social, toda vez que dicho precepto excluía del recurso judicial determinados decretos de los letrados de la administración de justicia, cercenando el derecho del justiciable a someter el asunto a la decisión última del juez o tribunal, a quien compete de modo exclusivo la potestad jurisdiccional y, por último, alude a la STC 34/2019, de 14 de marzo, que declaró la inconstitucionalidad y nulidad del párrafo tercero del art. 34.2 y del inciso “y tercero” del párrafo segundo y del párrafo cuarto del art. 35.2 LEC, por las mismas razones ya expuestas, toda vez que establecía, en relación con la impugnación de los honorarios de los abogados, que el decreto del letrado de la administración de justicia no era susceptible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lo anterior, la fiscal general del Estado concluye que el párrafo final del art. 238 bis LECrim, en la redacción dada por la Ley 13/2009, de 3 de noviembre, de reforma de la legislación procesal para la implantación de la nueva oficina judicial ha de ser declarado inconstitucional, pues su contenido afecta al régimen de recursos legalmente establecido contra los decretos de los letrados de la administración de justicia en el proceso penal, en la medida en que su aplicación impide que las decisiones procesales de aquellos, en las que resulte afectado un derecho fundamental, sean revisadas por los jueces y tribunales, titulares en exclusiva de la potestad jurisdiccional (art. 117.3 CE), afectando así al derecho a la tutela judicial efectiva que a todos garantiza el art. 24.1 CE, dando por reproducida la doctrina contenida en el fundamento jurídico 4 de la STC 58/2016.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presidenta del Congreso, mediante escrito registrado en este tribunal el 12 de junio de 2020, comunicó la personación de dicha cámara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se personó en el proceso y formuló sus alegaciones por escrito registrado el 24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precepto cuestionado, así como los razonamientos jurídicos vertidos en el ATC 22/2020, de 24 de febrero, mediante el que la Sala Primera elevó al Pleno la presente cuestión interna de inconstitucionalidad respecto del último párrafo del art. 238 bis LECrim, el abogado del Estado señala que el precepto cuestionado es similar al artículo 102 bis, apartado segundo, de la Ley reguladora de la jurisdicción contencioso-administrativa, declarado inconstitucional por la STC 58/2016, de 17 de marzo, al crear un espacio de inmunidad jurisdiccional incompatible con el derecho fundamental a la tutela judicial efectiva y con la reserva de jurisdicción que la Constitución reconoce a los jueces y tribunales integrantes del Poder Judicial. Asimismo se refiere a las SSTC 72/2018 y 34/2019, que declararon inconstitucionales preceptos que, en la jurisdicción social y civil, respectivamente, impedían la revisión judicial de determinados decretos definitivos de los letrados de la administración de justicia, creando un espacio de inmunidad jurisdiccional incompatible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abogado del Estado entiende que, a la vista de las decisiones del tribunal anteriormente citadas y teniendo en cuenta la semejante redacción del precepto ahora cuestionado con los ya declarados inconstitucionales, solicita al Tribunal Constitucional que dicte una sentencia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20 de octubre de 2020 se señaló para deliberación y fallo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interna de inconstitucionalidad se plantea respecto del último párrafo del art. 238 bis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que se plantea afecta al régimen de recursos contra los decretos de los letrados de la administración de justicia, en la medida en que su aplicación puede impedir que las decisiones de estos sean revisadas por los jueces y tribunales, titulares en exclusiva de la potestad jurisdiccional (art. 117.3 CE), vulnerando así el derecho fundamental a la tutela judicial efectiva sin indefensión que garantiza el art. 24.1 CE. El auto de la Sala Primera del Tribunal Constitucional, de fecha 24 de febrero de 2020, en el que se plantea al Pleno del tribunal la presente cuestión interna de inconstitucionalidad, parte de la doctrina fijada en las SSTC 58/2016, de 17 de marzo; 72/2018, de 21 de junio, y 34/2019, de 14 de marzo, que han declarado inconstitucionales y nulos, respectivamente, el primer párrafo del art. 102 bis.2 de la Ley 29/1998, de 13 de julio, reguladora de la jurisdicción contencioso-administrativa (LJCA); el art. 188.1, párrafo primero, de la Ley 36/2011, de 10 de octubre, reguladora de la jurisdicción social (LJS); y el párrafo tercero del art. 34.2 y el inciso “y tercero” del párrafo segundo y del párrafo cuarto del art. 35.2 de la Ley de enjuiciamiento civil (LEC), todos ellos en la redacción dada por la Ley 13/2009, de 3 de noviembre, de reforma de la legislación procesal para la implantación de la nueva oficina judicial. La Sala Primera considera que estamos ante preceptos sustancialmente iguales, pues todos ellos impiden la revisión judicial de los decretos de los letrados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interesa la estimación de la presente cuestión interna de inconstitucionalidad, por las razones que se resumen en los antecedentes de esta sentencia, y el abogado del Estado, tras referirse a la jurisprudencia dictada por el Tribunal Constitucional en supuestos similares al que nos ocupa, solicita que se dicte una sentencia conforme a Derecho, tal y como se reproduce con más detalle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recuerdan las SSTC 58/2016, FJ 2; 72/2018, FJ 2, y 34/2019, FJ 3, citadas en el auto de planteamiento de la cuestión interna de inconstitucionalidad, la regulación actual trae causa de la reforma de la oficina judicial iniciada con la Ley Orgánica 19/2003, que obedece al objetivo de asegurar la prestación del servicio público que constituye la administración de Justicia de forma acorde con los nuevos retos que plantea la sociedad actual, a fin de dispensar a los ciudadanos un servicio próximo y de calidad, más ágil, eficiente y transparente, lo que implica conseguir una optimización y racionalización de los medios que se destinan a la Justicia. A tal efecto, una de las claves fundamentales de la reforma consiste, precisamente, en potenciar la intervención de los letrados de la administración de justicia, llamados a responsabilizarse, por su capacitación profesional como técnicos en Derecho, “de determinadas materias que si bien quedan fuera de la potestad jurisdiccional atribuida con exclusividad a jueces y tribunales, no por ello son menos importantes para la buena marcha del servicio público que constituye la administración de Justicia”, como señala la exposición de motivos de la citada Ley 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nuevo modelo de oficina judicial, configurada como organización instrumental que sirve de soporte y apoyo a la actividad jurisdiccional de jueces y tribunales (art. 435.1 LOPJ), la toma de decisiones dentro del proceso se distribuye ahora entre jueces y magistrados, por un lado, y letrados de la administración de justicia, por otro, reservando a los primeros las resoluciones que se integran en lo que la exposición de motivos de la Ley 13/2009 denomina “función estrictamente jurisdiccional”, en consonancia con lo establecido en los arts. 24.1 y 117 CE. Se trata, en definitiva, como también se desprende de la citada Ley, de que los jueces y magistrados dediquen todos sus esfuerzos a las funciones que les vienen encomendadas por la Constitución, juzgar y hacer ejecutar lo juzgado, descargándoles de todas aquellas tareas no vinculadas estrictamente a dicha función constitucional, de manera que el nuevo modelo de la oficina judicial atribuye a otros funcionarios aquellas responsabilidades y funciones que no tienen carácter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indicar que, en el marco de la moderna oficina judicial, “la Ley 13/2009 acomete una minuciosa reforma horizontal de las leyes procesales en todos los órdenes jurisdiccionales. Introduce en cada una de ellas normas generales y especiales expresivas de los supuestos en que las ‘resoluciones procesales’ —denominación que engloba en la nueva nomenclatura legal tanto a las ‘resoluciones judiciales’, dictadas por jueces o tribunales, como las de los letrados de la administración de justicia, como expresan el artículo 206 de la Ley de enjuiciamiento civil (LEC) y los artículos 244 y 456 LOPJ— deben ser dictadas por el juez o tribunal o por el letrado de la administración de justicia. Se indica igualmente la denominación y forma de la resolución de que se trate (providencias, autos y sentencias en el caso de las resoluciones judiciales; diligencias y decretos en el caso de las resoluciones de los letrados de la administración de justicia), así como su régimen de impugnación. En tal sentido el artículo 456.4 LOPJ, en la redacción resultante de la Ley Orgánica 7/2015, de 21 de julio, determina con carácter general que ‘las diligencias de ordenación y los decretos serán recurribles en los casos y formas previstos en las leyes procesales’” (STC 58/2016, de 17 de marzo, FJ 2; párrafo reproducido en la STC 72/2018,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dejando a salvo el principio de exclusividad de jueces y magistrados en el ejercicio de la potestad jurisdiccional (art. 117.3 CE), derivado a su vez del principio de independencia judicial (art. 117.1 CE), ya hemos afirmado en la STC 58/2016, FJ 4, que “no puede merecer en principio reproche de inconstitucionalidad la opción tomada por el legislador, en el marco del modelo de oficina judicial que diseñó la Ley Orgánica 19/2003 y desarrolló la Ley 13/2009 y que reafirma la reciente Ley Orgánica 7/2015, de 21 de julio”, toda vez que, de acuerdo con esta opción legislativa, la toma de decisiones en el proceso se distribuye entre jueces y magistrados, por un lado, y letrados de la administración de justicia, por otro, reservando a los primeros las decisiones procesales que puedan afectar a la función o potestad estrictamente jurisdiccional, que les viene constitucionalmente reservada en exclusiva (art. 117.3 CE), y atribuyendo a los segundos, que asumen la dirección de la oficina judicial, aquellas funciones que no tienen carácter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precepto objeto de la presente cuestión de inconstitucionalidad está, al igual que los casos ya examinados en las SSTC 58/2016, 72/2018 y 34/2019, en directa conexión con la articulación procesal del modelo de oficina judicial que diseñó la Ley Orgánica 19/2003 y desarrolló la Ley 13/2009, una de cuyas claves es, como ya se ha mencionado, potenciar la intervención de los letrados de la administración de justicia. A estos pronunciamientos hay que añadir la reciente STC 15/2020, de 28 de enero, que declarara la inconstitucionalidad y nulidad del artículo 454 bis.1, párrafo primero, de la Ley de enjuiciamiento civil, en la redacción dada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planteada por la Sala Primera se refiere precisamente al régimen de recursos legalmente establecido contra los decretos de los letrados de la administración de justicia que se dictan en el seno del proceso penal, en la medida en que el último párrafo del art. 238 bis LECrim, establece que contra el decreto del letrado de la administración de justicia que resuelve el recurso de reposición no cabe interponer recurso alguno, impidiendo que las decisiones procesales de aquellos sean revisadas por los jueces y tribunales, por lo que, ateniéndonos a los razonamientos del auto de planteamiento, debemos determinar si el precepto cuestionado es compatible con el derecho a la tutela judicial efectiva sin indefensión que garantiza el artículo 24.1 CE y con el principio de exclusividad de la potestad jurisdiccional consagrado por el artículo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lo expuesto, resulta claro que el último párrafo del art. 238 bis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exclusión de recurso frente al decreto priva del acceso al control jurisdiccional de una decisión adoptada en el seno de un proceso penal por un órgano no investido de función jurisdiccional, cuando según reiterada doctrina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precepto cuestionado vulnera el derecho a la tutela judicial efectiva (art. 24.1 CE),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judicial procedente frente al decreto del letrado de la administración de justicia resolutivo de la reposición sea el directo de revisión.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interna de inconstitucionalidad planteada por la Sala Primera del Tribunal Constitucional y, en su virtud, declarar la inconstitucionalidad y nulidad del último párrafo del art. 238 bis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