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36-2017, promovido por la entidad Exploraciones Radiológicas Especiales, S.L., contra el auto de la Sección Cuarta de la Audiencia Provincial de Valencia núm. 1083/2016, de 16 de noviembre de 2016, por el que se desestima el recurso de apelación núm. 1645-2016 interpuesto contra el auto del Juzgado de Instrucción núm. 15 de Valencia de 2 de agosto de 2016, por el que se desestima el recurso de reforma interpuesto contra el auto de 13 de julio de 2016, pronunciado en las diligencias previas 1918-2015. Ha comparecido el abogado del Estado.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Exploraciones Radiológicas Especiales, S.L., representada por la procuradora de los tribunales doña Ana María Martín Espinosa y bajo la dirección del letrado don Valeriano Hernández-Tavera Martín, interpuso demanda de amparo contra las resoluciones que se citan en el encabezamiento mediante escrito registrado en este tribunal el 3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15 de Valencia, mediante auto de 14 de julio de 2015, incoó diligencias previas núm. 1918-2015 por, entre otros, delitos contra la hacienda pública, resultando investigada la empresa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delegado especial de la Agencia Estatal de la Administración Tributaria (AEAT) de Valencia, mediante acuerdo de 19 de mayo de 2016, decidió la adopción de la medida cautelar del embargo de diversos inmuebles y subvenciones contra la empresa demandante de amparo, al amparo del art. 81.8 Ley general tributaria (LGT), que establece la posibilidad de que, una vez que se haya dirigido un proceso judicial por un delito contra la hacienda pública contra una persona determinada, la administración tributaria adopte medidas cautelares de carácter material para garantizar el pago de las responsabilidades pecuniarias a las que se refiere el art. 126 Código penal (CP). Este acuerdo, en el apartado de recursos, indicaba que en aplicación del citado art. 81.8 LGT se había procedido a su notificación al Juzgado de Instrucción núm. 15 de Valencia, “quien a partir de este momento decidirá sobre su conversión en medida jurisdiccional o levantamiento, no siendo procedente pronunciamiento alguno por la administración tributaria, salvo a instancias del referido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demandante ingresó en la cuenta de la administración tributaria el importe total exigido en el acuerdo de embargo el 26 de mayo de 2016 y remitió el 30 de mayo de 2016 un escrito a la administración tributaria alegando, entre otros aspectos, que las medidas cautelares son contrarias a derecho, no habiéndose cometido ningún delito, y que se ha decidido hacer el ingreso “en lugar de avalar o provocar ningún embargo, con el fin de que con el ingreso pueda, desde este momento, tenerse por reparado cualquier eventual daño que pueda resultar acreditado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tributaria notificó al juzgado el 30 de mayo de 2016 por fax la circunstancia del ingreso voluntario pidiendo la no ratificación de la medida de embargo acordada y proponiendo su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31 de mayo de 2016 se acordó no haber lugar a la ratificación de la medida cautelar, con el argumento de que a la vista de la consignación “y siendo esta suficiente para garantizar los pagos por los que se acuerda el embargo por el Delegado Especial de la AEAT en virtud del art. 81.8 de la LGT, no se aprecia ninguna justificación ni necesidad de ratificar la medida cautelar adoptada por la AEAT, ya que carece de virtualidad en ese momento”. El auto indicaba su recurribilidad en reforma y apelación, pero no fue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empresa demandante de amparo dirigió el 2 de junio de 2016 un escrito al juzgado solicitando que (i) se declarara la improcedencia de la medida cautelar adoptada por la administración tributaria por falta de requisitos legales, y (ii) se redujera el importe de las garantías aportadas, en atención al resultado de la pericial aportada y por tener que excluirse la referida a la eventual multa a imponer, con devolución de las cantidades consignadas en exceso.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6 de junio de 2016, aclarada por auto de 10 de junio de 2016, se acordó, respecto de la solicitud de la declaración de improcedencia de la medida de embargo, estar a lo ya decidido en el auto de 31 de mayo de 2016. Respecto de la petición de modificación de la cuantificación de la garantía se abrió un trámite de audiencia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13 de junio de 2016 se acordó no haber lugar a la solicitud de reducción de cantidad y devolución de las previamente consignadas en exceso por la empresa demandante de amparo, con el argumento de que el juzgado no era el depositario de las cantidades consignadas, por lo que debía dirigirse al órgano competente de la Agencia Tributaria, ni tampoco había adoptado medida cautelar alguna, ya que por auto de 31 de mayo de 2016 no se ratificó la medida cautelar de embargo acordada por la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demandante de amparo interpuso recurso de reforma invocando la obligación del juzgado de resolver sobre la modificación de la medida cautelar solicitada al determinar el art. 764 de la Ley de enjuiciamiento criminal (LECrim) que es competencia del juzgado de instrucción decidir sobre las medidas cautelares de aseguramiento, para lo que no es obstáculo el hecho de que la administración tributaria pidiera que no se ratificaran las medidas que acordó al amparo del art. 81.8 LGT con posterioridad a que se hubiera procedido a la consignación. Se insiste en que es desproporcionada la cuantía a asegurar y que no cabe incluir el aseguramiento de la eventual multa 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2 de agosto de 2016 al considerar que lo alegado no desvirtuaba los fundamentos del auto impugnado, reiterando que (i) las cantidades cuya devolución se reclaman fueron ingresadas a la Agencia Tributaria y no a la cuenta de consignaciones del juzgado, quien ante el cumplimiento de lo acordado en el art. 81.8 LGT no ratificó la medida cautelar de embargo, no habiendo adoptado ninguna medida cautelar; y (ii) el órgano competente y, por tanto, el que debe resolver sobre la reducción y devolución instada es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empresa demandante de amparo interpuso recurso de apelación, que fue tramitado con el núm. 1645-2016 por la Sección Cuarta de la Audiencia Provincial de Valencia, insistiendo en la competencia judicial para conocer de la petición sobre la modificación de la medida cautelar acordada por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núm. 1083/2016, de 16 de noviembre de 2016, argumentando que “no se comprende bien como se puede pedir al juzgado dejar sin efecto una decisión unilateral de la solicitante que sin ser compelido por el juzgado ingresaron en las cuentas de la Agencia Tributaria unos dieciséis millones de euros, cantidad sobre la que se acordó por la administración tributaria inaudita parte, como es normal dentro de un expediente administrativo, la medida cautelar de embargo”. A lo que se añade que, sin la necesidad de entrar sobre el carácter solutorio y no para enervar el embargo de la consignación, “más parece, y nos basta para confirmar la resolución recurrida, que estamos ante un embargo administrativo que se ha levantado por la dicha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estime el recurso de amparo declarándose la nulidad de los acuerdos impugnados alegando que ha existido una vulneración del derecho a la tutela judicial efectiva (art. 24.1 CE), por denegación de justicia de los órganos jurisdiccionales, ya que se han declarado incompetentes para conocer sobre la modificación de la medida cautelar adoptada por la Agencia Tributaria, a pesar de que el art. 81.8 LGT y el art. 614 bis LECrim establecen que es al órgano jurisdiccional al que corresponde decidir en última instancia sobre tales medidas. Igualmente, se invoca el derecho a la presunción de inocencia (art. 24.2 CE), argumentando que el importe de las medidas era excesivo y desproporcionado al incluir el importe de la eventual multa a aplicar que solo puede ser impuesta por la jurisdicción penal tras el correspondiente enjuiciamiento y hacerse efectiva cuando son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que la demanda de amparo tiene especial transcendencia constitucional, conforme a lo establecido en la STC 155/2009, de 25 de junio, ya que las vulneraciones aducidas (i) han tenido lugar bajo la cobertura legal del art. 81.8 LGT, que es un precepto sobre cuya aplicación y compatibilidad con los derechos a la presunción de inocencia y a un proceso con todas las garantías no se ha pronunciado todavía la jurisprudencia constitucional; y (ii) tienen repercusión social, pues se viene extendiendo la práctica de los tribunales penales de aceptar medidas cautelares acordadas por la hacienda pública sin analizarlas y admitiendo que se garantice la eventual multa 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22 de mayo de 2017, acordó la admisión a trámite del recurso de amparo, apreciando que concurre una especial trascendencia constitucional porque el recurso plantea un problema o afecta a una faceta de un derecho fundamental sobre el que no hay doctrina de este tribunal [STC 155/2009, FJ 2, a)]; y, en aplicación de lo dispuesto por el art. 51 Ley Orgánica del Tribunal Constitucional (LOTC), requerir atentamente de los órganos judiciales la remisión de las actuaciones y el emplazamiento de quienes hubieran sido parte en el procedimiento, a excepción de la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14 de julio de 2017, acordó tener por personado al abogado del Estado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5 de octubre de 2017, formuló alegaciones interesando la estimación del recurso de amparo por vulneración del derecho a la tutela judicial efectiva (art. 24.1 CE), con anulación de las resoluciones judiciales impugnadas y retroacción de actuaciones para que se pronuncie una resolución respetuosa con el derecho fundamental reconocido. A esos efectos argumenta que, si bien la empresa demandante de amparo efectuó una consignación voluntaria de la cantidad reclamada por la administración tributaria en el acuerdo de medidas cautelares del art. 81.8 LGT y que dicha actuación dio lugar a la decisión judicial de no ratificar la medida cautelar de la administración tributaria, esa consignación no puede disociarse de su función de garantía de hacer frente a las responsabilidades pecuniarias, incluyendo la cuantía de la eventual sanción pecuniaria penal a aplicar, lo que solo se justifica por su conexión con el proceso penal en que la empresa demandante de amparo estaba siendo investigada. De ese modo, el ingreso realizado tanto en relación con su legalidad como con su cuantificación no puede disociarse de que su origen y causa inmediata está en una medida cautelar adoptada en aplicación del art. 81.8 LGT y, por tanto, con sujeción al control judicial previsto en dicho precepto, que le fue denegado por las resoluciones judiciales impugnadas con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el contario, considera que no se ha vulnerado el derecho a la presunción de inocencia (art. 24.2 CE), ya que la decisión de incluir en la cuantificación de la garantía exigida la eventual multa que pudiera imponerse es una resolución fundada en derecho y proporcionada al haberse contemplado esa posible multa en su cuantía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el 14 de septiembre de 2017, formuló alegaciones solicitando la inadmisión por extemporánea de la vulneración del derecho a la presunción de inocencia (art. 24.2 CE), ya que se imputa a un acto administrativo por lo que debería haberse interpuesto el recurso en un plazo de veinte días de conformidad con el art. 43 LOTC. Subsidiariamente, considera que no concurre esta vulneración porque la inclusión de la multa en la cuantificación de la medida cautelar se deriva de lo dispuesto en el art. 126 CP. Respecto de la invocación del derecho de acceso a la jurisdicción por la negativa judicial al control de la legalidad de la adopción de la medida cautelar, se considera inexistente la vulneración, ya que la citada medida cautelar quedó sin efecto por un acto propio de la empresa demandante como fue la consignación de la deuda, lo que privaba de cualquier tipo de competencia al orden jurisdiccional penal. A partir de ello, es una cuestión de legalidad ordinaria determinar si es competencia del juez penal o del orden contencioso-administrativo resolver sobre estas cuestiones una vez que la empresa demandante de amparo ha decidido la consignación voluntaria de las cantidades reclamadas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por escrito de 7 de septiembre de 2017, formuló alegaciones poniendo de manifiesto que las vulneraciones aducidas han quedado más acreditadas al haberse acordado por auto de 22 de marzo de 2017 el sobreseimiento de las actuaciones en aplicación del art. 641.1 LECrim por no estar justificada la existencia de los delitos que dieron lugar a la apertura de la causa, sin que haya existido un pronunciamiento sobre la consignación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octubre de 2020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el Juzgado de Instrucción núm. 15 de Valencia mediante auto de 13 de junio de 2016 —confirmado en reforma por auto de 2 de agosto de 2016 y en apelación por auto de la Sección Cuarta de la Audiencia Provincial de Valencia de 16 de noviembre de 2016— vulneró los derechos de la entidad recurrente a la tutela judicial efectiva (art. 24.1 CE) y a la presunción de inocencia (art. 24.2 CE). En el auto se acordó no haber lugar a la solicitud de reducción de cantidad y devolución de las sumas previamente consignadas en exceso a la Agencia Tributaria por la empresa demandante de amparo como consecuencia de la medida cautelar de embargo acordada por dicha agencia en aplicación del art. 81.8 LGT, en el marco de las diligencias previas núm. 1918-2015 tramitadas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al margen de la cuestión planteada en el recurso de amparo que enjuiciamos (i) la decisión de la Agencia Tributaria sobre la procedencia en sí del embargo —acuerdo de 19 de mayo de 2016— y la decisión judicial de no haber lugar a pronunciarse sobre la ratificación de dicho embargo —auto del juzgado núm. 15 de Valencia de 31 de mayo de 2016—, pues a estas decisiones se aquietó la entidad demandante en amparo al no recurrir en reforma y/o apelación la última resolución judicial citada; y (ii) cualquier eventual decisión administrativa o judicial adoptada respecto del destino de la cantidad consignada por la entidad demandante tras el sobreseimiento de la causa acordada por auto de 22 de marzo de 2017 en aplicación del art. 641.1 LECrim, por tratarse de actuaciones sucedidas con posterioridad a la presentación del recurso de amparo y susceptibles, en su caso, de impugnación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presente recurso de amparo ha de ser considerado un recurso planteado estrictamente contra decisiones judiciales por la vía del art. 44 LOTC, cuyo objeto se limita a la negativa judicial a ejercer el control que cabría desarrollar, al amparo del art. 81.8 LGT y del art. 614 bis LECrim, respecto de una solicitud de modificación de la medida cautelar que se adoptó por la Agencia Tributaria para garantizar las eventuales responsabilidades pecuniarias en el contexto de unas diligencia penales incoadas por un delito contra la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como se indica en la providencia de admisión, tiene especial transcendencia constitucional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faceta novedosa del recurso interpuesto radica en la eventual afectación al derecho a la tutela judicial efectiva (art. 24.1 CE), desde la perspectiva del derecho de acceso a la jurisdicción, y, más concretamente, del control judicial desarrollado por el orden jurisdiccional penal en el marco de la previsión contenida en el art. 81.8 LGT de que sea la administración pública —en este caso, la administración tributaria— la que directamente adopte, pendiente una instrucción penal, medidas cautelares de naturaleza real en garantía de los eventuales pronunciamientos civiles que puedan llegar a producirse por parte de los órganos judiciales penales, en lugar de que sean adoptadas por el órgano judicial de instrucción. El reconocimiento de esta facultad en favor de la administración tributaria es una novedad en el ordenamiento jurídico español introducida por la Ley 7/2012, de 29 de octubre. Supone la alteración de la tradicional exclusividad jurisdiccional en la adopción de medidas cautelares de cualquier naturaleza en el proceso penal —sustituida por un control a posteriori de los órganos judiciales penales, que fue reforzado con la inclusión del art. 614 bis LECrim por la Ley 34/2015, de 21 de septiembre—, y tiene una incidencia directa en el derecho a la tutela judicial efectiva (art. 24.1 CE) que todavía no ha sido objeto de análisis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a la tutela judicial efectiva, desde la perspectiva del derecho de acceso a la jurisdicción, y su proyección sobre la tutela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constitucional reiterada que uno de los contenidos esenciales del derecho a la tutela judicial efectiva (art. 24.1 CE) es el derecho a obtener una resolución sobre el fondo del asunto planteado oportunamente ante los órganos judiciales. Este derecho queda igualmente satisfecho si el órgano judicial dicta una resolución apreciando —de manera razonada, no arbitraria ni incursa en error patente— alguna causa debidamente fundada en derecho que impida resolver sobre el fondo de la pretensión deducida. La jurisprudencia constitucional ha destacado que,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impeditivas de un pronunciamiento sobre el fondo que por su rigorismo, por su formalismo excesivo o por cualquier otra razón revelen una clara desproporción entre los fines que aquellas causas preservan y los intereses que sacrifican. Esto implica la exigencia de que los órganos judiciales, al interpretar los requisitos procesales legalmente previstos, tengan presente la ratio de la norma, con el fin de evitar que los meros formalismos o entendimientos no razonables de ella impidan un enjuiciamiento de fondo del asunto, vulnerando las exigencias del principio de proporcionalidad (así, SSTC 112/2019, de 3 de octubre, FJ 4; 80/2020, de 15 de julio, FJ 3, y 89/2020, de 20 de julio, FJ 3). Entre las causas impeditivas cuya apreciación se ha considerado integrada en el derecho de acceso a la jurisdicción la jurisprudencia constitucional ha incluido, en lo que aquí interesa, las fundamentadas en la falta de competencia jurisdiccional (así, SSTC 45/2008, de 10 de marzo, y 117/2009,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hecho hincapié en que el derecho a la tutela judicial efectiva, en su dimensión de derecho de acceso a la jurisdicción, alcanza igualmente al control judicial sobre las medidas cautelares adoptadas en el ámbito administrativo, en tanto que constituyen una manifestación de la tutela cautelar que afecta a derechos protegidos por el art. 24.1 CE. Así, se ha afirmado que “a pesar del carácter instrumental y provisional de las medidas cautelares, de su dependencia del expediente principal y de su vigencia temporal, no cabe ignorar que la resolución cautelar presenta una relevancia y trascendencia propias en cuanto tiene una incidencia directa e inmediata en los derechos e intereses legítimos del afectado y puede causar la pérdida irreversible de tales derechos e intereses incluidos sin duda en el ámbito del art. 24.1 CE (STC 238/1992, fundamento jurídico 4). Y es esta afectación o incidencia directa e inmediata en derechos e intereses susceptibles de protección, lo que determina que estos actos deban tener, en lo que se refiere a su eventual impugnabilidad, es decir, a los efectos de acceso a la jurisdicción y de su correspondiente control judicial, las mismas garantías que los actos definitivos” (STC 235/1998, 14 de diciembre, FJ 3, y, en sentido parecido, STC 24/1999, de 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resulta de aplicación al supuesto controvertido en este amparo, en tanto que su objeto es la decisión judicial de dejar imprejuzgada —por una supuesta falta de competencia de los órganos judiciales penales en las circunstancias del caso— la solicitud de control judicial sobre las medidas cautelares que el art. 81.8 LGT permite adoptar a la administración tributaria en el contexto de los procedimientos penales seguidos por delitos contra la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supuesto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han quedado acreditados los siguientes extremos: (i) la Agencia Tributaria, al amparo del art. 81.8 LGT, acordó el embargo de determinados inmuebles y subvenciones para garantizar el pago de las eventuales responsabilidades pecuniarias ex delicto a las que se refiere el art. 126 CP en el contexto de las diligencias previas que se venían tramitando por el Juzgado de Instrucción núm. 15 de Valencia contra, entre otros, la entidad recurrente por delitos contra la hacienda pública; (ii) la entidad demandante consignó la cantidad total por la que se había ordenado ejecutar este embargo, en sustitución de cualquier tipo de aval o ampliación del embargo sobre nuevas propiedades o derechos; (iii) la entidad demandante —si bien se aquietó con la decisión judicial que acordó no ratificar la medida “por carecer de virtualidad en ese momento”, a la vista de que la consignación era suficiente para garantizar los pagos por los que se había acordado el embargo en virtud del art. 81.8 LGT—, solicitó con posterioridad una modificación de la cuantía de la medida cautelar; y (iv) los órganos judiciales de instrucción y apelación acordaron no haber lugar a pronunciarse sobre dicha solicitud con el argumento de que el juzgado no había adoptado medida cautelar alguna, pues no había sido ratificado judicialmente el embargo acordado por la Agencia Tributaria, ni era el depositario de las cantidades consignadas, por lo que al tratarse de un embargo administrativo, levantado por la consignación voluntaria, debía dirigir la solicitud de modificación a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también interesa el Ministerio Fiscal, debe concluirse que se ha vulnerado el derecho de la entidad recurrente a la tutela judicial efectiva (art. 24.1 CE). Ciertamente, la negativa judicial a pronunciarse sobre la modificación de la cuantía del embargo que había dado lugar a la posterior consignación en sustitución de aquel no ha incumplido las exigencias constitucionales de motivación de las resoluciones judiciales. Sin embargo, el tribunal estima que las resoluciones judiciales impugnadas han apreciado materialmente la concurrencia de una causa que impedía pronunciarse sobre el fondo de la pretensión deducida con fundamento en una interpretación y aplicación de la legislación vigente —sobre la competencia de control de los órganos judiciales penales respecto de las medidas cautelares que puede adoptar la administración tributaria al amparo del art. 81.8 LGT— que resulta excesivamente rigorista, pues implica una inadecuada ponderación de los fines a los que se dirige el reconocimiento de la competencia de control judicial correspondiente al orden penal ahora controvertida y lleva consigo la consecuencia de haber dejado imprejuzgada en dicho orden jurisdiccional la pretensión deducida sobre la modificación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81.8 y la disposición adicional decimonovena LGT, excepcionando el régimen general de adopción de las medidas cautelares de naturaleza real en el marco de los procesos penales como función exclusiva del orden jurisdiccional penal (título IX del libro II LECrim), establecen, desde la reforma operada por la Ley 7/2012, de 29 de octubre, la posibilidad de que la administración tributaria adopte por su propia autoridad esas medidas cautelares en garantía de las eventuales responsabilidades pecuniarias que deberán satisfacerse como consecuencia de la comisión de un delito contra la hacienda pública. Ahora bien, esta misma normativa determina que esta potestad administrativa, como no podía ser de otra manera, quede sometida al control judicial posterior, que en este caso se atribuye específicamente de manera directa al orden jurisdiccional penal, al que compete conocer sobre la ratificación, modificación o levantamiento de las medidas adoptadas. Según la exposición de motivos de la Ley 7/2012, las medidas cautelares que puede adoptar la administración tributaria “solo pretenden someter de forma lo más inmediata posible a la decisión jurisdiccional el bloqueo de un patrimonio cuya disponibilidad, a resultas del proceso penal, resulta cuestionada en virtud de los hechos acreditados […]”. Este control ha sido ratificado y potenciado por el art. 614 bis LECrim, añadido por la Ley 34/2015, de 21 de septiembre, el cual establece que “una vez iniciado el proceso penal por delito contra la hacienda pública, el juez penal decidirá acerca de las pretensiones referidas a las medidas cautelares adoptadas al amparo del artículo 81 de la Ley general tributaria”. Esto implica, según su tenor, que la previsión normativa se extiende a (i) cualquier medida cautelar del art. 81 LGT y no solo a las del art. 81.8 LGT —incluyendo, por tanto, las adoptadas con anterioridad a la propia iniciación del proceso penal—; y (ii) en coherencia con ello, a cualquier pretensión sobre dichas medidas cautelares incluyendo, por tanto, las de modificación o levantamiento de cualquiera de las medidas del art. 81, con independencia de que no sean las del art. 81.8 LGT. De este modo, se pone de manifiesto que la finalidad perseguida por esta normativa es, por un lado, sustraer la competencia de adopción y ejecución de las medidas cautelares en los procesos penales por delitos contra la hacienda pública al orden jurisdiccional penal en favor de la administración tributaria y, por otro, en atención a que esas medidas lo son en garantía de eventuales responsabilidades pecuniarias que se deriven de la comisión de un ilícito penal, garantizar de manera inmediata el control último por parte de los órganos judiciales penales sobre la adopción, mantenimiento y modificación de dichas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que no ha resultado controvertido en la vía judicial que (i) el inicial embargo de la Agencia Tributaria fue adoptado en aplicación del art. 81.8 LGT en garantía de las responsabilidades pecuniarias que pudieran derivarse de un proceso penal en curso; (ii) la ulterior consignación estaba vinculada exclusivamente con el citado embargo; y (iii) el órgano judicial de instrucción acordó no ratificar dicha medida cautelar “por carecer de virtualidad en ese momento”, con fundamento expreso en que la consignación era suficiente para garantizar los pagos por los que se había acordado el embargo; la conclusión a que llega el tribunal es la de que la decisión judicial posterior de rechazar la competencia del orden jurisdiccional penal para pronunciarse sobre la modificación de dicha medida ha supuesto una interpretación de la normativa aplicable incursa en un rigorismo excesivo. No se ha atendido a que dicha decisión —que comportaba para la parte la carga de provocar un acto administrativo susceptible, en su caso, de impugnación ante otro orden jurisdiccional— al dejar imprejuzgado y sin control judicial en el orden penal un determinado aspecto de la medida cautelar controvertida —en este caso su cuantificación— suponía frustrar la finalidad perseguida por las reformas de las leyes 7/2012 y 34/2015 de garantizar de manera inmediata el control del orden jurisdiccional penal sobre cualquier pretensión deducida respecto de las medidas cautelares adoptadas por la Agencia Tributaria en garantía de las eventuales responsabilidades pecuniarias que se deriven de la comisión de un delito contra la hacienda pública, una vez que se hubiera dado comienzo a dicho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sobre el carácter excesivamente rigorista de la interpretación y aplicación de la normativa reguladora de esta competencia de control jurisdiccional sobre las medidas cautelares del art. 81.8 LGT, que ha llevado a dejar sin respuesta en el orden penal una pretensión deducida en relación con la modificación de una de esas medidas, vulnerando con ello el derecho a la tutela judicial efectiva (art. 24.1 CE), desde la perspectiva del derecho de acceso a la jurisdicción, no resulta desvirtuada por los argumentos utilizados en las resoluciones judiciales impugnadas. En efecto, (i) la circunstancia de que la medida cautelar de embargo no hubiera llegado a ser ratificada judicialmente en su momento (independientemente de la corrección o no de esta decisión, que no es discutida aquí) no resulta relevante en este contexto si se atiende al hecho de que el motivo que hizo constar el órgano judicial de instrucción para adoptar esta decisión fue que la consignación era suficiente para garantizar los pagos por los que se había acordado el embargo. Esto es, no solo no se negaba la existencia de un embargo acordado por la Agencia Tributaria en aplicación del art. 81.8 LGT, sino que tampoco se controvertía que la posterior consignación traía causa y estaba inmediatamente vinculada con dicho embargo. De este modo, esta justificación, junto con la propia afirmación judicial de que no se ratificaba la medida de embargo “por carecer de virtualidad en ese momento”, no podía ser interpretada en el sentido de que el órgano judicial perdía la competencia de control de la medida cautelar adoptada, sino que debía serlo en el sentido de que en ese momento procesal no resultaba necesario ratificarla porque provisionalmente se habían colmado sus efectos de garantía mediante una consignación voluntaria. No por ello, en consecuencia, la medida quedaba exenta del control judicial que pudiera resultar posteriormente necesario durante el curso del proceso. Por otra parte, (ii) la circunstancia de que el juzgado no fuera depositario de la cantidad consignada o de que se tratara de un embargo administrativo tampoco resulta un argumento concluyente para enervar el control judicial constitucionalmente exigido o para entenderlo trasladado, en su caso, a otro orden jurisdiccional, habida cuenta de que, como se ha señalado, el carácter administrativo, tanto en su adopción como en su ejecución, de las medidas cautelares previstas en el art. 81.8 LGT en nada obstruye la función de control de su legalidad que se atribuye por la propia ley de manera específica y directa al orden jurisdiccional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(art. 24.1 CE) determina, sin necesidad de entrar en el análisis de la invocación del derecho a la presunción de inocencia (art. 24.2 CE), la declaración de nulidad de las resoluciones judiciales impugnadas. No estimamos necesaria la retroacción de actuaciones, pues ha quedado acreditado que el procedimiento penal ha sido sobreseído y se trata de una impugnación que afecta a un concreto pedimento de modificación de la cuantía de una medida cautelar de naturaleza real cuya procedencia en sí no es objeto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la entidad Exploraciones Radiológicas Especiales,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del Juzgado de Instrucción núm. 15 de Valencia de 13 de julio y de 2 de agosto de 2016, pronunciados en las diligencias previas núm. 1918-2015 y del auto de la Sección Cuarta de la Audiencia Provincial de Valencia núm. 1083/2016, de 16 de noviembre, pronunciado en el recurso de apelación núm. 1645-2016.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