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18 de marzo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4261-2018, promovido por el Gobierno de la Comunidad Autónoma de Aragón, contra diversos preceptos de la Ley 9/2017, de 8 de noviembre, de contratos del sector público, por la que se transponen al ordenamiento jurídico español las Directivas del Parlamento Europeo y del Consejo 2014/23/UE y 2014/24/UE, de 26 de febrero de 2014. Ha comparecido y formulado alegaciones el abogado del Estado.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24 de julio de 2018 tuvo entrada en el registro general de este tribunal el recurso de inconstitucionalidad interpuesto por la letrada de la Comunidad Autónoma de Aragón, en defensa y representación del Gobierno de esa comunidad, contra los siguientes artículos de la Ley 9/2017, de 8 de noviembre, de contratos del sector público, por la que se transponen al ordenamiento jurídico español las Directivas del Parlamento Europeo y del Consejo 2014/23/UE y 2014/24/UE, de 26 de febrero de 2014 (en adelante, LCSP): art. 2.3 en conexión con la disposición final primera; art. 9.2; art. 11; art. 18; arts. 26.2 y 319 en conexión con el art. 27.2 a); art. 28.4; art. 29.2; art. 30; apartados 1, 2, 4, 6 y primer párrafo de la letra b) del apartado 7 del art. 32; letra c) del apartado 2 del art. 39 en conexión con el art. 347.3; art. 41.3; letras a) y c) del apartado 1, letra e) del apartado 2 y apartado 7 del art. 44; art. 46.4; art. 49; art. 52.3; art. 58.2; art. 62; art. 63.4 y 6; art. 69.1 y 2; art. 71; art. 72; art. 73; art. 77.3; art. 80.2; art. 82.2; art. 86.3; art. 88.1 a), c) y e); párrafo segundo in fine de la letra a) y letras e) y g) del apartado 1 del art. 90; art. 99; art. 101.3; art. 103.6; art. 106; art. 107; art. 108.1; art. 111; art. 115.1 y 3; art. 117; art. 118.3 y 4; art. 121.2; art. 122; art. 125.1; art. 127.2; art. 128.2; art. 141; art. 143; art. 145; art. 146; art. 147; párrafo segundo del art. 148.3; art. 149.4 y 6; art. 150.1; párrafos segundo y tercero del art. 154.7; art. 156; art. 157; letras a) de los apartados 1 y 4 del art. 159; art. 166.2; art. 177.3 a); art. 185.3; art. 187. 3 y 11: art. 191.3 b); art. 195; párrafo segundo del art. 198.2; art. 202; art. 212.8; art. 213; art. 214.2 a) y b); art. 215; art. 217.2; art. 221; art. 226; art. 232.6, 7 y 8; art. 241.3; art. 242.3; art. 250.1 b); art. 270; art. 279; art. 280; párrafo segundo del art. 283.1; letra a) in fine del art. 288; art. 290.6; letra c) in fine del art. 294; párrafo segundo in fine del apartado 2 y apartado 3 del art. 308; art. 312; art. 331; art. 332; art. 333.3 y 6; art. 334.1; art. 335.1; art. 336.1; párrafo tercero del art. 346.3; párrafos tercero y quinto del art. 347.3; apartado 7 de la disposición adicional segunda; disposición adicional vigésima segunda, vigésima tercera y trigésima octava; disposiciones finales primera, segunda, tercera y quinta; y apartado segundo de la disposición final sexta.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en la demanda que se infringen diversos preceptos que integran el bloque de constitucionalidad. Por una parte, se alega la vulneración de los arts. 9.3, 136.4, 149.1.18, 149.1.8, 148.1.3 y la disposición adicional primera de la Constitución; por otra parte, la infracción de los siguientes preceptos del Estatuto de Autonomía de Aragón, reformado por la Ley Orgánica 5/2007, de 20 de abril, (en adelante, EAAr): art. 1; apartados 1, 2, 5, 7, 9 y 10 del art. 71; apartados 11 y 12 del art. 75; art. 93.2 y la disposición adicional tercera. Además, se aduce la infracción de las Directivas del Parlamento Europeo y del Consejo 2014/23/UE y 2014/24/UE, de 26 de febrero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en los que se fundamenta el recurso de inconstitucionalidad se articulan en cinco bloques, precedidos de una consideración de orden material. Se afirma que los motivos de inconstitucionalidad en los que se fundamenta el recurso son transversales y afectan conjuntamente a la mayoría de los preceptos impugnados. En primer lugar, muchos de los preceptos no han realizado una correcta transposición de las directivas europeas, de lo que se deriva que la legislación que en desarrollo de esa normativa dicte la Comunidad Autónoma de Aragón —los preceptos recurridos tienen carácter básico— infrinja también el Derecho de la Unión Europea. En segundo lugar, muchos de los preceptos recurridos prevén la posibilidad de adopción de alternativas por el órgano de contratación o por los pliegos, lo que encaja difícilmente con su carácter básico, pues a juicio del Gobierno aragonés una norma que permite la diversidad no puede ser el mínimo común denominador. Y en tercer lugar, se considera que las disposiciones finales de la Ley de contratos del sector público deberían haber dispensado a la Comunidad Autónoma de Aragón, en cuanto territorio foral, el mismo trato que a la Comunidad Foral de Navarra y a la Comunidad Autónoma del País Vasco, respetando sus derechos históricos y reconociendo su actualización.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exponen de forma sucinta los motivos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Alteración del sistema constitucional de distribución de competencias y vulneración del principio de neutralidad en la trasposición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apoyo en la doctrina de este Tribunal Constitucional (STC 141/1993, de 22 de abril, FJ 2) y el art. 93.2 EAAr, invoca el Gobierno aragonés el principio de neutralidad en la trasposición de la normativa comunitaria, así como su competencia para el desarrollo normativo y ejecución de la legislación básica en materia de contratación de acuerdo con el art. 149.1.18 CE y los arts. 75.11 y 12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lo anterior y por alterar el sistema constitucional de distribución de competencias, se impugna, en primer lugar, los apartados 1, 3 y 4 de la disposición final primera y, por su conexión con esta, el art. 2.3 LCSP, por atribuir carácter básico a preceptos que carecen de tal carácter, cercenando con ello, por vaciamiento,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disposiciones finales segunda y tercera LCSP son inconstitucionales por no reconocer a la Comunidad Autónoma de Aragón su carácter de territorio foral —tal como se deriva del art. 1 y la disposición adicional tercera del EAAr— y no dispensarle, por ello, el mismo trato que a las comunidades de Navarra y el País Vasco. En todo caso, los citados preceptos se deberían interpretar por el Tribunal Constitucional de manera que el régimen jurídico en ellos previsto se extienda también a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disposición final quinta se considera inconstitucional por afirmar sin matices que mediante la Ley de contratos del sector público se incorporan al ordenamiento jurídico las directivas europeas, lo que supone declarar agotada dicha trasposición y eliminar la posibilidad de que las comunidades autónomas en general y, en particular, Aragón puedan ejercer sus competencias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 la doctrina constitucional sobre la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de este tribunal sobre la legislación básica con carácter general y, en particular, en materia de contratación pública (STC 141/1993, FJ 5), se argumenta en la demanda que la normativa básica en materia de contratación tiene como objeto principal proporcionar las garantías de respeto y cumplimiento de los principios de publicidad, igualdad, libre concurrencia y seguridad jurídica que aseguren a los ciudadanos un común tratamiento por parte de todas las administraciones públicas, pero no toda normativa que incida en estos aspectos debe ser considerada básica. Por no tener el carácter de básicos, son objeto de impugnación los siguientes preceptos: art. 9.2; art. 11; art. 18; art. 29.2; apartados 1, 2, 4 y 6 del art. 32; art. 52.3; art. 69.1; art. 71; art. 72; art. 73; art. 82.2; art. 88.1 a); art. 99; art. 101.3; art. 106; art. 107; art. 108.1; art. 111; art. 115.1 y 3; art. 117; art. 121.2; art. 122; art. 125.1; art. 127.2; art. 143; art. 145; art. 146; párrafo segundo del art. 148.3; art. 149.4 y 6; art. 156; art. 157; art. 185.3; art. 187.3; párrafo segundo del art. 198.2; art. 202; art. 212.8; art. 215; art. 221; art. 226; art. 232.6, 7 y 8; art. 241.3; art. 242.3; párrafo segundo del art. 283.1; art. 308.3; art. 312; art. 336.1 y el apartado 7 de la disposición adicional segunda, relativa a la contratación de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en el recurso que no puede atribuirse el carácter de básico a aquellos preceptos que establecen una regulación de detalle o de procedimiento, que sin mermar la eficacia de los citados principios básicos, pudieran ser sustituidos por otras regulaciones complementarias o de detalle, elaboradas por las comunidades autónomas con competencia para ello. Y esto es lo que, según el recurrente, ocurre en este caso, pues los preceptos de la Ley de contratos del sector público objeto de impugnación impiden o limitan la posibilidad de desarrollo legislativo por la Comunidad Autónoma de Aragón. Se alega también que dichos preceptos invaden otros títulos competenciales autonómicos, en materia de procedimientos especiales, urbanismo o vivienda, y colisionan con la potestad de autoorganización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sostiene que el hecho de que algunos de los preceptos de la Ley de contratos del sector público traspongan el contenido de otros incluidos en las directivas europeas, es insuficiente en orden a dilucidar la corrección de su calificación como básicos. Y, por otra parte, se pone de manifiesto que la trasposición ha omitido algunos preceptos comunitarios o los ha incorporado con cambios, dotando al conjunto de carácter básico. El Gobierno de Aragón considera que esta normativa, al ser básica, se impone a la comunidad autónoma, a pesar de su obligación de respetar el principio de prevalencia del Derecho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Establecimiento de normas de aplicación supletoria.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impugnan también varios preceptos que, según el Gobierno de Aragón, contienen una habilitación a los pliegos o a los órganos de contratación, o que se remiten a la legislación autonómica para definir alguna cuestión y, a la vez, disponen una regulación de aplicación supletoria sobre esa misma cuestión. Se sostiene que se vulnera la doctrina del Tribunal Constitucional acerca de la cláusula de supletoriedad del Derecho estatal del art. 149.3 CE (SSTC 188/1996 y 61/1997); en concreto, que dicha cláusula no puede operar como regla atributiva de competencias, debiendo el Estado invocar un título competencial específico que le habilite para dictar el derecho supletorio. En este caso, se argumenta que el Estado no puede, al amparo de su competencia para establecer la legislación básica en materia de contratación, dictar normas supletorias; y esta es la infracción constitucional que se reprocha al art. 41.3; art. 46.4; art. 99.7; art. 107; art. 128.2; art. 141, y art. 147; y también a la ya recurrida disposición final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Infracción de la potestad de autoorganización de la Comunidad Autónoma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del principio de neutralidad en la trasposición del Derecho comunitario, recuerda la letrada del Gobierno de Aragón, que el hecho de que la Directiva 2014/24/UE contemple cuestiones de gobernanza, planificación y organización, no supone una alteración de los criterios de distribución competencial. Es por ello que, conforme a la doctrina del Tribunal Constitucional (SSTC 50/1999 y 55/2018), se recurren un conjunto de preceptos que vulneran la potestad de autoorganización autonómica. Son los siguientes: art. 28.4; 30; apartados 1, 2, 4, 6 y primer párrafo de la letra b) del apartado 7 del art. 32; art. 39.2 c) por conexión con el art. 347.3; letras a) y c) del apartado 1, y letras e) y f) del apartado 2 y el apartado 7 del art. 44; art. 46.4; art. 49; art. 58.2; art. 62; art. 63.4 y 6; art. 69.2; párrafos primero y segundo del art. 72.3; párrafo tercero del art. 73.1; art. 77.3; art. 80.2; párrafo segundo in fine del art. 90.1 a); art. 103.6; art. 118.6 por conexión con el art. 63.4; art. 147; art. 150.1; párrafos segundo y tercero del art. 154.7; art. 159.1 a) y 4 a); art. 177.3 a); art. 187.11; art. 191.3 b); art. 214.2 a) y b); art. 215.2; art. 217.2; art. 294 c) in fine; párrafo segundo in fine del art. 308.2; art. 331; art. 332; art. 333.3 y 6; art. 334.1; art. 335.1; párrafo tercero del art. 346.3, y párrafos tercero y quinto del art. 347.3. Y además, las disposiciones adicionales vigésima segunda, vigésima tercera y trigésima octava; así como, nuevamente los apartados 3 y 4 de la disposición final primera, y el apartado 2 de la disposición final sexta.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por la letrada del Gobierno de Aragón, que la calificación como básicos de preceptos relativos a la organización y la planificación de la actividad contractual lesiona las competencias autonómicas en materia de autoorganización (art. 71.1 EAAr); en materia de procedimiento administrativo derivado de sus especialidades organizativas (art. 71.7 EAAr) y, por supuesto, en materia de contratación (art. 75.12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Otras vulneraciones del concepto material de bases.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entiende el Gobierno de Aragón que una serie de preceptos de la Ley de contratos del sector público vulneran el concepto material de bases que ha establecido el Tribunal Constitucional, pues la regulación en ellos contenida no puede considerarse el mínimo común denominador normativo. Estos preceptos son el arts. 26.2 y 319 en conexión con el art. 27.2 a); art. 72.5; art. 86.3; letras c) y e) del art. 88.1; letras e) y g) del art. 90.1; art. 99.3, 4 y 5; art. 107; art. 118.3; art. 166.2; art. 195; art. 213; art. 250.1 b); art. 270; art. 279; art. 280; art. 288 letra a) in fine; art. 290.6, y nuevamente, la disposición final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letrada del Gobierno de Aragón, los mencionados preceptos exceden con claridad de la mera fijación de pautas que proporcionen las garantías de publicidad, igualdad, libre concurrencia y seguridad jurídica que aseguren a los ciudadanos un tratamiento común por parte de todas las administraciones públicas. El grado de detalle de estos preceptos impide a las comunidades autónomas aplicar soluciones que, siendo compatibles con los anteriores principios básicos, podrían salvaguardar mejor los intereses públicos. Del mismo modo, se sostiene que el exceso en el ejercicio de la competencia sobre legislación básica produce un efecto de sobre-regulación que, además de generar incongruencias, afecta y supone una quiebra de la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además, que algunos de los preceptos recurridos incurren en un exceso de discrecionalidad, por lo que su aplicación obliga a efectuar una motivación que, por el rigor que exige, puede incidir negativamente en la gestión administrativa y dificultar el desarrollo normal de la actividad contractual de la administración, así como comprometer la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considera que algunos de los preceptos impugnados alteran también el equilibrio contractual que debe regir entre las partes del contrato, al situar en una posición de desventaja a la administración pública frente al contratista. Así ocurre, según la letrada del Gobierno de Aragón, en el ámbito de la programación de la actividad contractual, en determinadas prohibiciones de contratar, en los plazos de ejecución, en la resolución del contrato y, fundamentalmente, en la regulación de las concesiones administrativas, que alteran el principio de riesgo y ventura que soporta el contratista con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6 de septiembre de 2018, el Pleno del tribunal, a propuesta de la Sección Tercera, acordó admitir a trámite el presente recurso de inconstitucionalidad; dar traslado de la demanda y documentos presentados, conforme establece el art. 34 de la Ley Orgánica del Tribunal Constitucional (LOTC), al Congreso de los Diputados y al Senado, por conducto de sus presidentes, y al Gobierno, a través de la ministra de Justicia, al objeto de que, en el plazo de quince días, pudieran personarse en el proceso y formular las alegaciones que estimaran convenientes. Finalmente, se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por escrito registrado en este tribunal el 12 de septiembre de 2018, manifestó que se personaba en nombre del Gobierno y solicitó prórroga por el máximo legal del plazo concedido para formular alegaciones, habida cuenta del número de asuntos que penden ante la abogacía del Estado. Por providencia de 12 de septiembre de 2018, el Pleno acordó dar por personado al abogado del Estado, en la representación que legalmente ostenta, y prorrogarle en ocho días el plazo concedido por providencia de 6 de septiembre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13 de septiembre de 2018, la presidenta del Congreso de los Diputados comunicó que la mesa de la Cámara había acordado dar por personada a esta Cámara en el procedimiento y por ofrecida su colaboración a los efectos del art. 88.1 LOTC; y asimismo, remitir el recurso a la Dirección de estudios, análisis y publicaciones y a la asesoría jurídica de la Secretaría General. A su vez, el presidente del Senado interesó, por escrito registrado con fecha 19 de septiembre de 2018, que se tuviera por personada a dicha Cámara en este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con fecha 10 de octubre de 2018, el abogado del Estado formula sus alegaciones interesando la desestimación del recurso por los motivos que sucintamente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Consideraciones previas de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dedica las primeras ocho alegaciones de su escrito a formular un conjunto de consideraciones sobre el objeto del recurso, el encuadramiento competencial y la doctrina del Tribunal Constitucional, así como cuestionar la foralidad de la Comunidad Autónoma de Aragón y denunciar el incumplimiento de la carga de argumentar. De forma sintética, las alegaciones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objeto del recurso es la Ley de contratos del sector público, a través de la cual se incorporan al ordenamiento jurídico interno la Directiva 2014/23/UE, del Parlamento Europeo y del Consejo, de 26 de febrero, relativa a la adjudicación de contratos de concesión, y la Directiva 2014/24/UE, del Parlamento Europeo y del Consejo, de 26 de febrero, sobre contratación pública. La nueva regulación, como recuerda el abogado del Estado, tiene entre sus finalidades: i) mejorar la eficiencia en la contratación pública, realizando ajustes y modificaciones en la regulación de la materia para atender a las nuevas circunstancias existentes y corregir disfunciones en su aplicación; ii) mejorar la transparencia en la contratación pública, al tratarse de un sector expuesto a los riesgos de gestión irregular, fraude y corrupción; iii) simplificar y abaratar la gestión de los procedimientos de contratación pública y permitir un mayor acceso de las pequeñas y medianas empresas a dichos procedimientos; y iv) conseguir objetivos de tipo social, medio ambiental, de innovación y de defensa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Atendiendo a las competencias estatales (art. 149.1.18 CE) y autonómicas (art. 75.11 y 12 EAAr), y en clara sintonía con el criterio de este Tribunal Constitucional (SSTC 141/1993, 331/1993 y 162/2009), la abogacía del Estado considera que el título competencial prevalente para resolver la presente controversia, según el art. 148.1.18 CE, es el relativo a la “legislación básica sobre contratos”.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expone, a continuación, la doctrina constitucional sobre el concepto formal y material de lo “básico”, tanto con carácter general, como en relación con la materia de contratación pública. A estos efectos, recuerda el abogado del Estado que corresponde a este tribunal deducir, en última instancia, si la norma es o no materialmente básica (STC 141/1993, FJ 3) y que la finalidad principal de lo básico es garantizar a los ciudadanos un tratamiento común ante las distintas administraciones, por lo que tendrá mayor intensidad cuando se trate de regular actividades de eficacia externa, que cuando se trate de cuestiones puramente organizativas de incidencia exclusivamente interna. Asimismo, se subraya que la normativa básica en contratación pública tiene como principal objeto “proporcionar las garantías de publicidad, igualdad, libre concurrencia y seguridad jurídica que aseguren a los ciudadanos un tratamiento común por parte de todas las administraciones públicas” (STC 141/1993,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la vulneración del principio de neutralidad en la trasposición de las directivas, entiende la representación procesal del Estado que se trata de una alegación que carece de sustantividad autónoma y deberá reconducirse a la determinación del carácter básico o no de las normas de trasposición que hayan sido calificadas como básicas por la disposición final primera de la Ley de contratos del sector público. Conforme a la doctrina de este tribunal, el derecho comunitario no es en sí mismo canon o parámetro directo de constitucionalidad en los procesos constitucionales (SSTC 165/2016 y 117/2017); ello, sin perjuicio, de que prestar atención a cómo se ha configurado una institución por la directiva comunitaria puede ser no solo útil, sino necesario para aplicar correctamente sobre ella el esquema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Sobre el reconocimiento de Aragón como comunidad foral, motivo por el que se impugnan las disposiciones finales segunda y tercera de la Ley de contratos del sector público, por vulneración de la disposición adicional primera de la Constitución Española en relación con la disposición adicional tercera del Estatuto de Autonomía de Aragón, el abogado del Estado rechaza tal posibilidad con base en la doctrina del Tribunal Constitucional. Recuerda la abogacía del Estado dos cosas: primero, que la disposición adicional tercera del Estatuto de Autonomía de Aragón  no constituye canon de validez de las normas o disposiciones estatutarias y autonómicas. Y segundo, que la disposición adicional primera de la Constitución Española no tiene como fin garantizar u ordenar el régimen constitucional de la foralidad civil, sino permitir la integración y actualización en el ordenamiento postconstitucional, con los límites que dicha disposición marca, de algunas de las peculiaridades jurídico-públicas que en el pasado singularizaron a determinadas partes del territorio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vulneración de la potestad organizatoria es delimitada por la abogacía del Estado con base, una vez más, en la doctrina constitucional. Por una parte, recuerda que se trata de una potestad exclusiva e inherente a la autonomía, que comporta la potestad de crear, modificar o suprimir órganos o entidades que las configuren o dependan de ellas, así como la facultad de conformar libremente, sin intervención del Estado, su aparato administrativo (STC 47/2001). Por otra parte, señala que dicha potestad debe respetar y, en su caso, desarrollar las bases establecidas por el Estado (STC 227/1988), y que la propia Ley de contratos del sector público consagra, en el apartado cuarto de su disposición final primera, un reconocimiento expreso de la potestad organizatoria.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Frente a la alegada vulneración de la doctrina sobre supletoriedad estatal como criterio de atribución de competencias, la Abogacía del Estado entiende que, salvo en un supuesto, los preceptos de la Ley de contratos del sector público establecen reglas generales y excepciones, conjunto normativo que tiene carácter de básico. Además, recuerda que la doctrina sobre la supletoriedad ha sido matizada por el Tribunal Constitucional cuando se trata de incorporar el Derecho europeo (STC 130/2013). De este modo, las normas estatales que no sean simple trasposición de las comunitarias, sino que sirvan de desarrollo o complemento de estas, solo pueden tener aplicación directa, bien cuando hayan de ser consideradas normas básicas de ordenación del sector, bien cuando la existencia de una regulación común esté justificada por razones de coordinación de las actividades del Estado y de las comunidades autónomas. Con estas salvedades, las comunidades autónomas pueden adoptar las disposiciones necesarias para complementar la normativa europea y regular las cuestiones que les correspondan, en el marco del Derecho europeo y de las normas estatales de carácter básico o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último, de acuerdo con la doctrina de este tribunal (STC 98/2018), el abogado del Estado entiende que el escrito de interposición incurre repetidamente en impugnaciones globales de preceptos, en las que se limita a denunciar su excesivo detalle, sin detenerse siquiera a examinar su texto. En particular, sostiene la abogacía del Estado que el recurso carece de fundamentación en un aspecto clave como es la explicación de por qué cada uno de los preceptos legales de los que se predica falta de carácter básico, adolece precisamente de ese defecto competencial. Se vulnera de este modo la doctrina constitucional que, en relación con el alcance de lo básico, “impide las descalificaciones globales imprecisas, exigiendo, por el contrario, la fundamentación concreta de por qué en cada caso debe entenderse vulnerado el bloque de constitucionalidad” (STC 132/1989).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 la doctrina constitucional sobre la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este epígrafe, el abogado del Estado examina cada uno de los preceptos de la Ley de contratos del sector público que han sido objeto de impugnación. Además de subrayar que en muchos casos estamos ante un déficit argumental absoluto (arts. 111, 221, 226 o 241.3) o deficiente, la abogacía del Estado rechaza los motivos de impugnación por entender que se trata de normas de carácter básico por alguna de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Delimitan el ámbito de aplicación de la Ley de contratos del sector público, estableciendo definiciones, reglas mínimas para evitar su elusión y pérdida de efectividad práctica, o el falseamiento o restricción de la libre concurrencia. Así, ocurre con el art. 9.2; art. 18; art. 32.1, 2, 4, 6 y 7 b), y art. 232.6, 7 y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Fijan las condiciones que garantizan un tratamiento mínimo uniforme —impuesto en muchos casos por las directivas europeas—, así como la seguridad jurídica de los operadores en el acceso a la contratación pública: ya sea para asegurar los principios de publicidad y transparencia, ya sea para satisfacer otras finalidades generales de interés público tales como favorecer la libre competencia, la reducción de cargas, el régimen de garantías, eliminar la discrecionalidad en la acreditación de la solvencia, los criterios de adjudicación o las garantías propias del servicio público. Es el caso del art. 29.2; art. 52.3; art. 69.1; art. 71; art. 72.1 y 2; art. 73; art. 82.2; art. 88.1 a); art. 99; art. 101.3; art. 106; art. 107; art. 108.1; art. 115.1 y 3; art. 122; art. 125; art. 143; art. 145; art. 146; art. 147; art. 148.3, párrafo segundo; art. 149.4 y 6; art. 156; art. 157; art. 185.3; art. 187.3; art. 202; art. 215; art. 283.1, párrafo 2; art. 308.3; art. 312 y art. 336.1.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Tratarse de reglas dictadas al amparo de la competencia estatal para establecer el régimen jurídico básico de las administraciones públicas. Así sucede con el art. 72.4; art. 121.2, y el apartado 7 de la disposición adicional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No articular la impugnación sobre la base de motivo de inconstitucionalidad alguno, bien por tratarse de materias de legalidad ordinaria, bien por limitarse a afirmar que se trata de una defectuosa trasposición de las directivas comunitarias. Es el caso de los arts. 11 y 117.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Inadmisibilidad de las normas supletorias.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rechaza las tachas de inconstitucionalidad formuladas por este motivo debido a que en algunos casos no se realiza, por parte del recurrente, una correcta lectura de los preceptos impugnados, bien porque no se habilita al órgano de contratación para decidir el modelo de declaración responsable (art. 141), bien porque se le impone la obligación de aceptar medios de prueba diferentes para acreditar la certificación (art. 128.2). En otros casos, la imposición con carácter básico a las comunidades autónomas de atribuir la competencia en materia de revisión de oficio a un órgano cuyas resoluciones agoten la vía administrativa (art. 41.3), se ampara en el título estatal para establecer las bases del régimen jurídico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admite que el único supuesto en el que cabe hablar de aplicación supletoria es el del art. 46.4 que, en relación con el recurso especial en materia de contratación, pretende evitar que dicho recurso quede sin efecto útil en el ámbito de contratación de las entidades locales ante una supuesta pasividad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Vulneración de la potestad de autoorganización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rechaza que los preceptos examinados en este precepto incurran en una vulneración de la potestad de autoorganización de la Comunidad Autónoma de Aragón al considerar que se trata de normas básicas (salvo el art. 30)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Garantizan un tratamiento mínimo uniforme, en cumplimiento de las directivas europeas, al servicio de la seguridad jurídica e igualdad de los operadores y del interés público, así como para la consecución de los principios de publicidad, transparencia y libre competencia. Es el caso del art. 28.4; art. 39.2 c); art. 44.1 a) y c), 2 e) y f), y 7; art. 49; art. 62; art. 63.4 y 6; art. 72.3, párrafos primero y segundo; art. 73.1, párrafo tercero; art. 77.3; art. 80.2; y art. 154.7, párrafos 2 y 3; art. 159.1 a) y 4 a); art. 191.3 b); art. 214; art. 217.2; art. 335.1; art. 347.3, párrafos tercero y quinto, y de la disposición adicional vigésima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Establecen principios y reglas de procedimiento administrativo común singular, al amparo de la competencia estatal del art. 149.1.18 CE (art. 69.2). O son manifestación, conforme a los arts. 149.1.18 y 13 CE, de los principios de coordinación, cooperación y auxilio recíproco que rigen las relaciones interadministrativas (art. 90.1, párrafo segundo in fine; art. 103.6; art. 331; art. 332; art. 334.1; y disposición adicional vigésima tercera), o bien buscan garantizar los principios de eficacia, eficiencia y sostenibilidad de su acción en aras del interés público [arts. 294 c) in fine y 333.3 y 6], o los de igualdad, mérito y capacidad en el acceso a la función pública (art. 308.2, párrafo segundo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otros preceptos también impugnados por este motivo, la abogacía del Estado se remite a lo expuesto, en su escrito de alegaciones, al examinar los mismos en el apartado relativo al cuestionamiento del carácter básico (apartados 1, 2, 4, 6 y primer párrafo de la letra b) del apartado 7 del art. 32; art. 46.4). En algunos casos entiende que el precepto es susceptible de una interpretación no excluyente de la intervención autonómica (art. 58.2), o el recurso resulta prematuro y preventivo [arts. 177.3 a) y187.11].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Otras vulneraciones del concepto material de bases.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abogado del Estado examina el conjunto de preceptos de la Ley de contratos del sector público que, a juicio del Gobierno de Aragón, vulneran el concepto material de bases que ha establecido el Tribunal Constitucional; argumento que es rechazado por considerar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recurrente yerra en la interpretación de los preceptos [art. 26.2 en conexión con el 27.2 a), y art. 288 a)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O que estos preceptos establecen un mínimo común impuesto por las directivas comunitarias [arts. 72.5, 88.1 c) y e), 90.1 e) y g) y 166.2].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respecto de otros preceptos, la abogacía del Estado entiende que el recurrente incumple de forma absoluta el deber de argumentar (arts. 86.3 y 213); se limita a suscitar dudas interpretativas sobre una cuestión de legalidad ordinaria (art. 118.3), o expresa su mera discrepancia sobre la regulación básica establecida por el legislador estatal (arts. 195, 213, 270, 279, 280 y 290.6).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16 de marzo de 2021 se señaló para la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Planteamiento y marco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los términos delimitados por las pretensiones procesales de las partes, el presente proceso constitucional tiene por objeto determinar si los preceptos recurridos de la Ley 9/2017, de 8 de noviembre, de contratos del sector público, por la que se trasponen al ordenamiento jurídico español las Directivas del Parlamento Europeo y del Consejo 2014/23/UE y 2014/24/UE, de 26 de febrero de 2014, tienen o no carácter de legislación básica en materia de contratación pública y, por tanto, invaden o no las competencias que sobre dicha materia ostenta la Comunidad Autónoma de Aragón. No existe, en este caso, controversia sobre la materia en la que se encuadra la Ley de contratos del sector público, esto es, la contratación administrativa o contratación del sector público. Y ambas partes reconocen que en esta materia la legislación básica es competencia del Estado de acuerdo con el art. 149.1.18 CE y que las comunidades autónomas pueden asumir la competencia de desarrollo legislativo y ejecución. En este caso, la Comunidad Autónoma de Aragón ha ejercido esa posibilidad al asumir en su Estatuto de Autonomía, reformado por la Ley Orgánica 5/2007, de 20 de abril, la competencia genérica de “desarrollo de las bases del Estado previstas en el artículo 149.1.18 de la Constitución para las administraciones públicas aragonesas, incluidas las entidades locales” y la específica sobre “régimen jurídico, procedimiento, contratación y responsabilidad de la administración pública de la Comunidad Autónoma” (art. 75.11 y 12 EAAr), títulos ambos que son calificados de “competencias compartidas” por el propio texto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esgrimidos por las partes, expuestos brevemente en los antecedentes, son esencialmente de orden material. El representante del Gobierno aragonés entiende que el grueso de las normas impugnadas de la Ley de contratos del sector público no tiene carácter básico por llevar a cabo una regulación tan detallada y exhaustiva de la materia que deja prácticamente sin contenido su potestad legislativa y reglamentaria para ejercer, conforme a los arts. 75.11 y 12 EAAr, sus competencias de desarrollo de las bases estatales en contratación pública. Sostiene que además vulnera, en algunos casos, su potestad de autoorganización. Por último, estima que algunos preceptos establecen normas supletorias desconociendo la doctrina del Tribunal Constitucional relativa a la interpretación del art. 149.3 CE. Esta argumentación es rechazada por la abogacía del Estado al entender que se trata, en su conjunto, de normas materialmente básicas destinadas a garantizar, entre otros aspectos, la publicidad, igualdad, libre concurrencia y seguridad jurídica en el ámbito de la contratación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estas alegaciones, que constituyen el núcleo del presente proceso, se suman otras de carácter transversal que deberán ser examinadas en primer lugar y que hacen referencia a la incorporación al ordenamiento jurídico interno de las directivas europeas en materia de contratación y, en conexión, al desconocimiento de la realidad foral de la Comunidad Autónoma de Aragón impidiendo, con ello, la actualización de sus derechos históricos.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análisis material de las disposiciones recurridas hace convenientes unas consideraciones preliminares sobre el objeto y finalidad de la Ley de contratos del sector público y sobre el contexto en el que se promulga. El objeto primordial de la Ley de contratos del sector público es incorporar a nuestro ordenamiento jurídico interno la Directiva 2014/23/UE del Parlamento Europeo y del Consejo, de 26 de febrero de 2014, relativa a la adjudicación de contratos de concesión, y la Directiva 2014/24/UE del Parlamento Europeo y del Consejo, de 26 de febrero de 2014, sobre contratación pública y por la que se deroga la Directiva 2004/18/CE. No aborda, por el contrario, la transposición de la Directiva 2014/25/UE del Parlamento Europeo y del Consejo, de 26 de febrero de 2014, relativa a la contratación por entidades que operan en los sectores del agua, la energía, los transportes y los servicios postales, que se encomienda a una ley específica, que incorporará además la parte de la Directiva 2014/23/UE que resulte de aplicación a los sectores citados. En definitiva, la Ley de contratos del sector público se inserta dentro del proceso de revisión y modernización de las vigentes normas sobre contratación pública llevada a cabo por la Unión Europea, encaminada a incrementar la eficiencia en el gasto público, la competencia, a través de la participación de las pequeñas y medianas empresas (PYMES), y la consecución de objetivos sociales comunes.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ley no se limita a la mera trasposición de las normas europeas, sino que, como señala en su preámbulo, “trata de diseñar un sistema de contratación pública, más eficiente, transparente e íntegro, mediante el cual se consiga un mejor cumplimiento de los objetivos públicos, tanto a través de la satisfacción de las necesidades de los órganos de contratación, como mediante una mejora de las condiciones de acceso y participación en las licitaciones públicas de los operadores económicos, y, por supuesto, a través de la prestación de mejores servicios a los usuarios de los mismos” (apartado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esencial de la Ley de contratos del sector público es garantizar, en el ámbito del sector público, que la contratación “se ajusta a los principios de libertad de acceso a las licitaciones, publicidad y transparencia de los procedimientos, y no discriminación e igualdad de trato entre los licitadores”; así como asegurar, en conexión con el objetivo de estabilidad presupuestaria y control del gasto, y el principio de integridad, “una eficiente utilización de los fondos destinados a la realización de obras, la adquisición de bienes y la contratación de servicios mediante la exigencia de la definición previa de las necesidades a satisfacer, la salvaguarda de la libre competencia y la selección de la oferta económicamente más ventajosa” (art. 1.1). Además, se persigue permitir un mayor acceso a la contratación pública de las pequeñas y medianas empresas, así como de las de economía social, y conseguir objetivos de tipo social y medio ambiental, siempre que guarde relación con el objeto del contrato (art.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se estructura en un título preliminar —dedicado a las disposiciones generales sobre su ámbito subjetivo y objetivo—, y cuatro libros relativos a la configuración general de la contratación del sector público y los elementos estructurales de los contratos (libro primero); a los contratos de las administraciones públicas, a su preparación, adjudicación, efectos, cumplimiento y extinción (libro segundo); a los contratos de otros entes del sector público (libro tercero), y a la organización administrativa para la gestión de la contratación (libro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Objeto del proceso: delimitación y sistemática.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 procedente determinar con carácter preliminar el objeto del recurso teniendo en cuenta las modificaciones legislativas que, acaecidas desde su interposición, son relevantes para su adecuada resolución siguiendo el reiterado criterio del tribunal según el cual “en el ámbito del recurso de inconstitucionalidad, recurso abstracto y orientado a la depuración objetiva del ordenamiento, carecería de sentido un pronunciamiento sobre normas ya expulsadas de dicho ordenamiento, si bien cuando lo que se traba en realidad es una controversia competencial, habremos de pronunciarnos sobre su titularidad en la medida en que se trate de una competencia controvertida o de que la disputa esté todavía viva [por todas, STC 204/2011, de 15 de diciembre, FJ 2 a)]” (STC 235/2012, de 13 de diciembre, FJ 2). Seguidamente se exponen las modificaciones que afectan a los preceptos objeto de recurso reservando para el examen de cada uno de los artículos impugnados la determinación de su alcance sobre la cuestión competencial suscitada.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final cuadragésima cuarta de la Ley 6/2018, de 3 de julio, de presupuestos generales del Estado para el año 2018, ha dado una nueva redacción a la letra b) del art. 32.7 LCSP, que incluye las reglas aplicables a los negocios jurídicos de los entes que, calificados como medios propios personificados, celebren en ejecución del encargo. El nuevo texto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importe de las prestaciones parciales que el medio propio pueda contratar con terceros no excederá del 50 por 100 de la cuantía del encargo. No se considerarán prestaciones parciales aquellas que el medio propio adquiera a otras empresas cuando se trate de suministros o servicios auxiliares o instrumentales que no constituyen una parte autónoma y diferenciable de la prestación principal, aunque sean parte del proceso necesario para producir dicha 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será aplicable lo establecido en esta letra a los contratos de obras que celebren los medios propios a los que se les haya encargado una concesión, ya sea de obras o de servicios. Igualmente no será de aplicación en los supuestos en los que la gestión del servicio público se efectúe mediante la creación de entidades de derecho público destinadas a este fin, ni a aquellos en que la misma se atribuya a una sociedad de derecho privado cuyo capital sea, en su totalidad, de titularidad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será aplicable a los contratos que celebren los medios propios a los que se les haya encargado la prestación de servicios informáticos y tecnológicos a la administración pública con el fin de garantizar la compatibilidad, la comunicabilidad y la seguridad de redes y sistemas, así como la integridad, fiabilidad y confidencialidad de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Excepcionalmente podrá superarse dicho porcentaje de contratación siempre que el encargo al medio propio se base en razones de seguridad, en la naturaleza de la prestación que requiera un mayor control en la ejecución de la misma, o en razones de urgencia que demanden una mayor celeridad en su ejecución. La justificación de que concurren estas circunstancias se acompañará al documento de formalización del encargo y se publicará en la Plataforma de Contratación correspondiente conjuntamente con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la redacción original, se delimitan negativamente, por una parte, las prestaciones parciales (inciso final del párrafo primero) y, por otra parte, los contratos, al extender la no aplicación a los de prestación de servicios informáticos y tecnológicos (párrafo tercero). Y se añaden unas excepciones para la superación del porcentaje de contratación fijado en un 50 por 100 inicialmente (último párrafo). El resto del precepto se mantiene inalterado.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Real Decreto-ley 14/2019, de 31 de octubre, por el que se adoptan medidas urgentes por razones de seguridad pública en materia de administración digital, contratación del sector público y telecomunicaciones, ha introducido varias modificaciones que afectan al objeto del presente recurso. Son las i), ii), iii) y iv)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5 tres del Real Decreto-ley 14/2019 da una nueva redacción a la letra d) del art. 71.2, sobre las prohibiciones de contratar, precisando el alcance de la circunstancia de la que se deriva dicha prohibición (inciso final). Tras la reforma, la redacción queda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“Haber dado lugar, por causa de la que hubiesen sido declarados culpables, a la resolución firme de cualquier contrato celebrado con una entidad de las comprendidas en el artículo 3 de la presente ley. La prohibición alcanzará a las empresas cuyo contrato hubiere quedado resuelto por incumplimiento culpable del contratista de las obligaciones que los pliegos hubieren calificados como esenciales de acuerdo con lo previsto en el artículo 211.1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5 cinco del Real Decreto-ley 14/2019 modifica el art. 122.2 LCSP, sobre los pliegos de cláusulas administrativas particulares, ampliando el contenido mínimo de los mismos (párrafos tercero a quinto). El nuevo texto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pliegos de cláusulas administrativas particulares se incluirán los criterios de solvencia y adjudicación del contrato; las consideraciones sociales, laborales y ambientales que como criterios de solvencia, de adjudicación o como condiciones especiales de ejecución se establezcan; los pactos y condiciones definidores de los derechos y obligaciones de las partes del contrato; la previsión de cesión del contrato salvo en los casos en que la misma no sea posible de acuerdo con lo establecido en el segundo párrafo del artículo 214.1; la obligación del adjudicatario de cumplir las condiciones salariales de los trabajadores conforme al convenio colectivo sectorial de aplicación; y las demás menciones requeridas por esta ley y sus normas de desarrollo. En el caso de contratos mixtos, se detallará el régimen jurídico aplicable a sus efectos, cumplimiento y extinción, atendiendo a las normas aplicables a las diferentes prestaciones fusionadas en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pliegos podrán también especificar si va a exigirse la transferencia de derechos de propiedad intelectual o industrial, sin perjuicio de lo establecido en el artículo 308 respecto de los contratos de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pliegos deberán mencionar expresamente la obligación del futuro contratista de respetar la normativa vigente en materia de protección de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establecido en el artículo 28.2 del Reglamento (UE) 2016/679 del Parlamento Europeo y del Consejo, de 27 de abril de 2016, relativo a la protección de las personas físicas en lo que respecta al tratamiento de datos personales y la libre circulación de estos datos y por el que se deroga la Directiva 95/46/CE, en aquellos contratos cuya ejecución requiera el tratamiento por el contratista de datos personales por cuenta del responsable del tratamiento, adicionalmente en el pliego se hará constar: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finalidad para la cual se cederán dichos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obligación del futuro contratista de someterse en todo caso a la normativa nacional y de la Unión Europea en materia de protección de datos, sin perjuicio de lo establecido en el último párrafo del apartado 1 del artículo 202.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obligación de la empresa adjudicataria de presentar antes de la formalización del contrato una declaración en la que ponga de manifiesto dónde van a estar ubicados los servidores y desde dónde se van a prestar los servicios asociados a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obligación de comunicar cualquier cambio que se produzca, a lo largo de la vida del contrato, de la información facilitada en la declaración a que se refiere la letra c)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obligación de los licitadores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pliegos correspondientes a los contratos a que se refiere el párrafo anterior las obligaciones recogidas en las letras a) a e) anteriores en todo caso deberán ser calificadas como esenciales a los efectos de lo previsto en la letra f) del apartado 1 del artículo 211”.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 5 seis del Real Decreto-ley 14/2019, se limita a añadir un párrafo tercero relativo a los contratos cuya ejecución implique la cesión de datos por las entidades del sector público al art. 202.1 LCSP sobre condiciones especiales de ejecución del contrato de carácter social, ético, medioambiental o de otro orden. La nueva redacción es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órganos de contratación podrán establecer condiciones especiales en relación con la ejecución del contrato, siempre que estén vinculadas al objeto del contrato, en el sentido del artículo 145, no sean directa o indirectamente discriminatorias, sean compatibles con el Derecho de la Unión Europea y se indiquen en el anuncio de licitación y en los pliegos.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será obligatorio el establecimiento en el pliego de cláusulas administrativas particulares de al menos una de las condiciones especiales de ejecución de entre las que enumera el apartado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los pliegos correspondientes a los contratos cuya ejecución implique la cesión de datos por las entidades del sector público al contratista será obligatorio el establecimiento de una condición especial de ejecución que haga referencia a la obligación del contratista de someterse a la normativa nacional y de la Unión Europea en materia de protección de datos, advirtiéndose además al contratista de que esta obligación tiene el carácter de obligación contractual esencial de conformidad con lo dispuesto en la letra f) del apartado 1 del artículo 211”.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art. 5.7 del Real Decreto-ley 14/2019, añade un inciso final sobre la protección de datos al párrafo primero del art. 215.4 LCSP, sobre subcontratación. La redacción queda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subcontratistas quedarán obligados solo ante el contratista principal que asumirá, por tanto, la total responsabilidad de la ejecución del contrato frente a la administración, con arreglo estricto a los pliegos de cláusulas administrativas particulares o documento descriptivo, y a los términos del contrato; incluido el cumplimiento de las obligaciones en materia medioambiental, social o laboral a que se refiere el artículo 201, así como de la obligación a que hace referencia el último párrafo del apartado 1 del artículo 202 referida al sometimiento a la normativa nacional y de la Unión Europea en materia de protección de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conocimiento que tenga la administración de los subcontratos celebrados en virtud de las comunicaciones a que se refieren las letras b) y c) del apartado 2 de este artículo, o la autorización que otorgue en el supuesto previsto en la letra d) de dicho apartado, no alterarán la responsabilidad exclusiva del contratista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disposición final primera del Real Decreto-ley 3/2020, de 4 de febrero, de medidas urgentes por el que se incorporan al ordenamiento jurídico español diversas directivas de la Unión Europea en el ámbito de la contratación pública en determinados sectores; de seguros privados; de planes y fondos de pensiones; del ámbito tributario y de litigios fiscales, introduce tres modificaciones con relevancia para el objeto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da una nueva redacción al art. 118 relativo al expediente de contratación en contratos menores. Los anteriores apartados 3 y 4, objeto de impugnación, se corresponden con los actuales apartados 2, 5 y 6, cuyo nuevo texto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contratos menores la tramitación del expediente exigirá la emisión de un informe del órgano de contratación justificando de manera motivada la necesidad del contrato y que no se está alterando su objeto con el fin de evitar la aplicación de los umbrales descritos en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dispuesto en el apartado segundo de este artículo no será de aplicación en aquellos contratos cuyo pago se verifique a través del sistema de anticipos de caja fija u otro similar para realizar pagos menores, siempre y cuando el valor estimado del contrato no exceda de 5000 €.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contratos menores se publicarán en la forma prevista en el artículo 63.4”.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añade un inciso final al último párrafo del art. 331 LCSP, relativo a la aportación de información por las comunidades autónomas y de las ciudades autónomas de Ceuta y Melilla, para extender la misma a la información referida a las entidades vinculadas o dependientes de las entidades locales. La redacción tras la reforma es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del principio de lealtad institucional que rige las relaciones entre las administraciones públicas contemplado con carácter básico en el artículo 3 de la Ley 40/2015, de 1 de octubre, de régimen jurídico del sector público, y con la finalidad de que la Junta Consultiva de Contratación Pública del Estado pueda cumplir con las obligaciones establecidas en el artículo 328 respecto a la Comisión Europea, las comunidades autónomas remitirán en formato electrónico al comité de cooperación regulado en el artículo 329, a través de sus órganos competentes y respecto de sus respectivos ámbitos territoriales, la siguiente documentación: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 informe comprensivo de todas aquellas cuestiones mencionadas en las letras b), c), d) y e) del apartado 4 del artículo 328, con una periodicidad de —al menos— cada tres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 informe comprensivo de las cuestiones previstas en el apartado 8 del artículo 332 con una periodicidad de —al menos— cada tres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documentación remitida incluirá información referida a los órganos de contratación de las administraciones locales, así como los de sus entidades vinculadas o dependientes, que durante el periodo temporal a informar hubieran tenido alojada la publicación de sus perfiles de contratante en el servicio de información que a tal efecto hubiera establecido la comunidad autónoma de su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 modifica el segundo párrafo del apartado 3 de la disposición final primera relativa a los títulos competenciales para introducir el carácter no básico del art. 118.4 LCSP. El resto del precepto queda inalterado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no tendrán carácter básico los siguientes artículos o partes de los mismos: letra a) del apartado 1 del artículo 21; letra a) del apartado 1 del artículo 22; artículo 30; la letra c) del apartado 6 del artículo 32; artículos 45 y 46.1 a 46.3; artículo 69.3; artículo 71.1 f); artículo 76; artículo 83; artículo 95; artículo 104; artículo 105; párrafo segundo del apartado 1 del artículo 107; segundo párrafo del apartado 3 y apartado 5 del artículo 116; artículo 118.4; letras a) y c) del apartado 2 del artículo 119; letra b) del artículo 120.1; apartado 1 del artículo 121; apartados 5, 6 y 7 del artículo 122; artículos 123 y 124; cuarto párrafo del apartado 4 del artículo 149; artículo 153; apartado 2 del artículo 154; artículo 191.2; artículo 192.2 y 3; artículo 193.2 a 5; artículo 194; apartados 2 y 5 del artículo 212; apartado 8 del artículo 215; artículo 228; apartados 1, 2, 5; el párrafo segundo del apartado 6, y apartados 7 y 8 del artículo 229; artículo 230; apartados 1.e) y 4 del artículo 233; artículo 234; artículo 235; artículo 236; artículo 237; artículo 238.2; artículo 240; apartado 1 del artículo 241; el apartado 4, salvo la previsión de la letra b) del primer párrafo y el segundo párrafo, y 5 del artículo 242; artículo 243; artículo 253; artículo 256; artículo 260; apartados 2 y 3 del artículo 263; artículo 266; apartado 5 del artículo 267; artículo 268; artículo 272.6; artículo 273.2; artículo 294.b); artículo 298; apartados 2 y 3 del artículo 300; artículo 302; artículo 303; artículo 304; artículo 305; apartados 2 y 3 del artículo 307; apartados 2 y 3 del artículo 313; apartados 3, 4, 5 y 6 del artículo 314; artículo 315; artículo 323; artículo 324; artículo 325; artículos 326 y 327; artículo 328, salvo el apartado 4; artículo 335.4; apartados 1, 2 y 7 del artículo 347; letra a) y segundo párrafo de la letra f) del apartado 1 de la disposición adicional primera; el párrafo tercero, apartado 1, de la disposición adicional cuarta; disposición adicional decimocuarta; disposición adicional decimonovena; disposición adicional vigésima; disposición adicional vigésima cuarta; disposición adicional vigésima novena; disposición adicional trigésima; disposición transitoria primera; disposición final séptima, y disposición final octava”.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disposición final cuadragésima de la Ley 11/2020, de 30 de diciembre de 2020, de presupuestos generales del Estado para el año 2021, realiza una serie de modificaciones de la Ley de contratos del sector público, de las cuales, a los efectos del presente recurso, tienen relevancia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el art. 32 LCSP, se suprime el último párrafo de los apartados 2 b) y 4 b), que tenía idéntico contenido, y el apartado 5. El resto del artículo mantiene la misma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da una nueva redacción a la letra a) del apartado 1 del art. 159 LCSP, que queda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su valor estimado sea igual o inferior a 2 000 000 € en el caso de contratos de obras, y en el caso de contratos de suministro y de servicios, que su valor estimado sea igual o inferior a las cantidades establecidas en los artículos 21.1, letra a) y 22.1, letra a) de esta ley, respectivamente, o a sus correspondientes actualizaciones”.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la declaración del estado de alarma mediante Real Decreto 463/2020, de 14 de marzo, y sus posteriores prórrogas, para la gestión de la situación de crisis sanitaria ocasionada por el COVID-19 se han aprobado una serie de reales decretos-leyes (11/2020, 15/2020, 16/2020 y 17/2020), así como la Ley 3/2020, de 18 de septiembre, de medidas procesales y organizativas para hacer frente al COVID-19 en el ámbito de la administración de justicia, y el Real Decreto-ley 36/2020, de 30 de diciembre, por el que se aprueban medidas urgentes para la modernización de la administración pública y para la ejecución del plan de recuperación, transformación y resiliencia, que contemplan medidas en relación con la contratación y, en algún caso, reforman la vigente legislación de contratos [art. 29.4; art. 32.7 b), párrafo tercero; art. 33.2 y 3; art. 45.1; art. 159.4 d) y f). Este precepto ha sido modificado de nuevo para introducir una mejora técnica por la disposición final séptima de la Ley 3/2020, de 18 de septiembre, de medidas procesales y organizativas para hacer frente a la COVID-19 en el ámbito de la administración de justicia; y art. 208.2 a)]. Estas modificaciones no afectan al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abogacía del Estado sostiene que el escrito de interposición incurre reiteradamente en impugnaciones de preceptos en las que, bien se omite toda carga argumental, bien esta se limita a denunciar el excesivo detalle de la regulación básica estatal, sin un examen pormenorizado del texto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STC 11/1981, de 8 de abril, FJ 3, “en los casos de fundamentación insuficiente el tribunal resta en libertad para rechazar la acción en aquello en que se encuentre insuficientemente fundada o para examinar el fondo del asunto si encuentra razones para ello”. Por su parte, la STC 87/2017, de 4 de julio, FJ 2, resumiendo la doctrina existente, declara que “nuestro pronunciamiento debe centrarse en los aspectos señalados en la demanda ‘sin que este tribunal pueda entrar en aquellos sobre los que el recurso, no solo carece de una argumentación suficiente que permita desvirtuar la presunción de validez de las leyes aprobadas’ (STC 237/2007, de 8 de noviembre, FJ 3), sino que, además, ‘exceden de la pretensión planteada’ (STC 8/2013, de 17 de enero, FJ 2). En efecto, ‘cuando lo que está en juego es la depuración del ordenamiento jurídico, es carga de los recurrentes no solo la de abrir la vía para que el tribunal pueda pronunciarse, sino también la de colaborar con la justicia del tribunal en un pormenorizado análisis de las graves cuestiones que se suscitan. Es justo, pues, hablar […] de una carga del recurrente y en los casos en que aquella no se observe, de una falta de diligencia procesalmente exigible, que es la diligencia de ofrecer la fundamentación que razonablemente es de esperar (STC 11/1981, de 8 de abril, FJ 3, reiterada en las SSTC 43/1996, de 14 de marzo, FJ 3; 36/1994, de 10 de febrero, FJ 1, y 61/1997, de 20 de marzo, FJ 13). Ello supone que no debe estimarse una pretensión que solo descansa en la mera aseveración genérica, huérfana de toda argumentación, de una supuesta afectación de títulos competenciales’ [STC 22/2012, de 16 de febrero,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juicio sobre el alcance de las bases, cuestión clave sobre la que gira el presente proceso constitucional, el tribunal ha declarado que “‘tiene una naturaleza eminentemente jurídica, lo que impide las descalificaciones globales imprecisas, exigiendo, por el contrario, la fundamentación concreta de porqué (sic) en cada caso debe entenderse vulnerado el bloque de la constitucionalidad’ (STC 132/1989), no consintiendo, por tanto, los conflictos de competencia ‘ser resueltos desde un plano exclusivamente abstracto y generalizado que prescinda de contrastar, de manera singularizada los títulos competenciales invocados y el concreto contenido de cada uno de los preceptos sobre los cuales se proyecta la impugnación’ (STC 147/1991)” (STC 141/1993, de 22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razón, el tribunal no puede pronunciarse sobre los preceptos impugnados sobre los que no se expone argumento alguno que cuestione su constitucionalidad. La mera reproducción de algunos fragmentos de sentencias no puede considerarse suficiente para levantar la carga del recurrente. Este es el caso de los arts. 86.3, 213, 221, 226, 250.1 b), 312, 336.1 y el apartado séptimo de la disposición adicional segunda de la Ley de contratos del sector público. En algunos casos advertiremos que, recurriéndose formalmente el precepto entero, la impugnación se limita, en realidad, a algunos de sus apartados, párrafos o incisos.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recurrente, como se ha expuesto en los antecedentes, ha articulado su demanda en torno a cinco motivos de impugnación. Sin embargo, la crítica principal radica en negar carácter básico a los preceptos de la Ley de contratos del sector público que han sido impugnados por entender que vulneran, bien la doctrina constitucional sobre legislación básica o el concepto material de bases, bien la potestad de autoorganización de la comunidad autónoma por incurrir la norma estatal en un exceso de detalle. En todos estos casos, la cuestión de fondo sigue siendo la misma: concretar el carácter básico o no de dichos preceptos en materia de contratación pública. Por esta razón y con el objetivo de facilitar la sistematización del enjuiciamiento, estos preceptos serán examinados de forma conjunta, sin perjuicio de realizar las oportunas referencias al concreto motivo de impugnación alegado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cuestiones planteadas serán objeto de examen por el siguiente orden: (i) las quejas suscitadas en relación con la vulneración del principio de neutralidad en la trasposición del Derecho europeo. (ii) El no reconocimiento del carácter foral de la Comunidad Autónoma de Aragón. (iii) Los motivos de inconstitucionalidad que se alegan por vulneración del orden competencial constitucional y estatutariamente establecido en materia de contratación pública, conforme a lo dispuesto en el art. 149.1.18 CE, que atribuye al Estado la legislación básica en la materia, y a los arts. 75.11 y 12 EAAr, que otorgan a la comunidad autónoma competencia de desarrollo legislativo y ejecución. (iv) La constitucionalidad de los arts. 41.3, 44.6 y 128 LCSP, a los efectos de determinar si estamos, como sostiene el recurrente, ante normas de carácter supletorio.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Primer motivo de impugnación: la vulneración del principio de neutralidad en la transposición del Derecho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letrada del Gobierno de Aragón atribuye un carácter transversal a la vulneración del principio de neutralidad en la trasposición de la normativa europea o de no modificación de “la distribución interna de competencias que establecen la Constitución y el presente Estatuto”, en la que incurre la Ley de contratos del sector público, por corresponder a la comunidad autónoma aplicar y desarrollar el Derecho de la Unión Europea en el ámbito de sus competencias (art. 93.2 EAAr), que comprenden el desarrollo legislativo y la ejecución en materia de contratación administrativa (art. 75.11 y 12 EAAr). Por este motivo se impugnan los apartados 1, 3 y 4 de la disposición final primera —disposición cuya impugnación también es alegada en relación con cada uno de los motivos de fondo invocados por el recurrente— y, por conexión, el art. 2.3 LCSP, así como la disposición final 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primera, relativa a los títulos competenciales, establece, en su apartado primero, que el art. 27 LCSP “se dicta al amparo de la regla sexta del artículo 149.1 de la Constitución, que atribuye al Estado la competencia sobre ‘legislación procesal, sin perjuicio de las necesarias especialidades que en este orden se deriven de las particularidades del derecho sustantivo de las comunidades autónomas’”. El apartado 3, párrafo primero, dispone que el art. 347.3, “constituye legislación básica y se dicta al amparo del artículo 149.1.18 de la Constitución en materia de ‘bases del régimen jurídico de las administraciones públicas’”, y que “los restantes artículos de la presente ley constituyen legislación básica dictada al amparo del artículo 149.1.18 de la Constitución en materia de legislación básica sobre contratos y concesiones administrativas y, en consecuencia, son de aplicación general a todas las administraciones públicas y organismos y entidades dependientes de ellas”, salvo las excepciones previstas en el párrafo segundo del mismo apartado (este párrafo ha sido objeto de modificación por el Real Decreto-ley 3/2020, a los solos efectos de introducir el carácter no básico del art. 118.4). En conexión con ambos apartados —y el resto del precepto—, el art. 2.3 reitera que la aplicación de la Ley de contratos del sector público a los contratos que celebren las comunidades autónomas y las entidades que integran la administración local, o los organismos dependientes de las mismas, “se efectuará en los términos previstos en la disposición final primera de la presente ley relativa a los títulos competenciales”. Por su parte, el apartado 4 establece una garantía del respeto a las competencias de las comunidades autónomas cuando subraya que las previsiones de la Ley de contratos del sector público serán de aplicación a aquellas en los términos fijados por los apartados 1, 2 y 3 anteriores, pero “sin perjuicio de las posiciones singulares que en materia de sistema institucional, y en lo que respecta a las competencias exclusivas y compartidas, en materia de función pública y de auto organización, en cada caso resulten de aplicación en virtud de lo dispuesto en la Constitución Española y en los Estatutos de Autonomía”. Por último, la disposición final quinta se limita a declarar que mediante la Ley de contratos del sector público se incorporan al ordenamiento jurídico interno las Directivas 2014/23/UE y 2014/24/UE relativas, respectivamente, a los contratos de concesión y a la contratación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entiende que se trata de una impugnación que carece de sustantividad autónoma y que deberá ser reconducida a la resolución de la controversia de fondo: esto es, el carácter básico o no que el legislador estatal ha atribuido a algunas de las normas de transposición al ordenamiento jurídico interno de las directivas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incorporación a nuestro ordenamiento jurídico interno de las directivas europeas, el tribunal ha venido reiterando en sucesivas ocasiones que son “‘las reglas internas de delimitación competencial las que en todo caso han de fundamentar la respuesta a los conflictos de competencia planteados entre el Estado y las Comunidades Autónomas’, pues ‘el Derecho comunitario no es en sí mismo canon o parámetro directo de constitucionalidad en los procesos constitucionales’ [SSTC 28/1991, de 14 de febrero, FJ 4; 136/2011, de 13 de septiembre, FJ 12, y 99/2012, de 8 de mayo, FJ 2 b)]. Las normas del Derecho de la Unión Europea, originario o derivado, carecen ‘de rango y fuerza constitucionales’ [SSTC 215/2014, de 18 de diciembre, FJ 3 a), y 232/2015, de 5 de noviembre, FJ 4] y el orden competencial establecido por la Constitución ‘no resulta alterado ni por el ingreso de España en la Comunidad Europea ni por la promulgación de normas comunitarias’ (SSTC 21/1999, de 25 de febrero, FJ 1, y 96/2002, de 25 de abril, FJ 10)” (STC 165/2016, de 6 de octubre, FJ 6). En conclusión, la ejecución del Derecho europeo “corresponde a quien materialmente ostenta la competencia según las reglas de Derecho interno, puesto que ‘no existe una competencia específica para la ejecución del Derecho comunitario’ (SSTC 236/1991 y 79/1992)” (STC 141/1993,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expuesta, el presente conflicto competencial habrá de ser resuelto exclusivamente conforme a las reglas de Derecho interno. El hecho de que las directivas europeas sean de obligado cumplimiento por la totalidad de las autoridades de los Estados miembros y que incluso puedan tener un “efecto directo”, no significa, como ya ha declarado el tribunal, “que las normas estatales que las adaptan a nuestro ordenamiento deban ser consideradas necesariamente básicas”; e igualmente, si su trasposición exige, en ciertos casos, establecer normas internas con un contenido mínimo uniforme para el conjunto del territorio estatal, será al Estado al que le corresponda efectuar esta regulación “mediante normas de carácter básico en la medida en que así lo permitan la Constitución y los Estatutos de Autonomía” (STC 141/1993, FJ 2). Del mismo modo, si la Unión Europea establece una legislación que sustituya a la normativa básica del Estado, de acuerdo con una reiterada doctrina constitucional (STC 148/1998, de 2 de julio, FJ 4), “no existe razón alguna para objetar que la comunidad autónoma ejecute el Derecho de la Unión Europea en el ámbito de sus competencias […] y, en consecuencia, tampoco, en principio, para que pueda adoptar, cuando ello sea posible, legislación de desarrollo a partir de una legislación europea que sustituya a la normativa básica del Estado en una materia”, salvaguardando, en todo caso, la competencia básica del Estado “que no resulta desplazada ni eliminada por la normativa europea, de modo que el Estado puede dictar futuras normas básicas en el ejercicio de una competencia constitucionalmente reservada, pues […] la sustitución de unas bases por el Derecho europeo no modifica constitutivamente la competencia constitucional estatal de emanación de bases” (STC 31/2010, de 28 de junio, FJ 123).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controversia competencial suscitada por los recurrentes queda deferida al momento en el que se examine por el tribunal si los preceptos de la Ley de contratos del sector público, objeto de impugnación, tienen o no el carácter de normas básicas. En materia de contratación pública, el contenido del Derecho europeo suele coincidir con las normas estatales que merecen ser razonablemente consideradas como básicas (STC 141/1993, FJ 5), si bien, como el tribunal ha sostenido, no toda norma comunitaria ha de ser incorporada al ordenamiento jurídico interno a través de una norma estatal dotada de carácter básico. Esto no es óbice para que un pronunciamiento sobre la eventual contradicción alegada entre la legislación estatal y la norma autonómica “deba partir de una interpretación de las disposiciones legales acorde con las exigencias del Derecho europeo” [STC 84/2015, de 30 de abril, FJ 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la disposición final primera descansa, en lo sustancial, en el hecho de que otorga el carácter de legislación básica a la mayoría de los preceptos de la Ley de contratos del sector público (apartados 1 y 3, párrafo primero; y por conexión se recurre el apartado 4 y el art. 2.3 que remiten a los anteriores). Como ya se afirmó en la STC 179/1992, de 13 de noviembre, FJ 2, en la que se abordó una cuestión similar en relación con el carácter básico de la legislación de contratos, “en aquellos supuestos en que corresponde al Estado la competencia para aprobar las normas básicas de una materia, la calificación expresa, de entre las normas estatales, de las que tienen carácter básico y de las que no lo tienen no es una mera facultad o posibilidad abierta al titular de la potestad normativa correspondiente. Es, por el contrario, un deber general inherente a su función”. La Ley de contratos del sector público cumple escrupulosamente con la exigencia formal en la definición de lo básico, en virtud del cual “por razones de seguridad jurídica y para evitar la ambigüedad permanente, ‘la Ley puede y debe declarar expresamente el alcance básico de la norma o, en su defecto, venir dotada de una estructura que permita inferir, directa o indirectamente, pero sin especial dificultad, su vocación o pretensión de básica’”. Cuestión distinta, que se examinará más adelante, es que esto signifique reconocer que todos los preceptos tengan carácter básico, o que hayan de ser aceptados como normas materialmente básicas por razón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procede desestimar la impugnación de la disposición final quinta, pues esta se limita a declarar que mediante la Ley de contratos del sector público se incorporan a nuestro ordenamiento jurídico interno las directivas europeas en materia de contratación, pero sin prejuzgar o cuestionar que la ejecución del Derecho europeo corresponda, en todo caso, a quien materialmente ostente la competencia según las reglas de Derecho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Segundo motivo de impugnación: no reconocimiento del carácter foral de la Comunidad Autónoma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disposiciones finales segunda y tercera de la Ley de contratos del sector público se configuran como garantías del respeto a las competencias autonómicas y atienden respectivamente a las circunstancias específicas de Navarra y del País Vasco, derivadas de su régimen foral. La letrada del Gobierno autonómico sostiene en su recurso que aquellas disposiciones son inconstitucionales al no dispensar idéntico tratamiento a la Comunidad Autónoma de Aragón; esto es, por no reconocerle su carácter de territorio foral tal como se deriva del art. 1 y la disposición adicional tercera del EAAr, al amparo de los cuales sus derechos “podrán ser actualizados de acuerdo con lo que establece la disposición adicional primera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rechaza los argumentos expuestos por el recurrente al entender que es imposible definir a Aragón como una comunidad foral en el sentido que la disposición adicional primera CE ha dado a este término y que esto no impide que una comunidad autónoma pueda, conforme al art. 149.1.8 CE y su estatuto de autonomía, ver reconocido su Derecho civil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desde la STC 76/1988, de 26 de abril, se ha pronunciado reiteradamente sobre el significado de la disposición adicional primera de la CE y las consecuencias que de ella se derivan y ha declarado específicamente la imposibilidad de extender los derechos reconocidos a los territorios históricos por la citada disposición adicional primera a la Comunidad Autónoma de Aragón. El examen del presente motivo de impugnación se realizará aplicando la doctrina expuesta en la reciente STC 158/2019, de 12 de diciembre, por la que se resuelve el recurso de inconstitucionalidad núm. 5212-2018 contra la Ley de las Cortes de Aragón 8/2018, de 28 de junio, de actualización de los derechos históricos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expresión “territorios forales” recogida en la disposición adicional primera CE hace referencia —como pone de manifiesto, entre otras, la STC 118/2016, de 23 de junio, FJ 2—, “a ‘aquellos territorios’ integrantes de la Monarquía española que, pese a la unificación del Derecho público y de las instituciones políticas y administrativas del resto de los reinos y regiones de España, culminada en los decretos de nueva planta de 1707, 1711, 1715 y 1716, mantuvieron sus propios fueros (entendidos tanto en el sentido de peculiar forma de organización de sus poderes públicos como del régimen jurídico propio en otras materias) durante el siglo XVIII y gran parte del XIX, llegando incluso hasta nuestros días manifestaciones de esa peculiaridad foral’ (SSTC 76/1988, de 26 de abril, FJ 2, y 173/2014, de 23 de octubre, FJ 3)”. Estos son los “derechos históricos” que, como declara, entre otras muchas, la STC 158/2019, de 12 de diciembre, FJ 2, «la disposición adicional primera de la Constitución “ampara y respeta”, aunque, como no podía ser de otra manera, de forma actualizada “en el marco de la Constitución y de los estatutos de autonomía”, “pues el texto constitucional ‘imposibilita el mantenimiento de situaciones jurídicas (aun con una probada tradición) que resulten incompatibles con los mandatos y principios constitucionales’ (STC 76/1988, de 26 de abril, FJ 3)” (FJ 2). En el mismo sentido se han pronunciado las SSTC 88/1993, de 12 de marzo, FJ 1 b); 208/2012, de 14 de noviembre, FJ 4 a), y 110/2016, de 9 de junio. La última de las citadas afirma taxativamente que las partes del territorio a las que resulta de aplicación la disposición adicional primera CE son las comprendidas actualmente en la Comunidad Autónoma del País Vasco y la Comunidad Foral de Navarra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razón, la extensión del ámbito de aplicación de la disposición adicional primera de la CE a otros territorios es constitucionalmente inviable con independencia de que el instrumento normativo empleado a este fin sea un estatuto de autonomía o la legislación ordinaria, estatal o autonómica. De igual modo, como, entre otras resoluciones, ha declarado la citada STC 158/2019, FJ 4, “ha de rechazarse de plano que pueda acometerse la actualización de los derechos históricos por vía de legislación ordinaria. Incluso en los territorios forales, los derechos históricos a los que se alude la disposición adicional primera de la CE ‘no pueden considerarse como un título autónomo del que puedan deducirse específicas competencias no incorporadas a los estatutos de autonomía (SSTC 123/1984, de 18 de diciembre, FJ 3; 94/1985, de 29 de julio, FJ 6, y 76/1988, FJ 4)’ (STC 86/2014, de 29 de mayo, FJ 3), sin que la disposición adicional primera CE pueda estimarse como una garantía de toda competencia que legítimamente quepa calificar de histórica (SSTC 86/2014, de 29 de mayo, FJ 3, y 154/2017, de 21 de diciembre, FJ 4). En los territorios forales, es el estatuto de autonomía el elemento decisivo de actualización, siendo los correspondientes preceptos estatutarios los que expresan el contenido de la foralidad garantizada por la Constitución (STC 68/2018, de 21 de junio, FJ 5; en el mismo sentido, STC 171/2014, de 23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y de acuerdo con la doctrina constitucional expuesta, la pretensión de que la Ley de contratos del sector público impide a la Comunidad Autónoma de Aragón actualizar sus derechos históricos en materia de contratación no encuentra amparo en la disposición adicional primera de la CE y tampoco puede hallar cobertura en otras disposiciones del bloque de la constitucionalidad como la disposición adicional tercera del EAAr, como alega la parte recurrente. Esto es así porque “cualquiera que sea el significado de esta última disposición, en la medida en que proclama que la ‘aceptación del régimen de autonomía que se establece en el presente estatuto no implica la renuncia del pueblo aragonés a los derechos que como tal le hubieran podido corresponder en virtud de su historia’, en términos jurídico-constitucionales, esta formulación no habilita al legislador aragonés para llevar a cabo una actualización de derechos históricos que ni está incluida en el ámbito de aplicación de la disposición adicional primera CE, ni está recogida en los contenidos dispositivos del Estatuto de Autonomía de Aragón, ni podría estarlo, atendiendo a la citada doctrina constitucional” (STC 158/2019,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tacha de inconstitucionalidad opuesta por la parte recurrente a las disposiciones finales tercera y cuarta LCSP, fundamentada en no respetar el carácter foral de la Comunidad Autónoma de Aragón derivado de la disposición adicional tercera EAAr y la disposición adicional primera CE,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Tercer motivo de impugnación: Vulneración del orden competencial en materia de contratación, conforme a lo dispuesto en el art. 149.1.18 CE. Sistemática y parámetro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Examinamos ahora si los preceptos legales a los que la Ley de contratos del sector público atribuye carácter básico y que han sido impugnados por el Gobierno de Aragón cumplen con los requisitos que ha de respetar la legislación básica del Estado en materia de contratación pública. En el presente recurso no está en cuestión la competencia del Estado para dictar la legislación básica en materia de contratación pública, pues se reconoce que el art. 149.1.18 CE se la atribuye. La cuestión fundamental que se plantea es, en esencia, determinar si la competencia estatal para dictar las bases en esta materia se ha ejercido en perjuicio de las competencias autonómicas de desarrollo legislativo y ejecución o de su potestad de autoorganización en los términos que ha precisado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Recordaremos, con carácter previo, los criterios de orden material que el tribunal ha destacado como característicos de la legislación básica en materia de contratación y la doctrina sobre las bases como límite a la potestad autonómica de autoorganización.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el gran número de preceptos recurridos, el enjuiciamiento pormenorizado de cada uno de ellos se realizará agrupándolos en tres bloques: i) preceptos relativos a delimitación y configuración de los contratos del sector público y sus elementos esenciales; ii) preceptos sobre la preparación y adjudicación, y los efectos, cumplimiento y extinción de los contratos; y iii) preceptos relativos a la organización administrativa para la gestión de la contratación.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efecto de concretar qué debe entenderse por básico en materia de contratación pública examinaremos en primer lugar cómo se articula el reparto de competencias entre el Estado y las comunidades autónomas en la materia. La “contratación administrativa” aparece diferenciada en el art. 149.1.18 CE, si bien forma parte del amplio haz de competencias recogidas en el mismo precepto constitucional, que tienen diverso alcance y naturaleza, y cuya heterogeneidad impide un tratamiento unívoco (STC 61/1997, de 20 de marzo, FJ 11). Estamos, pues, ante una materia que se rige por un título competencial específico, que atribuye al Estado la competencia en la legislación básica, y que prevalece, de acuerdo con la jurisprudencia constitucional, sobre el genérico, sin perjuicio de que no se puede atribuir a este criterio un valor absoluto [STC 56/2014, de 10 de abril, FJ 3 a)]. Esto es así porque existen aspectos de la contratación pública que pueden ser integrados en el marco de la organización administrativa o del procedimiento administrativo. Dentro del respeto a la legislación básica estatal, las comunidades autónomas han podido asumir la competencia de desarrollo legislativo y ejecución en materia de contratación pública (STC 237/2015, de 19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 noción de “bases” o de “legislación básica”, el tribunal ha declarado reiteradamente que presenta una doble dimensión material y formal. Como sintetiza la STC 132/2019, de 13 de noviembre, FJ 4, materialmente “‘lo que ha de considerarse como bases o legislación básica es el común denominador normativo necesario para asegurar la unidad fundamental prevista por las normas del bloque de la constitucionalidad que establecen la distribución de competencias (STC 48/1988, FJ 3). Esto es, un marco normativo unitario de aplicación a todo el territorio nacional (STC 147/1991), dirigido a asegurar los intereses generales y dotado de estabilidad —ya que con las bases se atiende a aspectos más estructurales que coyunturales (STC 1/1982, FJ 1)—, a partir del cual pueda cada comunidad, en defensa de su propio interés, introducir las peculiaridades que estime convenientes dentro del marco competencial que en la materia correspondiente le asigne su Estatuto’ (STC 197/1996, FJ 5)”. Y sobre el alcance de la dimensión formal de las bases, el tribunal ha manifestado que su “‘finalidad esencial es la de excluir la incertidumbre jurídica que supondría que el Estado pueda oponer como norma básica a las comunidades autónomas cualquier clase de precepto legal o reglamentario, al margen de cuál sea su rango o estructura (SSTC 80/1988 y 227/1988). Por ello, el instrumento para establecerlas es la ley (STC 1/1982, FJ 1) [...] De suerte que la propia ley puede y debe declarar expresamente el carácter básico de la norma o, en su defecto, venir dotada de una estructura que permita inferir, directa o indirectamente, pero sin especial dificultad, su vocación o pretensión básica [...] Este tribunal, cierto es, ha admitido que la exigencia aquí considerada no es absoluta; y consecuentemente ha estimado que excepcionalmente pueden considerarse básicas algunas regulaciones no contenidas en normas de rango legal e incluso ciertos actos de ejecución cuando, por la naturaleza de la materia, resultan complemento necesario para garantizar la consecución de la finalidad objetiva a que responde la competencia estatal sobre las bases (STC 48/1988, FJ 3) [...] Sin embargo, no cabe olvidar, en contrapartida, que la atribución de carácter básico a normas reglamentarias, a actos de ejecución o incluso a potestades administrativas ha sido entendida por este tribunal como una dispensa excepcional’ (STC 223/2000, FJ 6)” (STC 132/2019,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carácter básico de la normativa estatal determinará que la norma autonómica haya de ajustarse a los límites establecidos por esta regulación, pues si no la respeta se vulnerará de modo mediato en el art. 149.1.18 CE. Asimismo, ha de tenerse en cuenta que, de acuerdo con la doctrina del tribunal, la definición de lo básico ha de permitir a las comunidades autónomas su desarrollo a través de la consecución de opciones legislativas propias, de forma que la legislación básica no agote completamente la materia (SSTC 32/1981, de 28 de julio, FJ 6, y 1/1982, de 28 de enero, FJ 1); cosa que sucederá si una regulación es excesivamente minuciosa o detallada, salvo que sea imprescindible para el ejercicio efectivo de competencias establecidas [STC 147/1991, de 4 de julio,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tribunal también ha señalado el carácter complejo de la operación de dilucidar qué debe considerarse básico y cuáles aspectos son propios de una legislación de desarrollo: “‘[…] resulta necesario ponderar diversos elementos, como la naturaleza de la materia que se regula o la mayor o menor necesidad de una regulación uniforme de sus diversos aspectos en todo el territorio nacional’” y, a tales efectos, “a este tribunal corresponde realizar, puede y debe emplear ‘como criterios orientadores, los mismos objetivos que expresamente se propone el legislador y que justifican el establecimiento de bases normativas, salvo que fundadamente parezcan irrazonables o incompatibles con prescripciones constitucionales. De esta forma, el contraste entre esos objetivos del legislador y la norma efectivamente establecida para conseguirlos debe servir para evaluar si existe una correspondencia entre ellos y si la normativa en cuestión es básica en cuanto que regulación necesariamente uniforme’ (STC 86/1989)” (STC 141/1993,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competencia estatal relativa al “procedimiento administrativo común” (art. 149.1.18 CE) habilita la aprobación de “normas establecidas con carácter general y abstracto, para toda suerte de procedimientos” [STC 45/2015, de 2 de marzo FJ 6 c)]. En particular, los principios y reglas que “definen la estructura general del iter procedimental que ha de seguirse para la realización de la actividad jurídica de la administración” (STC 227/1988, de 29 de noviembre, FJ 32), esto es, “la regulación del procedimiento, entendido en sentido estricto”: “iniciación, ordenación, instrucción, terminación, ejecución, términos y plazos, recepción y registro de documentos” (STC 50/1999, FJ 3). También abarca normas no estrictamente procedimentales, como las que “prescriben la forma de elaboración, los requisitos de validez y eficacia, los modos de revisión y los medios de ejecución de los actos administrativos, incluyendo señaladamente las garantías generales de los particulares en el seno del procedimiento” (STC 227/1988, FJ 32). Incluye asimismo la aprobación de “principios y reglas sobre cualquiera de aquellas cuestiones, pero establecidas con un grado intermedio de abstracción para alguna modalidad de actividad administrativa”. Se trata de principios y reglas de “procedimiento administrativo común singular”, entendido como el establecido también en la órbita del artículo 149.1.18 CE y de manera abstracta, pero para una forma específica de potestad o actividad de la administración [SSTC 55/2018, de 24 de mayo, FJ 4 b), y 45/2015, FJ 6, de 5 de marzo, que cita la STC 130/2013, de 4 de junio, FJ 8, en relación con las normas de procedimiento de la Ley 38/2003, de 4 de junio,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competencias del Estado para regular normas procedimentales no se agotan en las que con carácter general le atribuye el citado artículo 149.1.18 CE, sino que, además, tendrá competencia para dictar este tipo de normas cuando a través de los procedimientos o trámites específicos que en ellas se establezcan se ejerzan las competencias que le atribuyan otros títulos competenciales. El procedimiento tiene la importante función de asegurar la correcta formación de la voluntad administrativa con el fin de garantizar la validez de su actuación y lograr de este modo la satisfacción del interés general, que es, en definitiva, la función propia de la administración. Por ello, este tipo de normas no solo tiene como finalidad garantizar, en abstracto, el acierto y la legalidad de la actuación administrativa, sino que también puede ser una vía idónea para conseguir determinados fines. De ahí que la competencia para regular procedimientos específicos puede venir conferida por los títulos que atribuyen competencias sobre materias determinadas.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ocurre en el presente caso en el que el Estado, al amparo de las competencias sobre legislación básica en materia de contratos administrativos, puede establecer trámites o procedimientos específicos que permitan satisfacer las finalidades que a través de la atribución de esta competencia se pretenden garantizar (la publicidad, igualdad, libre concurrencia y seguridad jurídica, en el ámbito de la contratación pública, como se expondrá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Abordamos ahora qué debe entenderse por legislación básica en materia de contratación.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delimitación de lo básico en el ámbito de la contratación pública se ha llevado a cabo de acuerdo con dos criterios teleológicos. (i) El criterio vinculado a la consecución o garantía de los principios generales de la contratación en el sector público. En términos de la STC 141/1993, FJ 5, “la normativa básica en materia de contratación administrativa tiene principalmente por objeto, aparte de otros fines de interés general, proporcionar las garantías de publicidad, igualdad, libre concurrencia y seguridad jurídica que aseguren a los ciudadanos un tratamiento común por parte de todas las administraciones públicas” [en el mismo sentido, SSTC 331/1993, de 12 de noviembre, FJ 6 B); 162/2009, de 29 de junio, FJ 4; 56/2014, FJ 3 a), y 237/2015, FJ 2]. (ii) En conexión con el objetivo de estabilidad presupuestaria y control de gasto, al criterio anterior se añade “una eficiente utilización de los fondos destinados a la realización de obras, la adquisición de bienes y la contratación de servicios mediante la exigencia de la definición previa de las necesidades a satisfacer, la salvaguarda de la libre competencia y la selección de la oferta económicamente más ventajosa” [STC 84/2015,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todos aquellos preceptos de la Ley de contratos del sector público que directamente se encaminen a dotar de una efectividad práctica a los principios de libertad de acceso a las licitaciones, publicidad y transparencia de los procedimientos; igualdad de trato y no discriminación entre licitadores; integridad y eficiente utilización de los fondos públicos —STC 84/2015, FJ 5 a), plasmados en el art. 1.1 LCSP—, deben ser razonablemente considerados como normas básicas. Por el contrario, no tendrán tal consideración “aquellas otras prescripciones de detalle o de procedimiento que, sin merma de la eficacia de tales principios básicos, pudieran ser sustituidas por otras regulaciones asimismo complementarias o de detalle, elaboradas por las comunidades autónomas con competencia para ello” (STC 141/1993, FJ 5). Por esta vía quedan excluidas de la esfera de lo básico aquellas prescripciones de orden procedimental y formal, que tienen una naturaleza complementaria y auxiliar que solo de forma muy incidental guardan conexión con los principios del régimen básico de contratación: tales como aclaraciones o requerimientos documentales complementarios; modos de acreditación documental de la personalidad de los licitadores o de las uniones temporales de empresas; modelos de presentación de proposiciones, forma o lugar de entrega… [STC 141/1993, FJ 6 a), c), d), e), f), j), k), l), ll) y 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Atendiendo a los criterios generales enunciados, el tribunal ha ido fijando otros criterios materiales de carácter específico que permiten ir configurando en sus rasgos esenciales y en un sentido positivo, el ámbito de lo básico en materia de contratación. Siguiendo la sistemática establecida por la Ley de contratos del sector público,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la configuración general de los contratos del sector público y sus elementos esenciales, se ha reconocido carácter básico, en primer lugar, a la delimitación del ámbito subjetivo —quién contrata— y objetivo —qué se contrata— de la ley [entre otras, STC 84/2015, FJ 5 a), en relación con el contrato de gestión servicio público; cuya doctrina se reitera en la STC 237/2015, FJ 2]. Así, en cuanto la gestión indirecta de servicios es “una prestación típica de los contratos regulados por la legislación de contratos públicos según el art. 149.1.18 CE”, la definición de los contratos mediante los que aquella se puede instrumentar tiene carácter básico (STC 161/2013, de 26 de septiembre,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han considerado básicas las previsiones relativas a la capacidad de contratación, solvencia y clasificación del empresario para garantizar la igualdad de condiciones entre los licitadores y la seguridad jurídica en la contratación [SSTC 141/1993, FJ 6 q), y 331/1993, FJ 6 B)]. Así, la clasificación de los contratistas tiene carácter básico por ser “un medio de acreditación ante el órgano de contratación correspondiente de la capacidad financiera, económica y técnica del contratista” [STC 331/1993, FJ 6 B) y D)]; también tiene este carácter la regulación de las causas de suspensión de las clasificaciones, sea temporal o indefinida [STC 331/1993, FJ 6 B)], y la exigencia de notificación de las resoluciones sancionadoras para proceder a su suspensión provisional [STC 141/1993, FJ 6 b)]. También son básicas las normas que regulan “los medios para acreditar las condiciones exigidas a los licitadores, nacionales y extranjeros, de manera que se permita concurrir en igualdad de condiciones a quienes reúnen los mismos requisitos de capacidad y solvencia” [STC 84/2015,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régimen del precio y las garantías exigibles en la contratación, se ha afirmado el carácter básico de la regla de prohibición del pago aplazado y sus excepciones, “tanto por regular un aspecto nuclear de la contratación administrativa como por su conexión con el principio de estabilidad presupuestaria, que informa y preside todas las políticas públicas con impacto en el gasto y, en lo que aquí interesa, los presupuestos de las comunidades autónomas (art. 21.2 de la Ley Orgánica de financiación de las comunidades autónomas)” [STC 56/2014,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Las normas que rigen la preparación y adjudicación, efectos, cumplimiento y extinción de los contratos tienen, con carácter general, la consideración de básicas. Las que regulan los actos de preparación y adjudicación “pueden considerarse materialmente básicas, pues constituyen el mínimo común uniforme que permite garantizar, de un lado, la igualdad de los licitadores y su tratamiento común ante las administraciones [SSTC 141/1993, FFJJ 5 y 6 b), y 56/2014, FJ 3] y, de otro, la eficiente utilización de los fondos públicos” y “las reglas sobre los efectos, cumplimiento y extinción de los contratos administrativos, en cuanto que permiten salvaguardar los fines públicos a que sirven los contratos administrativos, forman parte de ese mínimo común denominador que caracteriza las bases en materia de contratación pública” [STC 84/2015, FJ 5 a); también, STC 162/2009, FJ 4, sobre la adjudicación por concurso de los contratos para la explotación de bienes y derechos patrimoniales].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fase de preparación de los contratos, tiene carácter básico la regulación de los conceptos que deben incluirse en los pliegos de contratación, en especial los que “tiene[n] directa relación con la garantía del principio de igualdad entre los licitadores” [STC 141/1993, FJ 6 o)]. Se configura como básico habilitar al órgano de contratación para que permita, en los pliegos de cláusulas administrativas particulares de cada contrato, sustituir el cumplimiento inicial de las obligaciones documentales de los licitadores por una declaración responsable, “pues se sitúa en el marco de las garantías de publicidad, igualdad, libre concurrencia y seguridad jurídica en el ámbito de la contratación administrativa” [STC 237/2015,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fase de adjudicación de los contratos, el carácter básico se predica de los preceptos que regulan los procedimientos de adjudicación y concretan su tipología, cosa que no impide a las comunidades autónomas “introducir novedades orientadas a lograr una tramitación más ágil y eficaz”, pero sí “abordar una regulación completa de nuevos procedimientos de licitación” (STC 237/2015, FJ 7; en la misma línea, la STC 103/2015, de 28 de mayo, FJ 6, en relación con la regulación de la específica adjudicación de contratos a empresas mixtas en las que concurre capital público y privado). Asimismo, es básica la fijación de umbrales de contratación; por ejemplo, para determinar el ámbito de aplicación de la contratación directa, al tratarse de una previsión “destinada a la correcta e igualitaria aplicación de la ley en todo el territorio del Estado” [SSTC 141/1993, FJ 6 ñ) y p), y 162/2009,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criterios de selección del adjudicatario también tienen carácter básico y también las reglas que disciplinan la elección de la oferta económicamente más ventajosa, que, en cuanto garantizan la igualdad de los licitadores, “forma[n] parte del mínimo común uniforme que garantiza la eficacia del gasto en las compras públicas” [STC 84/2015,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y en aras de los principios de publicidad de la actividad contractual sostenida con fondos públicos y de transparencia de la actuación administrativa, se ha atribuido carácter básico a las previsiones relativas a la licitación y su publicitación. En concreto, es básica la regulación del contenido de los anuncios que han de remitirse a los diarios oficiales [STC 141/1993, FJ 6 b)]; o la inserción obligatoria de los correspondientes anuncios en los diarios oficiales, en la medida en que se trata “del establecimiento de un concreto y bien perfilado modelo de publicidad de las actuaciones administrativas” (STC 237/2015, FJ 8). Asimismo, es básico regular las condiciones de retirada de las ofertas y fianzas si la administración no resuelve en plazo [STC 141/1993, FJ 6 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declarado también el carácter básico de los preceptos que fijan los plazos para la presentación de proposiciones en la contratación pública, pues por esta vía se “está estableciendo unas reglas tendentes al mantenimiento de la igualdad y la libre concurrencia en la actividad contractual de las administraciones públicas” [STC 237/2015, FJ 9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ofrece dudas el carácter básico de la regulación de los requisitos de formalización de los contratos. De este modo, es básica la exigencia que incumbe al empresario de acreditar que se halla al corriente en el cumplimiento de las obligaciones tributarias o de Seguridad Social, por cuanto, además de representar una obligación documental que atañe directamente a su capacidad para contratar, “afecta a la acreditación de los requisitos para la formalización definitiva de los contratos con el sector público” (STC 237/2015,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regulación de las prerrogativas de la administración en materia de contratación tiene, en general, la consideración de básica [STC 84/2015, FJ 5 a)]. En concreto, el tribunal ha declarado que el ius variandi constituye un aspecto básico como prerrogativa de la administración en la ejecución de los contratos; y que lo mismo cabe decir del deber de respetar el equilibrio financiero (SSTC 118/1996, de 27 de junio, FJ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Abordamos ahora los aspectos más relevantes de la jurisprudencia constitucional sobre la potestad autonómica de autoorganización invocada por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tiene declarado que la “potestad de autoorganización” de una comunidad autónoma “supone la potestad para crear, modificar y suprimir los órganos, unidades administrativas o entidades que configuran la respectiva administración autonómica o dependen de ella (STC 55/1999, de 6 de abril, FJ 3, y las que allí se citan) que la jurisprudencia constitucional ha identificado con la competencia autonómica en materia de régimen de organización de su autogobierno, esto es, de decidir cómo organizar el desempeño de sus propias competencias. Resulta de lo anterior que la comunidad autónoma puede ‘conformar libremente la estructura orgánica de su aparato administrativo’ (STC 165/1986, de 18 de diciembre, FJ 6) creando los departamentos o unidades que estime convenientes en orden al adecuado ejercicio de las competencias que le han sido atribuidas, siempre y cuando con ello no interfiera en las que son propias del Estado. Así pues, tan indiscutible es esta competencia autonómica para la propia organización, como el que la misma solo podrá ejercerse sobre ámbitos que, materialmente, correspondan a la propia comunidad autónoma, ‘pues no son concebibles, en Derecho, órganos, servicios o agencias autonómicos cuyas funciones no sean reconducibles a unas u otras competencias estatutarias’ (STC 52/2017, FJ 5)” (STC 142/2018, de 20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doctrina, el Estado podría llegar a invadir la potestad de autoorganización de las comunidades autónomas cuando especifica la forma que ha de revestir una decisión de competencia autonómica o el órgano que ha de adoptarla; puesto “[q]ué órgano autonómico ha de adoptar [un acuerdo] y cómo ha de hacerlo son esencialmente ‘cuestiones de organización’ que ‘pertenecen a la potestad de autoorganización de la comunidad autónoma’” [STC 41/2016, de 3 de marzo, FFJJ 7 c) y 8, refiriéndose a acuerdos asignados por una ley estatal al Gobierno autonómico; en el mismo sentido, STC 56/1990, de 29 de marzo, FJ 12 d), en relación con una decisión atribuida por el Estado a las asambleas legislativas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también el tribunal ha reiterado que “[e]l título relativo a las ‘bases del régimen jurídico de las administraciones públicas’ (art. 149.1.18 CE) permite ‘establecer los elementos esenciales que garanticen un régimen jurídico unitario aplicable a todas las administraciones públicas’ (STC 50/1999, de 6 de abril, FJ 3); esto es, los principios y reglas básicos sobre los aspectos organizativos y de funcionamiento de todas las administraciones públicas, garantizando un régimen jurídico unitario para todas ellas (SSTC 32/1981, de 28 de julio, FJ 5; 227/1988, de 29 de noviembre, FJ 24). Incluye normas sobre la ‘composición, estructura y competencias de los órganos de las administraciones públicas’ (SSTC 32/1981, FJ 6; 50/1999, FJ 3; 143/2013, de 11 de julio, FJ 5), ‘las potestades administrativas que se confieren a dichas entidades para el cumplimiento de sus fines’ (STC 227/1988, FJ 24) o las ‘relaciones interadministrativas’ (STC 76/1983, de 5 de agosto, FJ 18). La densidad de las bases podrá ser tanto mayor cuanto más directa sea la finalidad de garantizar un trato común a los ciudadanos en sus relaciones con la administración. No cabe atribuir a las bases estatales la misma extensión e intensidad cuando se refieren a aspectos meramente organizativos internos que no afectan directamente a la actividad externa de la administración y a la esfera de derechos e intereses de los administrados, que en aquellos aspectos en los que se da esta afectación (STC 50/1999, FJ 3)” [STC 55/2018, FJ 4 a); en el mismo sentido, STC 65/2020, de 18 de junio, FJ 7]. Por tanto, “no debe olvidarse que ‘el objetivo fundamental, aunque no único, de las bases en esta materia es la de garantizar a los administrados un tratamiento común ante ellas y no cabe duda de que cuanto menor sea la posibilidad de incidencia externa de las cuestiones reguladas por los preceptos impugnados, más remota resultará la necesidad de asegurar ese tratamiento común y, por el contrario, mayor relieve y amplitud adquirirá la capacidad de las comunidades autónomas de organizar su propia administración según sus preferencias’ (SSTC 50/1999, FJ 3, y 130/2013, FJ 6)” (STC 91/2017, de 6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Impugnación de preceptos relativos a la delimitación y configuración de los contratos del sector público y sus elementos 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Gobierno de Aragón impugna los arts. 9.2 y 11 del capítulo primero del título preliminar, que delimitan negativamente el ámbito de aplicación de la Ley de contratos del sector público; el primero excluyendo negocios y contratos en el ámbito del dominio público y en el patrimonial. El segundo enumerando diversos negocios o contratos también excluidos del ámbito de la ley (la relación jurídica de servicio o laboral del personal de las administraciones públicas; los servicios de arbitrajes y conciliación; los servicios relacionados con campañas políticas…).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9.2 LCSP, el recurrente centra su reproche en el inciso final que regula los contratos patrimoniales que incluyen prestaciones de los contratos típicos —arts. 12 a 18 LCSP—, al entender que el excesivo detalle no deja margen a la intervención de la comunidad autónoma. El tribunal estima que en este precepto el legislador estatal, con la finalidad de evitar la inaplicación de la ley, limita su intervención a establecer dos reglas a las que se subordina la inclusión de prestaciones de los contratos típicos propios del sector público en los contratos patrimoniales excluidos de la ley; a saber: (i) valor de las prestaciones (no superior al 50 por 100 del importe total del negocio) y (ii) vinculación y carácter complementario respecto de la prestación característica del contrato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critica al legislador estatal por realizar, a través del art. 11 LCSP, una trasposición defectuosa de las directivas europeas, al no excluir y regular los contratos que tenga por objeto servicios jurídicos [art. 19.2 e) LCSP] y los contratos o convenios entre poderes adjudicadores (art. 6.1 LCSP). La regulación de los contratos que tienen por objeto la prestación de servicios jurídicos obedece a los solos efectos de su exclusión de los contratos sujetos a regulación armonizada, en sintonía con el art. 10 d) de la Directiva 2014/24/UE. Del mismo modo, el art. 6.1 LCSP excluye de su ámbito de aplicación los convenios entre administraciones públicas o poderes adjudicadores, siempre que se cumplan determinadas condiciones, en concordancia con las exigencias derivadas del art. 12.4 de la Directiva 2014/24/UE. En definitiva, el precepto se constriñe a delimitar el ámbito de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remitimos a lo dicho en el fundamento jurídico 3 de esta sentencia sobre la incorporación a nuestro ordenamiento jurídico interno de las directivas europeas y sobre la limitación del enjuiciamiento que corresponde al tribunal para determinar el carácter básico o no de las disposiciones impugnadas. El tribunal considera que los arts. 9.2 y 11 tienen un carácter materialmente básico en cuanto su objeto es delimitar el ámbito de aplicación de la Ley de contratos del sector público [STC 84/2015, FJ 5 a)]; en este caso, negativamente, determinando las reglas o condiciones mínimas y comunes para que la exclusión opere. La concreción del elemento objetivo de la ley es esencial para garantizar la igualdad y el tratamiento común ante las administraciones. Corresponde, por tanto,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recurren los arts. 18 y 26.2 —y en conexión con este, los arts. 27.2 a) y 319—. Estos preceptos, junto con los restantes incluidos en el capítulo segundo del título preliminar LCSP, tienen como finalidad delimitar o establecer los elementos objetivos que identifican a los contratos que de forma más habitual celebran los entes del sector público. El legislador estatal realiza la delimitación atendiendo a la naturaleza y alcance de las prestaciones (obras, concesión de servicios, suministro y servicios, mixtos y especiales); al sujeto contratante (contratos administrativos y privados); y a la cuantía (sujetos o no a regulación armonizada).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18 LCSP regula la figura del contrato mixto, entendido como “aquel que contenga prestaciones correspondientes a otro u otros de distinta clase”; y lo hace, a juicio del recurrente, de forma que anula toda posibilidad de ejercicio por la comunidad autónoma de sus competencias de desarrollo normativo. El precepto en cuestión establece las reglas básicas que regirán la preparación y adjudicación de este contrato en función de cuál sea la prestación principal o el valor estimado de las prestaciones combinadas; y lo hace de forma diferenciada según el contrato contenga y combine prestaciones propias de los contratos típicos (apartados 1 y 3), o prestaciones de los típicos y de otros distintos (apartado 2). El objeto del precepto es delimitar, atendiendo a la naturaleza de las prestaciones, el contrato, fijando las reglas de aplicación a cada fase contractual. Se trata de una norma básica que pretende evitar la inaplicación de la ley o, en su caso, una aplicación fraudulenta contraria a los principios de igualdad y libre concurrencia [SSTC 141/1993, FJ 5; 161/2013, FJ 11, y 84/2015, FJ 5 a)]. En consecuencia, la impugnación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26.2 LCSP fija las reglas que regirán la preparación y adjudicación, así como los efectos, modificación y extinción, de los contratos privados de las administraciones públicas. El art. 27.2 a) LCSP somete a la competencia de la jurisdicción civil las controversias suscitadas “en relación con los efectos y extinción de los contratos privados de las entidades que tengan la consideración de poderes adjudicadores, sean o no administraciones públicas, con excepción de las modificaciones contractuales citadas en las letras b) y c) del apartado anterior”. El recurrente formula dos reproches a la regulación estatal: por una parte, se impone, a su juicio, un mayor número de normas de derecho administrativo a los contratos celebrados por los poderes adjudicadores que no pertenezcan a la categoría de administraciones públicas (arts. 26.3 y 319 LCSP), que a los contratos privados de las propias administraciones públicas. Y, por otra parte, podría ser esta una cuestión susceptible de regulación autonómica, al amparo de las competencias de la Comunidad de Aragón en materia de contratación pública y derecho civil. Al margen de la opinión expresada por el recurrente sobre la posibilidad de una regulación autonómica sobre estos extremos, lo cierto es que el reproche inicial parte de una interpretación inexacta sobre el mayor sometimiento o no de los contratos privados al derecho administrativo atendiendo al sujeto contratante. El art. 26.1 a) LCSP —no recurrido— califica de privados los contratos que celebren las administraciones públicas cuyo objeto no sea el de los contratos típicos —esto es, sea distinto de los referidos en las letras a) y b) del art. 25.1 LCSP, relativo a los contratos administrativos—; mientras que el art. 26.1 b) LCSP —tampoco recurrido— califica de privados todos los que se celebren por entidades del sector público que siendo poder adjudicador no reúnan la condición de administraciones públicas. De ese modo, se realiza una delimitación del contrato privado diferente en función del sujeto contratante, lo que justifica también el sometimiento a reglas diferentes, especialmente más intensas en el caso de los contratos suscritos por poderes adjudicadores que no son administración pública cuyo objeto sea el propio de los contratos típicos, como se desprende del art. 319 LCSP.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delimitación o identificación del tipo contractual es esencial para determinar el régimen jurídico sustantivo y procedimental que resulta de aplicación a cada contrato; esto es, para determinar los derechos y deberes de las partes. El art. 26.2 LCSP —y los arts. 27.2 a) y 319 por conexión—, al igual que el examinado art. 18 LCSP, delimitan, atendiendo, en este caso, a la naturaleza del sujeto contractual, los contratos, estableciendo qué reglas de la Ley de contratos del sector público resultan de aplicación a cada fase del proceso de contratación. Son, pues, preceptos materialmente básicos que regulan un mínimo común uniforme que permite garantizar el principio de igualdad entre los licitadores o candidatos, determina el alcance de las prerrogativas de que goza la administración en relación con los contratos privados y fija el orden jurisdiccional competente para conocer de las controversias que se susciten en relación con ellos [STC 84/2015, FJ 5 a)]. Por todo ello, procede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Dentro de las disposiciones generales relativas a la racionalidad y consistencia de la contratación del sector público (cap. I, título I, libro primero), el recurrente impugna los arts. 28.4, 29.2, 30 y los apartados 1, 2, 4, 6 y 7 del art. 32 LCSP.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28.4 LCSP prevé que las entidades del sector público programarán, anual o plurianualmente, su actividad de contratación y que “darán a conocer su plan de contratación anticipadamente mediante un anuncio de información previa previsto en el artículo 134 que al menos recoja aquellos contratos que quedarán sujetos a una regulación armonizada”. El Gobierno de Aragón sostiene que estamos ante una imposición de la programación de la actividad de contratación incompatible con el respeto a la potestad de autoorganización autonómica. Se invoca, además, la infracción del principio de seguridad jurídica (art. 9.3 CE), ante la duda que genera al recurrente las eventuales consecuencias que se derivarían del incumplimiento de dicha programación.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declarado que la normativa básica en materia de contratación pública tiene por objeto proporcionar, además de otros fines de interés general, las garantías de publicidad, igualdad, libre concurrencia y seguridad jurídica (entre otras, STC 141/1993, FJ 5), a la vez que una eficiente utilización de los recursos públicos, en conexión con la estabilidad presupuestaria y el control del gasto [STC 84/2015, FJ 5 a)]. En el presente caso, el objeto de la norma estatal no es primordialmente imponer una concreta programación del gasto anual o plurianual en materia de contratación, cuya existencia tiene su fundamento en el art. 7.1 de la Ley Orgánica 2/2012, de 27 de abril, de estabilidad presupuestaria y sostenibilidad financiera, como bien señala la abogacía del Estado, sino dar publicidad al plan de contratación, en aras de asegurar la igualdad y libre concurrencia entre licitadores. Se configura la programación en materia de contratación como un instrumento para dotar de transparencia y publicidad a la oferta del sector público, por lo que estamos ante una norma de indudable carácter básico, que no es incompatible con la potestad de autoorganización de la comunidad autónoma, a la hora de diseñar el contenido de su programación. La impugnación se ha de desestimar.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plazo de duración de los contratos, se recurre el art. 29.2 LCSP que regula el régimen de prórrogas contractuales. La letrada del Gobierno de Aragón considera que la norma estatal incurre en un excesivo detalle que impide el desarrollo autonómico y centra su reproche en el plazo de preaviso que, según la norma cuestionada, se ha de producir “al menos con dos meses de antelación a la finalización del plazo de duración del contrato, salvo que en el pliego que rija el contrato se establezca uno mayor”. El Gobierno de Aragón entiende que el hecho de que el propio precepto permita al órgano de contratación fijar en los pliegos un plazo superior a los dos meses acredita el carácter no básico de la regla y que no existe motivo alguno para impedir la regulación de dicho plazo de preaviso por el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regla estatal impugnada se limita a establecer un plazo de preaviso de dos meses por parte del órgano de contratación para que la prórroga del contrato sea obligatoria para el empresario; fija, por tanto, un mínimo común cuya finalidad es proporcionar las garantías de igualdad y seguridad jurídica, asegurando un tratamiento uniforme a los empresarios en relación con el alargamiento de la duración del contrato [SSTC 141/1993, FJ 5; 162/2009, FJ 4, y 56/2014, FJ 3 a), entre otras]. Además, posibilita que el órgano de contratación pueda, si así lo determina en los pliegos, acordar un plazo de preaviso superior a los dos meses. Esta posibilidad no impide la intervención del legislador autonómico ni prejuzga la decisión que este adopte en relación con dicho plazo, siempre que respete el mínimo común establecido por la norma estatal. El órgano de contratación en el ejercicio de sus competencias vendrá obligado a respetar tanto la legislación básica estatal —plazo mínimo de dos meses—, como la legislación que sea adoptada por la comunidad autónoma, al amparo de sus competencias, en relación con la ampliación o no del plazo mínimo de preaviso, sus condiciones o duración. Por tanto, debe descartarse, frente a lo que sostiene el Gobierno de Aragón, que la regulación básica establecida por el art. 29.2 LCSP sea tan minuciosa que no deje espacio alguno al ejercicio de las competencias autonómicas en materia de contratación.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32 LCSP regula los encargos de los poderes adjudicadores a “medios propios personificados”, fijando los requisitos que, en caso de cumplimiento, permitirán no atribuir a dicho encargo la consideración de contrato a los efectos de la Ley de contratos del sector público. El Gobierno de Aragón entiende que la regulación, con carácter general, desciende a tal grado de detalle que elimina cualquier posibilidad de desarrollo legislativo por la comunidad autónoma. La objeción se reduce a algunos apartados o incisos del precepto, a los que limitaremos nuestro examen. También se recurre el art. 30 LCSP al incluir en el régimen jurídico de los encargos a medios propios, a juicio de la letrada del Gobierno aragonés, la determinación del órgano competente para su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en primer lugar, que dado que el objeto del art. 32, y especialmente el del apartado 1, es el de excluir del ámbito de aplicación de la ley a ciertos negocios jurídicos por no tener la consideración de contratos, la regulación de dichos negocios jurídicos no puede encontrar amparo en el título competencial en materia de contratación pública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art. 32.1 LCSP dispone que los poderes adjudicadores “podrán organizarse ejecutando de manera directa prestaciones propias de los contratos de obras, suministros, servicios, concesión de obras y concesión de servicios, a cambio de una compensación tarifaria, valiéndose de otra persona jurídica distinta a ellos, ya sea de derecho público o de derecho privado, previo encargo a esta”, siempre y cuando “la persona jurídica que utilicen merezca la calificación jurídica de medio propio personificado respecto de ellos”, de acuerdo con los requisitos previstos en los apartados 2, 3 y 4 del mismo precepto; y sin perjuicio de los establecidos para los medios propios del ámbito estatal en la Ley 40/2015, de 1 de octubre, de régimen jurídico del sector público. De cumplirse dichos requisitos, el encargo no tendrá la consideración de contrato; a sensu contrario, si no los cumple, el encargo será, a todos los efectos, un contrato sujeto a la Ley de contratos del sector público. Así entendido, el legislador estatal no regula ni los negocios jurídicos excluidos de la Ley de contratos del sector público, ni la eventual organización del medio propio, sino que se limita a establecer los requisitos que se han de cumplir para que la utilización del medio propio no sea una vía de elusión fraudulenta de la ley y, por ello, un mecanismo de falseamiento del principio de competencia, pues sin competencia o con competencia falseada no hay contratación válida. El apartado 1 del art. 32 LCSP es un precepto cuyo carácter materialmente básico resulta del hecho de que delimita el ámbito de aplicación de la ley [STC 84/2015, FJ 5 a)]; aunque lo haga negativamente, concretando, por remisión, los requisitos que han de concurrir para que la exclusión opere en el caso de los encargos por los poderes adjudicadores a medios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si el legislador estatal, al establecer la regulación de los requisitos que deben satisfacerse por el encargo, ha incurrido o no en algún exceso que menoscabe o vacíe las competencias de la comunidad autónoma en materia de contratación pública. Cuatro son las cuestiones planteadas por la letrada del Gobierno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apartado 2 del art. 32 LCSP, entre los requisitos para que la persona jurídica tenga la consideración de “medio propio personificado respecto de una única entidad concreta del sector público”, se establece la exigencia de que el poder adjudicador ejerza sobre el ente destinatario del encargo “un control, directo o indirecto, análogo al que ostentaría sobre sus propios servicios o unidades”, fijando, a continuación, la compensación o contraprestación que ha de recibir por ejecutar dicho encargo [letra a), párrafos tercero y cuarto]. En idénticos términos, pero sobre el “medio propio personificado respecto de dos o más poderes adjudicadores que sean independientes entre sí”, se expresan los párrafos tercero y cuarto del art. 32.4 a) LCSP.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contratos del sector público determina los aspectos básicos de la compensación que habrá de satisfacer el poder adjudicador a su medio propio, distinguiendo dos situaciones. Si las actividades son ejecutadas directamente por el medio propio, la compensación se fijará de acuerdo con las tarifas aprobadas por la entidad de la que depende, que se calcularán “de manera que representen los costes reales de realización” y en los casos de subcontratación de las actividades, en la forma que reglamentariamente se determine, “atendiendo al coste efectivo soportado por el medio propio para las actividades objeto del encargo que se subcontraten con empresarios particulares en los casos en que este coste sea inferior al resultante de aplicar las tarifas a las actividades subcontratadas” [párrafos tercero y cuarto de los apartados 2 a) y 4 a) del art. 32.2].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solución propugnada por el legislador estatal —que el precio o compensación se fije por referencia a las tarifas que sean aprobadas por la entidad pública encomendante atendiendo a los costes reales de realización—, responde a la dinámica de unas operaciones de encargo ajenas a la lógica del mercado —rentabilidad o beneficio—, que son manifestación de un sistema de autoprovisión —sistema de cooperación vertical, según el art. 31.1 a) LCSP—, a través de un medio propio, financiado con fondos públicos, lo que justifica que dichos encargos no tengan la consideración de contratos. El criterio fijado por la legislación estatal tiene como finalidad, una vez más, garantizar la libre competencia en el ámbito de la contratación pública, evitando una inaplicación de la ley que falsee la libre concurrencia (STC 141/1993, FJ 5). Esta finalidad se aprecia con mayor intensidad en el caso de subcontratación por parte del medio propio de la ejecución de las actividades, pues el mecanismo previsto busca evitar tanto el quebranto para la entidad encomendante, como el beneficio o enriquecimiento injustificado para la entidad encomendataria. Estamos, pues, ante reglas materialmente básicas cuya finalidad demuestra que no incurren en un exceso de regulación. Por tanto, procede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Otro de los requisitos previstos para la consideración de medio propio, según el art. 32.2 b) LCSP, es que más del 80 por 100 “de las actividades del ente destinatario del encargo se lleven a cabo en el ejercicio de los cometidos que le han sido confiados por el poder adjudicador que hace el encargo y que lo controla o por otras personas jurídicas controladas del mismo modo por la entidad que hace el encargo”, disponiendo luego las reglas para acreditar o calcular este 80 por 100 [letra b), párrafos segundo y tercero]. En los mismos términos se expresa, de nuevo y por remisión para el medio propio de dos o más poderes adjudicadores, el art. 32.4 b) LCSP. La Ley 11/2020, de 30 de diciembre de 2020, de presupuestos generales del Estado para el año 2021, ha suprimido el último párrafo de los apartados 2 b) y 4 b) del art. 32 LCSP. Esta supresión no afecta a la cuestión competencial aquí suscitada.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concretan el grado de dependencia del medio propio reproduciendo el porcentaje mínimo establecido en el art. 12.1 b) de la Directiva 2014/24/UE: la entidad encomendataria debe llevar a cabo más del 80 por 100 de sus actividades por encargo del poder adjudicador o de otras entidades controladas por este. En los párrafos segundo y tercero del art. 32.2 b) LCSP —a los que se remite el art. 32.4 b)—, se establecen las reglas para el cálculo de ese porcentaje atendiendo a la toma en consideración de indicadores fiables —tales como el volumen global de negocios, o los gastos soportados por los servicios prestados o cualquier “otro indicador alternativo de actividad”— y referidos a “los tres ejercicios anteriores al de formalización del encargo” (criterio temporal). Si el criterio temporal no estuviera disponible (por la fecha de creación o de inicio de actividad, o la reorganización de las actividades) o hubiera perdido su vigencia, “será suficiente con justificar que el cálculo del nivel de actividad se corresponde con la realidad, en especial mediante proyecciones de negocio”.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criterios están en sintonía con los previstos en el art. 12.5 de la de la Directiva 2014/24/UE, aunque esto no significa que deban tener necesariamente carácter básico desde el punto de vista del derecho interno. El objetivo primordial de la regulación estatal es exigir el cumplimiento del porcentaje mínimo —más del 80 por 100 de actividades realizadas por encargo— para tener la consideración de medio propio y, por tanto, poder excluir a esos negocios jurídicos del ámbito de la Ley de contratos del sector público; y los criterios para su cálculo están vinculados de forma directa con la verificación de dicho cumplimiento y, por ello, con la delimitación del ámbito de la ley. Los criterios impugnados son, pues, un mínimo común que tienen como finalidad evitar un incumplimiento de la Ley de contratos del sector público que sea contrario a la libre concurrencia, garantizando la igualdad entre los empresarios (entre otras, STC 141/1993, FJ 5). Frente a lo que sostiene el Gobierno aragonés, ha de descartarse también que la regulación establecida por los párrafos segundo y tercero del art. 32.2 b) y el art. 32.4 b) LCSP sea tan minuciosa o exhaustiva que no deje espacio alguno a la competencia autonómica de desarrollo legislativo en esta materia. Sin menoscabo de la eficacia de la norma estatal básica, el legislador autonómico puede llevar a cabo desarrollos que contengan prescripciones de detalle respecto a la incorporación de otros criterios fiables de actividad para el cálculo del 80 por 100, o para justificar que el cálculo del nivel de actividad se corresponde con la realidad, así como el modo de articular de dichos criterios. En consecuencia, estos criterios tienen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apartado 6 del art. 32 LCSP alude a los requisitos de carácter formal que ha de cumplir el encargo. El recurrente reprocha, por incurrir en exceso de detalle, que se exija que el encargo deba “ser objeto de formalización en un documento”, que este haya de ser publicitado en la plataforma de contratación correspondiente en función de la cuantía, y que en él se establezca “el plazo de duración del encargo” [letra b)]. El precepto impugnado se dirige directamente a garantizar los principios de transparencia, publicidad e información para el conjunto de los empresarios que operan en el sector de la contratación pública. Estos principios, en la medida en que pretende asegurar un tratamiento común por parte de las administraciones públicas, se vinculan también con el principio de libre concurrencia [SSTC 141/1993, FJ 5; 162/2009, FJ 4; 56/2014, FJ 3 a), y 237/2015, FJ 2]. Son normas básicas que, por otra parte, no impiden la intervención de la comunidad autónoma en relación con aspectos relativos a la formalización, publicitación y contenido del documento de encargo, más allá de los mínimos establecidos por la legislación estatal. La impugnación debe, por ello,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Se impugna también el primer párrafo del art. 32.7 b) LCSP que fija el importe máximo de las prestaciones parciales que el medio propio puede contratar con terceros: “no excederá del 50 por 100 de la cuantía del encargo”. Tras la reforma operada por la Ley 6/2018, de 3 de julio, de presupuestos generales del Estado para el año 2018, se introduce, en el inciso final del primer párrafo, una delimitación negativa de las prestaciones parciales, al excluir aquellas “que el medio propio adquiera a otras empresas cuando se trate de suministros o servicios auxiliares o instrumentales que no constituyen una parte autónoma y diferenciable de la prestación principal, aunque sean parte del proceso necesario para producir dicha prestación”. Entiende el recurrente que dicha regulación invade su potestad de autoorganización y que esta tacha no se ve alterada por la citada modificación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argumentación, sin embargo, no puede ser compartida. La finalidad de fijar un tope del 50 por 100 de la cuantía del encargo para el importe de las prestaciones parciales que el medio propio puede contratar a terceros es la misma que inspira la regulación de los medios propios en su conjunto. Se pretende evitar el uso de los encargos a medios propios como mecanismo para eludir, a través de la subcontratación o externalización, la aplicación de la Ley de contratos del sector público, con el consiguiente menoscabo del principio básico de libre concurrencia entre empresarios. Esta finalidad se ve reforzada tras la reforma del precepto al incluir supuestos en los que dicha limitación o bien no opera (atendiendo al objeto del contrato, párrafos segundo y tercero), o bien permite el establecimiento de un porcentaje superior, si concurren razones de seguridad o urgencia (párrafo cuarto). Estamos, pues, ante una norma materialmente básica que ni impide la intervención de la comunidad autónoma —ya sea fijando un porcentaje inferior al 50 por 100, ya sea concretando los supuestos de carácter excepcional en los que se puede superar dicho porcentaje—, ni lesiona su potestad de autoorganización, pues, aunque, para garantizar un tratamiento común por parte de las administraciones públicas, establezca una regla que condiciona un aspecto del funcionamiento externo del medio propio, su creación, modificación o supresión corresponde, en todo caso, a la comunidad autónoma al amparo de sus competencias en materia de contratación (SSTC165/1986, FJ 6; 55/1999, FJ 3, y 142/2018, FJ 6). Procede, pues,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se impugna en su totalidad el art. 30 LCSP, relativo a la ejecución directa de prestaciones por la administración pública con la colaboración de empresarios particulares o a través de medios propios no personificados. Los reproches del recurrente recaen exclusivamente sobre el apartado 5 del citado precepto y a él limitaremos nuestro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entiende que el art. 30.5 LCSP extiende al régimen de los encargos de los poderes adjudicadores a medios propios personificados, la regla según la cual “[l]a autorización de la ejecución de obras y de la fabricación de bienes muebles y, en su caso, la aprobación del proyecto, corresponderá al órgano competente para la aprobación del gasto o al órgano que determinen las disposiciones orgánicas de las comunidades autónomas, en su respectivo ámbito”. Esta extensión se hace, a juicio del Gobierno de Aragón, con un carácter supletorio lesivo para su potestad de autoorganización.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del art. 32 LCSP sobre encargos a medios propios personificados, el precepto ahora impugnado —el art. 30 en su totalidad— no tiene carácter básico, de acuerdo con el párrafo segundo del apartado 3 de la disposición final primera. El apartado objeto de impugnación se limita a señalar que la autorización de encargos a medios propios personificados corresponderá al órgano que determinen las disposiciones orgánicas de las comunidades autónoma; por lo tanto, se puede afirmar que, al contrario de lo que sostiene el recurrente, el precepto, además de carecer de carácter supletorio, no incide en la potestad de organización de la comunidad autónoma. Por ello, se ha de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ámbito del régimen de invalidez (capítulo cuarto, del título primero, del libro primero), se recurre el art. 39.2 c) LCSP —en conexión con el art. 347.3—, por el que se sanciona la falta de publicación del anuncio de licitación.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Gobierno de Aragón considera que el art. 347.3 LCSP, al imponer a las comunidades autónomas el modo de organizar “servicios de información similares a la plataforma de contratación del sector público”, vulnera la potestad de autoorganización. Y dado que el art. 39.2 c) LCSP sanciona, con la nulidad del contrato, “la falta de publicación del anuncio de licitación en el perfil de contratante alojado en la plataforma de contratación del sector público o en los servicios de información similares de las comunidades autónomas”, este precepto resulta, a juicio de la parte recurrente, igualmente lesivo para la potestad de autoorganización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que el examen del art. 347.3 LCSP, que ha sido también impugnado de forma autónoma, será realizado más adelante, el tribunal no comparte la singular conexión que realiza la parte recurrente entre dicho precepto y el ahora objeto principal de nuestro enjuiciamiento. El art. 39.2 c) LCSP sanciona, con la nulidad del contrato, la falta de publicación del anuncio de licitación en el medio pertinente (plataformas de contratación, diarios oficiales…), de conformidad con el carácter básico que, en aras de los principios de publicidad de la actividad contractual sostenida con fondos públicos y de transparencia de la actuación administrativa, se ha atribuido a las previsiones relativas a la licitación y su publicitación (STC 237/2015, FJ 8, entre otras). La sanción guarda, por tanto, relación con la necesidad de garantizar los principios básicos de transparencia, publicidad e información, por lo que, al tener como objeto garantizar los citados principios en el ámbito de la contratación pública, ha de considerarse amparada en las competencias que en esta materia atribuye al Estado el art. 149.1.18 CE (STC 227/1988, FJ 32). Por otra parte, el precepto regula cuestiones vertebrales del derecho administrativo en torno a la validez de los actos que exigen la garantía de un tratamiento común, por lo que debe entenderse incardinada en el ámbito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la impugnación se desestima.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lo que se refiere al régimen jurídico del recurso especial en materia de contratación (capítulo quinto, del título primero, del libro primero), el Gobierno de Aragón ha impugnado las letras a) y c) del apartado 1, la letra e) del apartado 2 y el apartado 7 del art. 44, y los arts. 49, 52.3 y 58.2, y además, la disposición adicional vigésima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44 LCSP delimita los actos susceptibles de recurso especial en materia de contratación. Son objeto de impugnación, en primer lugar, las letras a) y c) del apartado 1, en las que se concretan los actos recurribles atendiendo a la naturaleza y cuantía del contrato. La letra a) se refiere a los “contratos de obras cuyo valor estimado sea superior a tres millones de euros, y de suministro y servicios, que tenga un valor estimado superior a cien mil euros”; y la letra c), a las “concesiones de obras o de servicios cuyo valor estimado supere los tres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Gobierno de Aragón argumenta que, si la comunidad autónoma es la competente, en virtud del art. 46 LCSP, para resolver el recurso especial y debe crear un órgano independiente, dicha potestad de autoorganización debe también extenderse a la posibilidad de reducir el umbral económico a partir del cual los actos son susceptibles de recurso. En definitiva, entiende la parte recurrente que la modificación del objeto de recurso forma parte de su potestad de autoorganización.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contra de lo que sostiene el Gobierno de Aragón, el tribunal entiende que este precepto no afecta a la potestad de autoorganización de la comunidad autónoma recurrente, pues la previsión que esta norma contiene no incide en su potestad para crear, modificar y suprimir los órganos, unidades administrativas o entidades que configuran su administración (STC 55/1999, de 6 de abril, FJ 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recurre la letra e) del art. 44.2 LCSP, que dispone que podrán ser objeto de recurso especial, entre otras actuaciones, “la formalización de encargos a medios propios en los casos en que estos no cumplan los requisitos legales”. El recurrente afirma que la exclusión de los negocios jurídicos del art. 32 LCSP del ámbito de la ley, por no tener la consideración de contratos, excluye la posibilidad de su control por esta 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compartirse la tesis del Gobierno de Aragón, dado que la finalidad del art. 32 LCSP, ya enjuiciado, es impedir que los encargos a medios propios personificados se conviertan en un mecanismo de elusión fraudulenta de la ley y, por ello, de falseamiento del principio de competencia. En este sentido, el poder controlar, a través del recurso especial, aquellos encargos a medios propios que, por no cumplir los requisitos, sí tendrán la consideración de contratos, es una medida lógica para satisfacer, entre otros, los principios de igualdad y libre concurrencia. Es, por ello, una regla materialmente básica, la cual, además, es susceptible de ser incluida en el procedimiento administrativo común a que se refiere el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se impugna el apartado 7 del art. 44 LCSP que atribuye carácter gratuito al recurso especial, lo que a juicio del Gobierno aragonés vulnera, nuevamente, su potestad de autoorganización. El tribunal no puede compartir la argumentación de la parte recurrente porque el carácter gratuito que este precepto atribuye a este recurso no afecta a la competencia autonómica para “conformar libremente la estructura orgánica de su aparato administrativo” (STC 165/1986, de 18 de diciembre, FJ 6). Esto impide apreciar la vulneración de las potestades de organización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por tanto, desestimar la impugnación del art. 44 LCSP.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49 LCSP regula la adopción de medidas cautelares con anterioridad a la interposición del recurso especial y, si bien el recurrente impugna la totalidad del precepto, sus tachas se centran en el ámbito objetivo de las medidas cautelares. Para la representación del Gobierno aragonés este ámbito se extiende por el legislador estatal a la totalidad de actos susceptibles de recurso especial, cosa que choca con el efecto suspensivo que la normativa comunitaria limita a la impugnación de las decisiones de adjudicación. En suma, en su opinión, esta ampliación del ámbito objetivo de las medidas cautelares restringe considerablemente el margen de actuación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atañe al ámbito objetivo de las medidas cautelares, el art. 49.1 LCSP dispone que podrán estar incluidas, “entre ellas, las destinadas a suspender o a hacer que se suspenda el procedimiento de adjudicación del contrato en cuestión o la ejecución de cualquier decisión adoptada por los órganos de contratación”. La suspensión tiene carácter automático solamente cuando el acto recurrido sea el de adjudicación, de acuerdo con el art. 53 LCSP. La conformidad de lo dispuesto en los arts. 49 y 53 LCSP al Derecho europeo es una cuestión ajena a la jurisdicción del tribunal. Nos encontramos ante un precepto que, dentro de su naturaleza procedimental, tiene como finalidad garantizar el principio de igualdad entre los operadores estableciendo un tratamiento común en el acceso al recurso (entre otras, STC 141/1993, FJ 5) por lo que ha de considerarse amparado en las competencias de carácter básico que atribuye al Estado el 149.1.18 CE en materia de contratación administrativa y de procedimiento administrativo común. El carácter básico del precepto no es un impedimento para que las comunidades autónomas puedan intervenir introduciendo, al amparo de sus competencias, prescripciones de detalle sobre el tipo de medidas cautelares que se puedan adoptar, más allá de las recogidas expresamente en el art. 49.1 LCSP, y sobre aspectos procedimentales y formales. Por ello, la impugnación se desestima.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el acceso al expediente de contratación durante la tramitación del recurso especial, y para los casos en que, solicitado dicho acceso, este no se haya producido antes de la interposición del recurso, se impugna el art. 52.3 LCSP. Este precepto fija el plazo (diez días) para que el recurrente puede acceder al expediente, a los efectos de completar su recurso y con carácter previo al trámite de alegaciones; así como los plazos para que el órgano de contratación emita el informe correspondiente (dos días hábiles) y para que los restantes interesados efectúen las alegaciones (cinco días hábiles). El recurrente considera que la fijación de dichos plazos son prescripciones de detalle de carácter procedimental, que podrían ser sustituidos por otras igualmente garantistas.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regla estatal cuestionada, aunque sea una norma procedimental, tiene como objetivo favorecer el acceso al expediente de contratación en condiciones que permitan al recurrente articular su defensa. Por ello, cuando el acceso se produce con posterioridad a la interposición del recurso, se prevé un trámite para completar el recurso, coherentemente seguido de un plazo para que los restantes interesados (órgano de contratación y terceros) puedan reaccionar a dicho complemento. La introducción de estos trámites, al tener como objeto salvaguardar las garantías de publicidad y transparencia, así como la de igualdad en el acceso al recurso, asegurando un tratamiento común para todos los operadores por parte de todas las administraciones públicas (STC 141/1993, FJ 5, entre otras) se encuentra amparada tanto en las competencias del Estado en materia de procedimiento administrativo que le atribuye el art. 149.1.18, como en las que le atribuye este mismo precepto constitucional para establecer la legislación básica en materia de contratos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reconociendo el carácter básico del trámite de complemento del recurso seguido de las alegaciones de terceros, no puede decirse lo mismo respecto de la regulación de los concretos plazos, la cual tiene un carácter accesorio o complementario, de naturaleza procedimental, y solo de forma indirecta guarda conexión con los principios básicos de transparencia, publicidad e igualdad. En la medida en que las prescripciones relativas a los plazos pueden ser sustituidas por otras elaboradas por las comunidades autónomas en el ámbito de sus competencias (STC 141/1993, FFJJ 5 y 6), no tienen carácter básico y deben, por ello, declararse contrarios al orden constitucional de competencias los incisos “de diez días”, “de dos días hábiles” y “cinco días hábiles” del art. 52.3 LCSP. En este caso la declaración de la invasión competencial no conlleva la nulidad, habida cuenta de que los incisos se aplican en el ámbito de la contratación del sector público estatal y esto no ha sido objeto de controversia en el presente proceso [SSTC 50/1999, de 6 de abril, FFJJ 7 y 8; 55/2018, de 24 de mayo, FFJJ 7 b) y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58.2 LCSP regula la imposición de multas por parte del órgano competente cuando “aprecie temeridad o mala fe en la interposición del recurso o en la solicitud de medidas cautelares”. El importe de estas multas se ha de ingresar en todo caso en el tesoro público, cosa que a juicio del Gobierno de Aragón constituye una arbitrariedad, dado que ha creado su propio Tribunal Administrativo de Contratos Públicos de Aragón, y lesiona su potestad de autoorganización.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coincide con la abogacía del Estado en que una correcta lectura del precepto exige entender la expresión “tesoro público” como comprensiva, no solo de la hacienda estatal, sino también de las autonómicas o locales. Así entendido, no cabe apreciar que el art. 58.2, de carácter básico, lesione la potestad de autoorganización.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el ámbito del recurso especial en materia de contratación se impugna, por último, la disposición adicional vigésima tercera de la Ley de contratos del sector público, que prevé que los diferentes órganos creados para la resolución de estos recursos “acordarán las fórmulas de coordinación y colaboración más adecuadas para favorecer la coherencia de sus pronunciamientos y para la unificación de su doctrina”. Además, se les atribuye la facultad de proponer “los ajustes normativos y recomendaciones que resulten pertinentes para un mejor funcionamiento de los mecanismos de recurso previstos en la normativa sobre contratos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aragonés entiende que una previsión de esta naturaleza colisiona con la independencia funcional con la que operan estos órganos (arts. 45 y 46 LCSP) y vulnera su potestad de autoorganización. El tribunal no puede compartir la tesis del recurrente, toda vez que el precepto se limita a posibilitar que los órganos competentes para resolver el recurso especial en materia de contratación puedan acordar “fórmulas de coordinación y colaboración”, lejos, por tanto, de imponer el resultado de estas fórmulas, ni una supuesta unidad de criterio en la resolución de los recursos, que sería contraria a su independencia funcional. No se aprecia, pues, en qué medida la potestad de autoorganización puede verse afectada por la previsión contenida en la disposición adicional vigesimotercera. Procede, pues,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Son objeto de impugnación los arts. 62 y 63.4 (y por conexión el art. 118.4) y 6 LCSP, vinculados al órgano de contratación, en el ámbito de las partes en el contrato (capítulo primero del título segundo del libro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art. 62 LCSP se aborda la regulación de la figura del responsable del contrato. La designación de esta figura se configura como obligatoria para los órganos de contratación. A ella corresponderá “supervisar su ejecución y adoptar las decisiones y dictar las instrucciones necesarias con el fin de asegurar la correcta realización de la prestación pactada, dentro del ámbito de facultades que aquellos le atribuyan” (apartado primero). El recurrente impugna la totalidad del precepto, si bien su tacha se limita a dos aspectos regulados en el apartado primero del art. 62: la obligación de designar esta figura y la fijación de sus funciones. Para la letrada del Gobierno de Aragón estos dos aspectos forman parte de su potestad de autoorganización.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contratos del sector público trata de diseñar, como expone su preámbulo, “un sistema de contratación pública, más eficiente, transparente e íntegro, mediante el cual se consiga un mejor cumplimiento de los objetivos públicos […] a través de la satisfacción de las necesidades de los órganos de contratación”. Con este fin, se establece el carácter básico de la figura del responsable del contrato para reforzar el control del cumplimiento del contrato y solventar las incidencias que pueden surgir durante su ejecución. Esta se erige como instrumento mediante el cual se canalizan las comunicaciones entre la entidad contratante y el contratista. Como se desprende del precepto, esta figura tiene carácter obligatorio y sus funciones se limitan a la fase de ejecución del contrato. Con los mismos rasgos se regula en el art. 27 de la Ley 3/2011, de 24 de febrero, de medidas en materia de contratos del sector público de Aragón. La figura del responsable del contrato, así configurada, está vinculada, por tanto, a los principios de transparencia en la gestión y eficiencia en la utilización de los fondos públicos destinados a la contratación pública [STC 84/2015, FJ 5 a)]. Este precepto, materialmente básico, no agota las posibilidades de intervención de la comunidad autónoma en virtud de su potestad de autoorganización en relación con la regulación del régimen jurídico del responsable del contrato. El ejercicio de esta potestad es susceptible de ser referido, por ejemplo, a la delimitación de las funciones que le pueden ser atribuidas por el órgano de contratación, bien discrecionalmente, bien dentro del marco legal diseñado por el legislador autonómico. Corresponde, por tanto,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63 LCSP regula el perfil del contratante, como elemento para “asegurar la transparencia y el acceso público” a la información y documentos relativos a la actividad contractual de los órganos de contratación. Dos son las tachas de inconstitucionalidad que el recurrente atribuye a la regulación estatal, que, a su juicio, vulnera su potestad de autoorganización: (i) La exigencia de publicar con una periodicidad trimestral “la información relativa a los contratos menores” (primer inciso, párrafo primero del apartado 4), y la “información relativa a los encargos [a medios propios] de importe superior a 5000 €” (primer inciso, párrafo segundo del apartado 6). (ii) Exceptuar la obligación de publicación trimestral de la información relativa a contratos menores cuyo valor estimado fuera inferior a cinco mil euros, “siempre que el sistema de pago utilizado por los poderes adjudicadores fuera el de anticipo de caja fija u otro sistema similar para realizar pagos menores” (párrafo 2 del apartado 4). Las críticas formuladas contra el art. 63.4 LCSP se hace extensivas al art. 118.4 —este precepto, tras la reforma operada por el Real Decreto-ley 3/2020, se corresponde con el actual apartado 6—, por disponer que la publicación de los contratos menores se haga, por remisión, conforme al citado art. 63.4.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regla que impone una periodicidad trimestral a la publicación tanto de los contratos menores, como de determinados encargos a medios propios, responde al objetivo de garantizar los principios básicos de publicidad, información y transparencia en dos ámbitos especialmente sensibles para evitar un falseamiento de la libre concurrencia o una elusión de la propia ley [entre otras, SSTC 141/1993, FJ 5, y 84/2015, FJ 5 a)]. No afecta, por tanto, a la potestad de autoorganización, pues no le impide configurar su propia organización administrativa. Se trata de una norma materialmente básica —y por extensión también el art. 118.6 LCSP— que no impide que la comunidad autónoma, al amparo de sus competencias de desarrollo de las bases en materia de contratación administrativa, pueda establecer una periodicidad distinta siempre que respete el mínimo trimestral fijado por la legislación estatal y pueda ampliar el contenido de dicha información. Por otra parte, el legislador estatal exceptúa de la publicación trimestral ciertos contratos menores —imponiendo para ello, además de un límite en su valor estimado, que el sistema de pago utilizado sea el del anticipo de caja fija o similar—. Esta previsión es una excepción a la norma general justificada en circunstancias concretas y por ello se mueve en el ámbito de la operatividad de los principios de información y transparencia y no impide al legislador autonómico de desarrollo establecer previsiones más exigentes sobre la publicidad de estos tipos de contratos. Por lo expuesto, la impugnación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letrada del Gobierno de Aragón impugna, en relación con la capacidad y solvencia del empresario, los arts. 69.1 y 2, y por conexión, el 150.1; 71; 72; 73; 77.3; 80.2; 82.2; 88.1 a), c) y e); y párrafo segundo in fine de la letra a) y las letras e) y g) del apartado 1 del art. 90 LCSP (capítulo segundo del título segundo del libro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69 LCSP establece el régimen jurídico de las uniones de empresarios que se constituyen temporalmente con el fin de contratar con el sector público. En relación con la acreditación de la constitución de la unión temporal, el apartado 1 prevé que no es necesaria “la formalización de las mismas en escritura pública hasta que se haya efectuado la adjudicación del contrato a su favor”. La parte recurrente entiende que esta previsión tiene un carácter meramente auxiliar; se trata de una norma formalista y de procedimiento, por lo que no debe declararse básica. Cita en apoyo de su argumentación, la STC 141/1993, en la que el tribunal declaró no básica la regulación de la acreditación y representación de las empresas que acuden a una licitación constituyendo una agrupación temporal, recogida en el art. 27 del Reglamento general de contratación del Estado, tras la reforma operada por el Real Decreto 2528/1986, de 28 de noviembre [FJ 6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resolver esta controversia, es necesario, en primer lugar, indagar en las razones del legislador estatal para atribuir el carácter de básico al apartado 1 del art. 69 LCSP. La ley declara, en su preámbulo, que uno de sus objetivos es dar satisfacción, en el ámbito de la contratación pública, “a la necesidad de simplificación de los trámites y con ello, de imponer una menor burocracia para los licitadores y mejor acceso para las PYMES. El proceso de licitación debe resultar más simple, con la idea de reducir las cargas administrativas de todos los operadores económicos intervinientes en este ámbito, beneficiando así tanto a los licitadores, como a los órganos de contratación”. Este objetivo del legislador estatal se conecta con algunos de los principios básicos que guían la contratación pública, tales como la transparencia en los procedimientos de licitación y la eficiente utilización de los recursos públicos por la vía de la disminución de las cargas burocráticas [STC 84/2015, FJ 5 a)]. El art. 69.1 LCSP se encamina directamente a la consecución de estos objetivos cuando prevé que solo se habrá de formalizar la unión temporal en escritura pública cuando “se haya efectuado la adjudicación del contrato”, con el consiguiente ahorro de cargas y gastos para los licitadores; lo que permite al tribunal considerarlo básico. En consecuencia, esta impugnación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2 del art. 69 LCSP aborda el problema de los indicios de colusión limitativos de la competencia entre las empresas que concurren agrupadas en una unión temporal. La letrada del Gobierno aragonés centra su reproche en el párrafo segundo del citado artículo, ya que a su juicio impone la obligación de tramitar un procedimiento sumarísimo —el previsto en el art. 150.1, párrafo tercero—, cuando “la mesa o el órgano de contratación, considerando la justificación efectuada por las empresas, estimase que existen indicios fundados de colusión entre ellas”, lo que predetermina la forma de controlar la eventual colusión y vulnera su potestad de autoorganización. Además, se considera que la regulación lesiona el principio de seguridad jurídica (art. 9.3 CE), al no aclarar si produce o no efectos suspensivos la comunicación que la mesa u órgano de contratación traslada “a la Comisión Nacional de los Mercados y la Competencia o, en su caso, a la autoridad de competencia autonómica correspondiente”. Simultáneamente, se atribuye al art. 150.1 LCSP vulnerar la potestad de autoorganización por imponer, precisamente, la suspensión del procedimiento de contratación.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150.1, párrafo tercero LCSP confirma expresamente los efectos suspensivos del traslado a la Comisión Nacional de los Mercados y la Competencia o autoridad autonómica equivalente de los indicios de colusión —cosa que descarta cualquier vulneración del principio de seguridad jurídica—, remitiendo al desarrollo reglamentario la regulación del procedimiento sumarísimo. El párrafo segundo del art. 69.2 no condiciona, como alega la parte recurrente, la potestad de autoorganización autonómica, pues se limita a dotar de celeridad al procedimiento calificándolo de “sumarísimo” para, de este modo, salvaguardar la defensa de la competencia, sin que la eventual paralización de la licitación, impuesta por el art. 150.1 LCSP, se erija en un desincentivo para el uso de la figura de las uniones temporales de empresas o pueda generar graves perjuicios.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declarado que “la competencia para establecer el régimen de los ‘procedimientos administrativos especiales’ aplicable a las diversas formas de la actividad administrativa ratione materiae ‘es conexa a las que, respectivamente, el Estado o las comunidades autónomas ostentan para la regulación del régimen sustantivo de cada actividad o servicio de la administración’” [STC 55/2018, de 24 de mayo, FJ 4 b)]. Por esta razón tanto el párrafo segundo del art. 69.2 como el art. 150.1 LCSP son preceptos básicos en materia de contratación pública, lo que no impide que puedan “‘alcanzar algún aspecto de [los] procedimientos especiales si imponen criterios directamente vinculados a los objetivos sustantivos’ de esa legislación básica”, en este caso, la defensa de la competencia en los procedimientos de adjudicación de contratos públicos [STC 54/2017, FJ 7 b), que se refiere a la legislación básica, en general; SSTC 45/2015, FJ 6 c); 53/2017, de 17 de mayo, FFJJ 3 y 5 b), y 143/2017, FJ 23, que se refieren a las “bases medioambientales”, en particular, y STC 55/2018, FJ 4 b)]. Corresponde, por lo expuesto,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71 LCSP regula las prohibiciones de contratar. Aunque se recurre el precepto en su totalidad, la argumentación del Gobierno de Aragón se desarrolla solamente en relación con dos cuestiones en las que, según sus alegaciones, por incurrir la legislación estatal en una regulación de detalle, se impide la intervención de la comunidad autónoma. Por esta razón la modificación operada en el precepto por el Real Decreto-ley 14/2019 no afecta a la presente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art. 71.1 b) establece un numerus clausus de las infracciones graves o muy graves, cuya sanción firme llevará acarreada la prohibición de contratar. La parte recurrente defiende, sin mayor fundamentación, una apertura de dicho listado. El tribunal considera que tiene carácter básico un precepto que establece un listado común y cerrado de infracciones cuya comisión trae aparejada la prohibición de contratar, en cuanto afecta a la capacidad de contratación de los empresarios. El precepto tiene como objeto garantizar la igualdad de condiciones y la seguridad jurídica en la contratación pública [SSTC 141/1993, FJ 6 q), y 331/1993,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cuestionan los párrafos tercero y cuarto del art. 71.1 d) LCSP que regulan la forma de acreditar el cumplimiento “de la cuota de reserva de puestos de trabajo del 2 por 100 para personas con discapacidad”. Esta acreditación, en principio, se hará mediante una declaración responsable que se ajustará al formulario de documento europeo único de contratación, según los términos previstos en el art. 141 LCSP (párrafo tercero). No obstante, “el Consejo de Ministros, mediante real decreto, podrá establecer una forma alternativa de acreditación que, en todo caso, será bien mediante certificación del órgano administrativo correspondiente, con vigencia mínima de seis meses, o bien mediante certificación del correspondiente registro de licitadores, en los casos en que dicha circunstancia figure inscrita en el mismo” (párrafo cuarto). Se aduce que esta regulación es limitativa de una intervención de mayor rigor en los aspectos sustantivos y procedimentales por parte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de una declaración responsable, ajustada al modelo europeo, para acreditar la cuota de reserva de puestos de trabajo para personas con discapacidad es una norma básica que responde a la consecución de principios como los de transparencia e información en los procedimientos de licitación, así como a la eficiencia en la gestión de los recursos públicos mediante la reducción de las cargas burocráticas [STC 84/2015, FJ 5 a)]. En relación con las formas alternativas que determine en su momento el Consejo de Ministros, vía reglamento, tiene razón la abogacía del Estado al sostener que el recurso tiene un carácter preventivo y prematuro, por lo que habrá que esperar a la aprobación del real decreto para poder determinar si el Estado se excede o no de su competencia básica en materia de contratación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desestimar la impugnación del art. 71 LCSP.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art. 72 LCSP se establecen las reglas de competencia y procedimiento para apreciar las prohibiciones de contratar previstas en el art. 71 LCSP. Según la representación procesal del Gobierno aragonés, el precepto regula el órgano autonómico competente para apreciar la prohibición de contratar y el procedimiento que debe seguirse, lo que excede del ámbito material de bases y vulnera sus competencias en materia de contratación y de procedimiento administrativo derivado de las especialidades de su propia organización (art. 71.7 EAAr). Se recurre la totalidad del precepto, pero los reproches se dirigen solo a algunas de sus previsiones en las que se aborda la competencia y el procedimiento para la apreciación: los apartados 1 a 5 del art. 72 LCSP.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las circunstancias que acarrean la prohibición de contratar, el precepto distingue, según el procedimiento y el órgano competente para su apreciación, entre dos posibilidades. Por un lado, los supuestos en los que la ley permite la apreciación directa por el órgano de contratación [art. 72.1, relativo a las causas de las letras c), d), f), g) y h) del art. 71.1, y párrafo primero del art. 72.2, respecto las causas de las letras a) y b) del art. 71.1, “cuando la sentencia o la resolución administrativa se hubiera pronunciado expresamente sobre su alcance y duración”]. Por otro lado, aquellos supuestos en los que el alcance y duración de la prohibición de contratar exige su determinación mediante un procedimiento instruido al efecto (párrafo segundo del art. 72.2).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supuestos que requieren la tramitación de un procedimiento, la competencia se distribuye entre: (i) el ministro de Hacienda y Función Pública, previa propuesta de la Junta Consultiva de Contratación Pública del Estado, para las causas de las letras a) y b) del art. 71.1, y para la causa de la letra e) del mismo precepto, limitada a la obligación de comunicar la información prevista en los arts. 82.4 y 343; y los órganos que resulten competentes en el ámbito de las comunidades autónomas, solo para el caso de la letra e) citada (art. 72.3, primer y segundo párrafo LCSP); y (ii) el órgano de contratación, en las causas de la letra e) del art. 71.1, por haber incurrido en falsedad en la declaración de responsabilidad o en cualesquiera otros datos relativos a su capacidad y solvencia, y en los casos del art. 71.2 (art. 72.3, tercer párrafo LCSP).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 la competencia para declarar la prohibición de contratar se completa con unas reglas especiales para el caso de las entidades que no tengan el carácter de administración pública: en principio, corresponderá “al titular del departamento, presidente o director del organismo al que esté adscrita o del que dependa la entidad contratante o al que corresponda su tutela o control”; y si la entidad estuviera vinculada a más de una administración, “será competente el órgano correspondiente de la que ostente el control o participación mayoritaria” (art. 72.4 LCSP).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procedimiento para determinar el alcance y duración de la prohibición, el apartado 5 del art. 72 LCSP hace una remisión al desarrollo reglamentario, limitándose a establecer dos reglas: (i) la excepción a declarar la prohibición de contratar “cuando, en sede del trámite de audiencia del procedimiento correspondiente, la persona incursa en la causa de prohibición acredite el pago o compromiso de pago de las multas e indemnizaciones fijadas por sentencia o resolución administrativa de las que derive la causa de prohibición de contratar” y (ii) la posibilidad de revisión en cualquier momento de su vigencia de la prohibición de contratar así declarada. Estas previsiones procedimentales se completan con la referencia a los plazos que, una vez transcurridos, impedirán el inicio del procedimiento (art. 72.6 y 7 LCSP).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el contenido esencial del precepto, su examen no puede desligarse del art. 71 LCSP que establece las circunstancias que de concurrir llevarán aparejada la falta de capacidad del empresario para contratar. El art. 72 LCSP se limita a establecer las reglas de orden competencial y procedimental que son necesarias para “apreciar” la concurrencia de aquellas circunstancias y, por tanto, para asegurar su eficacia. Estas reglas tienen carácter básico, al igual que el art. 71 LCSP a cuya efectividad se dirigen, pues su objeto es garantizar la igualdad de condiciones y la seguridad jurídica en la contratación [SSTC 141/1993, FJ 6 q), y 331/1993, FJ 6 B)]. Estas normas no regulan, con carácter general, cuál es el órgano autonómico competente para apreciar la concurrencia de las circunstancias determinantes de la prohibición de contratar (apartado 1; primer párrafo, del apartado 2 y tercer párrafo del apartado 3 del art. 72 LCSP). Los casos en que distribuye la competencia entre el Ministerio de Hacienda y el órgano autonómico (art. 72.3 LCSP) se justifican por la eficacia de la prohibición de contratar; esto es, según se extienda a todo el sector público o se restrinja al sector público autonómico (art. 73.1 LCSP). Aun así, en estos casos, la ley dispone que sea la comunidad autónoma, atendiendo a su potestad de autoorganización, la que concrete dicho órgano (inciso final del párrafo primero del art. 72.3 LCSP). De acuerdo con lo expuesto, se ha de desestimar la impugnación en lo relativo a los apartados 1 a 3 del art. 72 LCSP.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estatal incurre, sin embargo, en un exceso cuando determina el órgano competente para declarar la prohibición de contratar en el caso de entidades contratantes que no tengan el carácter de administración. Se trata de una norma de detalle que solo de forma incidental guarda conexión con los principios de igualdad y seguridad jurídica en la contratación pública. En la medida en que las reglas relativas a la determinación el órgano competente pueden ser sustituidas por otras elaboradas por las comunidades autónomas en el ámbito de sus competencias (STC 141/1993, FJ 5), debe declararse no básico y, por ello, contrario al orden constitucional de competencias el art. 72.4 LCSP. Esta declaración no conlleva su nulidad, por cuanto solamente será aplicable a la contratación del sector público estatal [SSTC 50/1999, FFJJ 7 y 8, y 55/2018, FFJJ 7 b) y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señalar, por último, que el art. 72.5 LCSP es igualmente un precepto básico en materia de contratación pública. Esto no impide que pueda “‘alcanzar algún aspecto de [los] procedimientos especiales si imponen criterios directamente vinculados a los objetivos sustantivos’ de esa legislación básica”, en este caso, la igualdad de condiciones en el acceso a la contratación pública y la seguridad jurídica [STC 55/2018, FJ 4 b)]. La impugnación se ha de desestimar.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73 LCSP completa la regulación relativa a las prohibiciones de contratar, estableciendo sus efectos. Las objeciones de la letrada del Gobierno de Aragón se centran en el apartado 1 del precepto: por una parte, se reprocha a la regulación estatal no aplicar el principio de equivalencia o reconocimiento mutuo, lo que permitiría dotar de eficacia, en todo el territorio estatal, a las prohibiciones de contratar declaradas por cada comunidad autónoma. Por otra parte, se argumenta que cuando la competencia para declarar la prohibición de contratar corresponde a la comunidad autónoma y sus efectos se restringen al sector público autonómico, la regulación debe ser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73.1 LCSP regula los efectos de la declaración de la prohibición de contratar distinguiendo tres posibles situaciones: (i) efectos en el ámbito del órgano de contratación competente para su declaración [supuestos del art. 71.2 y de la letra e) del art. 71.1, por haber incurrido en falsedad en la declaración de responsabilidad o en cualesquiera otros datos relativos a su capacidad y solvencia]; estos efectos se podrán o deberán extender, según los casos, al sector público estatal o autonómico; (ii) efectos en el sector público autonómico, cuando la competencia para la declaración de la prohibición de contratar corresponda a los órganos competentes en el ámbito de las comunidades autónomas [el supuesto ya citado de la letra e) del art. 71.1] y (iii) efectos en todo el sector público, cuando la competencia para la declaración de la prohibición de contratar corresponda al ministro de Hacienda y Función Pública, y excepcionalmente, cuando la prohibición ya haya extendido sus efectos a todo el sector público autonómico o local, y así se solicite por la comunidad autónoma o la entidad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arbitra mecanismos que permiten a cada comunidad autónoma extender o no los efectos de la prohibición de contratar a todo el sector público autonómico, más allá del alcance de la letra e) del art. 71.1 LCSP. Igualmente, la comunidad autónoma podrá solicitar, si lo considera oportuno, que el ministro de Hacienda y Función Pública, previa propuesta de la Junta Consultiva de Contratación Pública del Estado, extienda los efectos de la prohibición de contratar autonómica a la totalidad del sector público. La regulación establecida no impide, en consecuencia, la extensión de los efectos de la prohibición de contratar a la totalidad del sector público. El establecimiento de un control por parte del ministro de Hacienda y Función Pública, previa propuesta de la Junta Consultiva de Contratación Pública del Estado, está justificado en este supuesto por el hecho de que la declaración de la prohibición de contratar puede fundarse en particularidades derivadas del ordenamiento propio de la comunidad autónoma correspondiente. No pueden, en definitiva, compartirse los reproches formulados en relación con un precepto que, por su conexión con los arts. 71 y 72 LCSP, es básico, pues tiene por objeto, al igual que aquellos, garantizar los principios de igualdad de condiciones y seguridad jurídica en la contratación [SSTC 141/1993, FJ 6 q), y 331/1993, FJ 6 B)]. Conforme a lo expuesto, se ha de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el ámbito de la clasificación de las empresas, se prevé en el art. 77.3 LCSP la posibilidad de exceptuar la necesidad de dicha clasificación para determinados tipos de contratos de obras, siempre que se haga por real decreto, y se motiven las circunstancias especiales y excepcionales que concurren. El Gobierno de Aragón considera que no existe motivo alguno para que la comunidad autónoma no pueda, al amparo de sus competencias en materia de contratación, regular excepciones a la clasificación de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declarado que la clasificación de los contratistas tiene carácter básico por ser “un medio de acreditación ante el órgano de contratación correspondiente de la capacidad financiera, económica y técnica del contratista” [SSTC 331/1993, FJ 6 B) y D), y 84/2015, FJ 5 a)]. Este carácter también se ha atribuido a la regulación de las causas de suspensión de las clasificaciones, sea esta temporal o indefinida [STC 331/1993, FJ 6 B)]. Del mismo modo, el establecimiento de excepciones a la exigencia de clasificación para determinados tipos de contratos ha de considerarse como una norma básica. Procede, por ello,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80.2 LCSP regula la eficacia de las decisiones sobre clasificación de las empresas adoptadas por los órganos competentes de las comunidades autónomas, de modo que “serán eficaces, únicamente, a efectos de contratar con la comunidad autónoma que las haya adoptado, con las Entidades locales incluidas en su ámbito territorial, y con los entes, organismos y entidades del sector público dependientes de una y otras”. La parte recurrente entiende que esta regulación no aplica el principio de equivalencia o reconocimiento mutuo, al no contemplar la eficacia de las clasificaciones de empresas adoptadas por cada comunidad autónoma en todo el territorio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del tribunal, el art. 139.2 CE establece un principio general aplicable tanto al Estado como a las comunidades autónomas del que cabe derivar un principio de equivalencia o reconocimiento mutuo de las decisiones ejecutivas autonómicas que afecten al mercado, si tales decisiones aplican “una normativa común de la Unión Europea armonizada”, “una legislación estatal común” o también cuando aplican normativa de una comunidad autónoma, si pese a la “pluralidad de legislaciones autonómicas” y a “sus posibles diferencias técnicas o metodológicas”, responden a “un estándar que pueda ser considerado equivalente” [STC 79/2017, de 22 de junio, FJ 12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declarado a este respecto que “el artículo 139.2 CE asegura la libre circulación de personas y bienes en todo el territorio español. Proscribe con ello las regulaciones o medidas de signo proteccionista; esto es, que dificultan injustificadamente en un territorio la comercialización de productos de otras zonas o el ejercicio de actividades empresariales por parte de personas procedentes de otros lugares. Consecuentemente, bajo el prisma del artículo 139.2 CE, cobra relevancia una única modalidad de límite o condición a la libertad empresarial: la que favorece a productos u operadores de un territorio en detrimento de los de otros lugares. Una restricción a la libre circulación de bienes y personas será compatible con el artículo 139.2 CE solo si la autoridad pública que la ha adoptado acredita que no persigue ni produce efectos discriminatorios, por responder a un objetivo constitucionalmente legítimo y ser idónea, necesaria y proporcionada. No contradice necesariamente el artículo 139.2 CE toda medida que en la práctica produzca efectos restrictivos más onerosos sobre las cosas o personas provenientes de fuera; únicamente lo hará ‘cuando persiga de forma intencionada la finalidad de obstaculizar la libre circulación o genere consecuencias objetivas que impliquen el surgimiento de obstáculos que no guarden relación y sean desproporcionados respecto del fin constitucionalmente lícito que pretenda la medida adoptada’” [SSTC 111/2017, de 5 de octubre, FJ 4 a), y 7/2018, de 25 de enero,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80.2 LCSP, al establecer que las decisiones sobre clasificación adoptadas por los órganos competentes de las comunidades autónomas, “serán eficaces, únicamente, a efectos de contratar con la comunidad autónoma que las haya adoptado, con las entidades locales incluidas en su ámbito territorial, y con los entes, organismos y entidades del sector público dependientes de una y otras” está excluyendo la eficacia extraterritorial de esta estas decisiones. Esta regulación puede producir efectos diferenciados sobre los distintos licitadores que pueden actuar en los procedimientos de selección de contratistas al impedir que un licitador clasificado en una comunidad autónoma pueda utilizar esa clasificación en otras comunidades, pese a que la normativa aplicada es en buena medida la misma en todo el territorio estatal. Esta previsión puede colocar en una posición de ventaja competitiva a los licitadores locales de una comunidad autónoma, que normalmente contarán con la clasificación de su comunidad, frente a los licitadores que provengan de fuera, que se verán obligados a solicitar una nueva clasificación para poder concurrir.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constitucional expuesta, la exclusión de la eficacia extraterritorial de las decisiones sobre clasificación adoptadas por los órganos competentes de las comunidades que establece el art. 80.2 LCSP no puede considerarse conforme con el art. 139.2 CE. Para poder considerar que la limitación que establece el citado art. 80.2 LCSP respeta las exigencias de la unidad de mercado que se derivan del citado precepto constitucional hubiera sido necesario que el Estado, en cuanto autor de este precepto y responsable de aquellos efectos diferenciados sobre los licitadores, hubiera justificado que responde a una finalidad constitucionalmente legítima. En el presente caso nada ha argumentado para justificar la explícita exclusión del reconocimiento de decisiones de clasificación autonómicas fuera del ámbito de dicha administración autonómica —o de las entidades locales incluidas en su ámbito territorial— en un supuesto en el que existe “una legislación estatal común”. Consecuentemente, debemos estimar la impugnación y declarar la inconstitucionalidad y nulidad del inciso “que serán eficaces, únicamente, a efectos de contratar con la comunidad autónoma que las haya adoptado, con las entidades locales incluidas en su ámbito territorial, y con los entes, organismos y entidades del sector público dependientes de una y otras”. La parte subsistente del art. 80.2 LCSP ha de interpretarse conforme a lo expresado en este fundamento jurídico y, por tanto, en el sentido de que la decisión de clasificación de una comunidad autónoma puede hacerse valer en los procedimientos de contratación de cualesquiera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art. 82.2 LCSP aborda la regulación de la conservación de la clasificación, de forma que “deberá justificarse anualmente el mantenimiento de la solvencia económica y financiera y, cada tres años, el de la solvencia técnica y profesional, a cuyo efecto el empresario aportará la correspondiente declaración responsable o en su defecto la documentación actualizada en los términos que se establezcan reglamentariamente”. La no aportación de la declaración responsable o de la documentación actualizada “en los plazos reglamentariamente establecidos”, “dará lugar a la suspensión automática de las clasificaciones ostentadas, así como a la apertura de expediente de revisión de clasificación”. Esta suspensión se levantará, bien por la aportación de la documentación, antes del inicio del expediente de revisión, bien por el acuerdo de revisión de clasificación adoptado por el órgano competente, en caso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Gobierno de Aragón cuestiona esta regulación fundándose en que parece desconocer que las comunidades autónomas han asumido competencias para la adopción de acuerdos relativos a la clasificación (art. 80.2 LCSP). Considera que debería ser la comunidad autónoma la que, al amparo de sus competencias de desarrollo legislativo en materia de contratación, regulase la periodicidad de la justificación —anual o trienal— y los efectos —suspensión automática— derivados de la no aportación de documentación en unos plazos fijados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declarado reiteradamente que las previsiones relativas a clasificación del empresario tienen carácter básico al garantizar la igualdad de condiciones en el acceso a la contratación, así como la seguridad jurídica [SSTC 141/1993, FJ 6 q); 331/1993, FJ 6 B), y 84/2015, FJ 5 a)], por lo que también ha de tener este carácter el precepto que impone a los empresarios la carga de justificar la solvencia económica y financiera —anualmente— y la técnica y profesional —cada tres años— para conservar la clasificación; y más teniendo, en cuenta, que “la clasificación de las empresas tendrá una vigencia indefinida en tanto se mantengan por el empresario las condiciones y circunstancias en que se basó su concesión” (art. 82.1 LCSP). Igualmente, se han de considerar básicos los efectos que se anudan a la falta de justificación; esto es, la suspensión automática y el inicio del expediente de revisión [STC 331/1993,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distinta conclusión se ha de llegar en cuanto al modo de acreditar, en defecto de declaración responsable, la justificación de la solvencia, y al establecimiento de los plazos, cuyo incumplimiento produzca los efectos de suspensión automática y, en su caso, revisión de la clasificación. El modo de acreditar documentalmente la justificación de la solvencia a efectos de conservar la clasificación tiene un carácter auxiliar [STC 141/1993, FJ 6 c) y d)]. Y los plazos para aportar la declaración responsable o la citada documentación son también complementarios, sin menoscabo de los principios de igualdad y seguridad jurídica (STC 141/1993, FJ 5). Llegados a este punto y con el fin de salvaguardar la integridad de la regulación, los incisos “o en su defecto la documentación actualizada en los términos que se establezcan reglamentariamente” y “la no aportación en los plazos reglamentariamente establecidos de las declaraciones o documentos a los que se refiere el párrafo anterior” son básicos, siempre que se interprete que (i) la remisión normativa que este precepto efectúa se entienda referida a cada una de las administraciones en el ámbito de sus propias competencias, de acuerdo con lo previsto en el art. 80 LCSP y (ii) que la explicita referencia al reglamento que efectúa este precepto no conlleva que, en los casos en los que la competencia sea autonómica, el desarrollo de este precepto deba hacerse necesariamente a través de una norma de este tipo. Corresponde a las comunidades autónomas, de acuerdo con el sistema de fuentes, determinar el instrumento normativo a través del cual van a ejercer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relación con la acreditación de la solvencia técnica de los contratos de obras y de servicios, se impugnan varios preceptos que por su similitud serán objeto de examen en este mismo apartado. En concreto, se impugnan las letras a), c) y e) del art. 88.1 LSCP, relativo a la acreditación de la solvencia técnica en los contratos de obra; y el párrafo segundo in fine de la letra a) y las letras e) y g) del art. 90.1 LCSP, respecto a la acreditación de la solvencia técnica o profesional en los contratos de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reproche del Gobierno de Aragón, respecto de la letra a) del art. 88.1, se funda en que se atribuye al poder adjudicador la posibilidad de ampliar el plazo de los cinco últimos años al que se limita la relación de las obras ejecutadas, “cuando sea necesario para garantizar un nivel adecuado de competencia” [primer párrafo, in fine, letra a)]. Se argumenta que, si el poder adjudicador puede ampliar el plazo, con mayor motivo podría hacerlo el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regla impugnada establece como criterio para acreditar la solvencia técnica en los contratos de obras, aportar una relación “de las obras ejecutadas en el curso de los cinco últimos años, avalada por certificados de buena ejecución”; fija, por tanto, un mínimo común cuya finalidad es garantizar un tratamiento uniforme a los empresarios en relación con la acreditación de su solvencia técnica. Además, posibilita que el poder adjudicador pueda, cuando sea necesario para garantizar la competencia, acordar incluir una relación de obras ejecutadas en un plazo superior a los cinco años. Esta posibilidad no impide la intervención del legislador autonómico ni prejuzga la decisión que este adopte en relación con dicho plazo, siempre que respete el mínimo común establecido por la norma estatal. El poder adjudicador en el ejercicio de sus competencias vendrá obligado a respetar tanto la legislación básica estatal —plazo mínimo de cinco años—, como la legislación que sea adoptada por la comunidad autónoma, al amparo de sus competencias, en relación con la ampliación o no del plazo mínimo, duración o condiciones. Por tanto, la regulación establecida por la letra a) del art. 88.1 LCSP es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letras c) y e) del art. 88.1 LCSP establecen como criterios de acreditación de la solvencia técnica, respectivamente, los títulos académicos y profesionales del empresario, directivos y técnicos responsables o encargados de la obra, y la plantilla media anual de la empresa y el número de directivos durante los últimos tres años. Las letras e) y g) del art. 90.1 LCSP establecen criterios idénticos respecto de la solvencia técnica o profesional en el contrato de servicios. El recurrente argumenta el carácter irrelevante e inútil de estos criterios de acreditación a los efectos de justificar la solvencia técnica. A juicio del tribunal, esta argumentación, más allá de expresar una opinión del recurrente, no permite cuestionar el carácter básico de los preceptos impugnados. La impugnación debe, por ello,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por examinar la impugnación del párrafo segundo in fine de la letra a) del art.90.1, en el que se establece que: “La Junta Consultiva de Contratación Pública del Estado podrá efectuar recomendaciones para indicar qué códigos de las respectivas clasificaciones se ajustan con mayor precisión a las prestaciones más habituales en la contratación pública”. Esta previsión lesiona, en opinión de la parte recurrente, la potestad de autoorganización de la comunidad autónoma, por el carácter vinculante de las recomendaciones emanadas de la junta consultiva estatal que, por esta vía, tutela la actuación de los órganos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entiende que de los términos del precepto se deduce que a través de unas recomendaciones carentes de la fuerza vinculante que la parte recurrente les atribuye, la Junta Consultiva de Contratación Pública del Estado ni ejerce ni puede ejercer tutela alguno sobre los órganos autonómicos. Como acertadamente señala la abogacía del Estado, las recomendaciones son la expresión del principio de cooperación y auxilio recíproco entre administraciones, por lo que ninguna vulneración de la potestad de autoorganización cabe apreciar en este precepto. De acuerdo con lo expuesto, se ha de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Se impugnan por el Gobierno de Aragón los arts. 99, 101.3 y 103.6 encuadrados en el título tercero del libro primero LCSP, relativos al objeto, valor estimado, y precio del contrato y su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art. 99 LCSP se establecen las normas generales sobre el objeto del contrato. La crítica del Gobierno de Aragón se limita a los apartados 3, 4, 5 y 7. El reproche formulado es esencialmente el mismo: atribuir al órgano de contratación, y no al legislador estatal, en relación con la división en lotes del objeto del contrato, unas posibilidades o facultades para modificar las reglas o criterios estatales; lo que, a su juicio, demuestra que no existe un mínimo común que justifique la calificación de estos preceptos como básicos.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3 establece como regla general que “siempre que la naturaleza o el objeto del contrato lo permitan, deberá preverse la realización independiente de cada una de sus partes mediante su división en lotes”. No obstante, se posibilita que el órgano de contratación no divida en lotes el objeto del contrato “cuando existan motivos válidos, que deberán justificarse debidamente en el expediente, salvo en los casos de contratos de concesión de obras”; y a continuación, señala unos motivos que, en todo caso, justificarán la no división (restricción de la competencia; imposibilidad técnica; o naturaleza del objeto). En el apartado 4, por su parte, se permite al órgano de contratación tanto introducir limitaciones, que el mismo precepto fija, a la división de lotes “justificándolas debidamente en el expediente”; como reservar alguno o algunos de los lotes para centros especiales de empleo o para empresas de inserción. El apartado 5 faculta al órgano de contratación para adjudicar a una oferta integradora —cumpliendo los requisitos fijados en el mismo precepto—, cuando “hubiera decidido proceder a la división en lotes del objeto del contrato y, además, permitir que pueda adjudicarse más de un lote al mismo licitador”. Y el apartado 7 establece como regla general que en el caso que se presenten ofertas integradoras “todas las ofertas constituirán un contrato”, facultando en el resto de los casos al órgano de contratación a adoptar la decisión pertinente a través del pliego que rija 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del tribunal ha de ser la misma en relación con los cuatro preceptos cuestionados y en sintonía con los pronunciamientos ya hechos en la misma línea en esta sentencia. Las reglas impugnadas establecen un mínimo común en relación con la división en lotes del objeto del contrato y su eventual exclusión o limitación, cuya finalidad es incrementar la libre concurrencia, pues la división en lotes, en especial de los grandes contratos, incrementa la competencia y favorece el acceso de las PYMES a la oferta pública de contratación (considerandos 77 y 78 de la Directiva 2014/24/UE). Además, posibilita que el órgano de contratación pueda, dentro de los criterios y requisitos fijados por el legislador estatal, acordar excluir o limitar la división en lotes del objeto del contrato. Esta posibilidad no impide la intervención del legislador autonómico, ni prejuzga la decisión que este adopte en relación con idénticas cuestiones, siempre que respete el mínimo común establecido por la norma estatal. El órgano de contratación, en el ejercicio de sus competencias, vendrá obligado a respetar tanto la legislación básica estatal como la legislación que sea adoptada por la comunidad autónoma al amparo de sus competencias. En consecuencia, la regulación establecida por los apartados 3, 4, 5 y 7 del art. 90 LCSP tiene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determinación del valor estimado de los contratos, el art. 101.3 LCSP establece, para los contratos de concesión de obras y de concesión de servicios, una serie de conceptos que deben ser tomados en consideración. La regulación adolece, según el Gobierno de Aragón, de un excesivo detalle, pues entiende que no deja margen a la intervención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101.1 b) LCSP establece que el valor estimado del contrato, en el caso de los contratos de concesión de obras y de concesión de servicios, es el importe neto de la cifra de negocios sin impuesto sobre el valor añadido, generado por la empresa concesionaria durante su ejecución “como contraprestación por las obras y los servicios objeto del contrato, así como de los suministros relacionados con estas obras y servicios”. En el impugnado art. 101.3 LCSP se recogen una lista de conceptos que, adicionalmente y cuando proceda, se tendrán en cuenta para calcular el valor estimado del contrato: la renta procedente del pago de tasas y multas por los usuarios siempre que sean distintas de las recaudadas en nombre del poder adjudicador [letra a)]; el pago de ventajas financieras concedidos por el poder adjudicador o por cualquier otra autoridad pública [letra b)]; el valor de los subsidios o ventajas financieras , procedentes de terceros a cambio de la ejecución de la concesión [letra c)]; el precio de la venta de cualquier activo que forme parte de la concesión [letra d)]; el valor de los suministros y servicios que el poder adjudicador ponga a disposición del concesionario, siempre que sean necesarios para la concesión [letra e)]. No puede entenderse que el listado de conceptos tenga el carácter de numerus clausus, puesto que el precepto se limita a fijar un mínimo común de conceptos que, al formar parte del importe neto de la cifra de negocios que generará la concesionaria, deben estar presentes en el cálculo de valor estimado. Se trata de una norma básica que, regulando una cuestión nuclear de la licitación [STC 56/2014, FJ 4 b)], no impide tomar en consideración otros criterios o conceptos que, según el legislador autonómico, sean relevantes y deban tenerse en cuenta para el cálculo del valor estimado de acuerdo con lo dispuesto por el art. 101.1 LCSP. Corresponde, por tanto,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revisión de los precios de los contratos del sector público, el art. 103.6 LCSP, atribuye al Consejo de Ministros la aprobación de “fórmulas tipo de revisión periódica y predeterminada” para los contratos de obra, los de suministros de fabricación de armamento y equipamiento de las administraciones públicas, los de suministro de energía y en aquellos otros contratos en los que el período de recuperación de la inversión sea igual o superior a cinco años. A continuación, establece el procedimiento para su elaboración: será el comité superior de precios de contratos del Estado, a propuesta de la administración pública competente de la contratación, el que “determinará aquellas actividades donde resulte conveniente contar con una fórmula tipo, elaborará las fórmulas y las remitirá para su aprobación al Consejo de Ministros”. La aprobación por este procedimiento de una fórmula tipo de revisión para un determinado tipo de contrato, impide al órgano de contratación incluir “otra fórmula de revisión diferente a esta en los pliegos y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Aragón considera que la regulación descrita sobre la determinación de las fórmulas tipo de revisión vulnera las competencias autonómicas en materia de contratación y autoorganización al no articular la participación de la comunidad autónoma. El tribunal no comparte este argumento, pues el art. 103.6 LCSP es una norma básica sobre el régimen de precios —cuestión esencial de la contratación pública [STC 56/2014, FJ 4 b)]—, cuyo párrafo segundo prevé expresamente que “la administración pública competente de la contratación” participe en el procedimiento de elaboración de una fórmula tipo de revisión. No cabe apreciar, por ello, la vulneración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examinan ahora los arts. 106, 107, 108.1 y 111 relativos a las garantías exigibles en la contratación del sector público (título cuarto del libro primero LCSP).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106 LCSP regula el régimen jurídico de la garantía provisional. Aunque se impugna el precepto en su conjunto, la argumentación de la parte recurrente se limita al apartado 1 y al inciso final del párrafo primero del apartado 2, que su vez remite al art. 108.1 LCSP, también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apartado primero, la representación procesal del Gobierno aragonés considera que se faculta al órgano de contratación para poder exigir, de forma excepcional, la garantía provisional, mientras que, por el contrario, no se permite al legislador autonómico determinar en qué supuestos debería valorarse la posibilidad de adoptar dicha garantía.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regla impugnada establece como criterio general que en el procedimiento de contratación “no procederá la exigencia de garantía provisional” (inciso inicial del art. 106.1 LCSP). Fija, por tanto, un mínimo común cuya finalidad, en aras de satisfacer los principios de igualdad y seguridad jurídica, y favorecer la reducción de cargas, es proporcionar un tratamiento uniforme a los licitadores en la prestación de garantías. Además, posibilita que el órgano de contratación pueda, de forma excepcional y por motivos de interés público, exigir una garantía provisional, cuando lo estime necesario y lo justifique motivadamente en el expediente. Esta garantía responderá del mantenimiento de las ofertas de los licitadores hasta la perfección del contrato. Esta regulación no impide la intervención del legislador autonómico, ni prejuzga la decisión que este adopte en relación con la garantía provisional, siempre que respete el mínimo común de la norma estatal. El órgano de contratación en el ejercicio de sus competencias vendrá obligado a respetar tanto la legislación básica estatal —esto es, la excepcionalidad de la garantía provisional—, como la legislación que sea adoptada por la comunidad autónoma, al amparo de sus competencias, en relación con los motivos de interés público que permitan de forma excepcional y justificada exigirla. Por tanto, la regulación establecida por el art. 106.1 LCSP es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inciso final del párrafo primero del art. 106.2 LCSP, se establece que la garantía provisional “podrá prestarse en alguna o algunas de las formas previstas en el apartado 1 del art. 108”; esto es, las previstas para las garantías definitivas: en efectivo o en valores [letra a)]; mediante aval [letra b)] y mediante contrato de seguro de caución [letra c)]. Considera el recurrente que ambos preceptos vulneran la competencia de desarrollo de la comunidad autónoma, por no permitir al legislador autonómico fijar otras formas de prestación de las garantías, sean provisionales o definitivas.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declarado de forma reiterada que la normativa básica en materia de contratación pública tiene principalmente por objeto, aparte de otros fines de interés general, entre los que se encuentra la reducción de las cargas burocráticas, proporcionar, entre otras, las garantías de igualdad, libre concurrencia y seguridad jurídica que aseguren a los licitadores un tratamiento común por las administraciones [SSTC 141/1993, FJ 5, y 84/2015, FJ 5 a)]. El régimen de las garantías exigibles y sus formas es un aspecto nuclear de la contratación pública, presente de forma constante en la legislación estatal, cuyo carácter básico está vinculado y justificado por la necesidad de satisfacer la igualdad entre los licitadores, dotar de seguridad jurídica a su exigencia y facilitar su ejecución mediante la limitación de sus formas. No se aprecia, por ello, la vulneración competencial alegada en relación con los arts. 106 y 108.1 LCSP, normas materialmente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107 LCSP establece, por su parte, el régimen jurídico de la garantía definitiva. La parte recurrente impugna al apartado 2, relativo a la llamada garantía complementaria, considerando que el precepto establece prescripciones de detalle que podrían ser sustituidas por otras igualmente válidas.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107.2 LCSP dispone que, en casos especiales, el órgano de contratación podrá establecer en el pliego de cláusulas administrativas particulares que, además de la garantía definitiva, “se preste una complementaria de hasta un 5 por 100 del precio final ofertado por el licitador que presentó la mejor oferta de conformidad con lo dispuesto en el artículo 145, excluido el impuesto sobre el valor añadido”. A continuación, caracteriza a los casos especiales en función del riesgo que por ellos es asumido por el órgano de contratación, “por su especial naturaleza, régimen de pagos o condiciones de cumplimiento del contrato”; y establece un caso especial que justificaría la presentación de esta garantía complementaria, la calificación de la oferta del adjudicatario como presuntamente anormal (párrafo segundo del art. 107.2 LCSP). El tribunal no aprecia, como alega el recurrente, la existencia de una regulación de detalle que impida a la comunidad autónoma desarrollar sus propias prescripciones sobre los casos especiales que justifiquen la exigencia de la garantía complementaria, siempre que respete el mínimo común establecido en esta norma básica. Por ello, la impugnación ha de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impugna, por último, el art. 111 LCSP relativo a la devolución y cancelación de las garantías. El recurrente reprocha a la legislación estatal haber incurrido en una regulación excesivamente rígida y detallista, que cercena cualquier posibilidad de desarrollo legislativo por la comunidad autónoma, predeterminando, además, un modelo que ignora una necesaria flexibilidad en el ámbito de las garantías. Más allá de esta crítica global al precepto en su conjunto, no concreta qué aspectos del régimen de devolución o cancelación de las garantías incurre en tal exceso. Lo más que llega a exponer el recurrente, utilizando para ello el ejemplo del contrato de obras, es la conexión que existe entre los criterios de adjudicación del contrato (evolución del inmueble, ciclo de vida u otros conexos) y las garantías que presta el contratista. En su opinión el cumplimiento de estos criterios quedaría comprometido o anulado por el régimen de devolución y cancelación de garantías objeto de impugnación. Sin embargo, no parece que esto suceda, ya que la garantía definitiva no será devuelta o cancelada hasta que no se haya producido el vencimiento del plazo de garantía establecido en el contrato —en el caso del contrato de obras, regulado en los arts. 243 y 244 LCSP— y cumplido satisfactoriamente el contrato de que se trate (art. 111.1 LCSP).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de las garantías exigibles, incluida su devolución y cancelación, es un aspecto nuclear de la contratación pública, cuyo carácter básico está vinculado a la necesidad de satisfacer la igualdad entre licitadores, dotar de seguridad jurídica a su exigencia y facilitar su ejecución. Conforme a este razonamiento, no cabe apreciar la vulneración competencial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Impugnación de preceptos sobre la preparación y adjudicación, y los efectos, cumplimiento y extinción de los contratos.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los preceptos impugnados se realizará agrupándolos en tres bloques relativos a (i) la preparación, (ii) la adjudicación y a los efectos, y (iii) cumplimiento y extinción de los contratos. En estos bloques se integrarán tanto las normas generales aplicables al conjunto de contratos de las administraciones públicas como las normas específicas de los distintos tipos de contratos.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régimen jurídico de la preparación de los contratos, han sido objeto de impugnación los arts. 115.1 y 3, 117, 118.3, 121.2, 122, 125.1 y 127.2 de la sección primera, capítulo primero, título primero, del libro segundo LCSP. Se ha recurrido, también, el art. 232.6, 7 y 8 del contrato de obras (sección primera del capítulo primero del título segundo), y el art. 308.2 párrafo segundo in fine y 3 del contrato de servicios (sección primera del capítulo quinto del título segundo), ambos del libro segundo LCSP.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los apartados 1 y 3 del art. 115 LCSP se regulan el objeto y los efectos de las consultas preliminares del mercado. Estos apartados se critican por ser prescripciones de detalle y procedimiento que podrían ser sustituidas por otras igualmente válidas, por lo que, a juicio del Gobierno aragonés, no deberían haber sido declarados básicos.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 otorga a los órganos de contratación la posibilidad de “realizar estudios de mercado y dirigir consultas a los operadores económicos que estuvieran activos en el mismo”, con la finalidad “de preparar correctamente la licitación e informar a los citados operadores económicos acerca de sus planes y de los requisitos que exigirán para concurrir al procedimiento” (inciso primero). Estos estudios o consultas se vinculan directamente con el objetivo de garantizar los principios de transparencia, publicidad e información, y libre concurrencia, tanto para los posibles licitadores o candidatos en un momento inicial, como para los que hayan participado en un procedimiento de adjudicación. Esto explica que también se dé publicidad tanto al objeto y demás características del estudio o consulta antes de su inicio, como a la elección de asesores externos en las plataformas de contratación de las administraciones competentes (estatal o autonómica). Se trata, por tanto, de una norma de carácter básico [SSTC 141/1993, FJ 5, y 84/2015, FJ 5 a)]. No obstante, las comunidades autónomas tienen margen de actuación respecto de los criterios de selección de los asesores, pues la ley se limita a una mera enumeración abierta (podrán ser expertos o autoridades independientes, colegios profesionales, o, incluso, con carácter excepcional operadores económicos activos en el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mismas razones cabe atribuir carácter básico al apartado 3 cuando regula el informe final sobre los estudios o consultas realizados, el cual se integrará en el expediente de contratación y quedará sujeto a las mismas obligaciones de publicidad que los pliegos de condiciones. Además, se prohíbe revelar a los participantes en el estudio o consulta las soluciones propuestas por los otros participantes (párrafo segundo). Esta prohibición tiene carácter básico, pues se dirige a garantizar el principio de confidencialidad como límite a la transparencia en aras de salvaguardar la innovación y la libre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por tanto, desestimar la impugnación de los apartados 1 y 3 del art. 115 LCSP.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aprobación del expediente de contratación constituye el objeto del art. 117 LCSP, al que el Gobierno de Aragón reprocha incurrir en una regulación exhaustiva que impide a las comunidades autónomas la tramitación anticipada de los expedientes, con las consiguientes dificultades y tensiones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acogerse la tesis del recurrente, puesto que, más allá de las observaciones de naturaleza presupuestaria por él formuladas, ajenas a este proceso constitucional al ser materia de legalidad ordinaria, la tramitación anticipada del expediente es el objeto del apartado 2 del art. 117 LCSP. Se dispone que los expedientes de contratación “podrán ultimarse incluso con la adjudicación y formalización del correspondiente contrato, aun cuando su ejecución, ya se realice en una o en varias anualidades, deba iniciarse en el ejercicio siguiente”, y para ello “podrán comprometerse créditos con las limitaciones que se determinen en las normas presupuestarias de las distintas administraciones públicas sujetas a esta ley”. En cuanto acto de preparación, esta norma de aprobación del expediente, inclusiva de la tramitación anticipada, tiene un carácter materialmente básico, al constituir un mínimo común uniforme que permite garantizar la igualdad de los licitadores y su tratamiento común ante las administraciones públicas [SSTC 141/1993, FFJJ 5 y 6 b), y 56/2014, FJ 3]. Por ello, la impugnación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recurre el art. 118.3 LCSP, cuyo contenido coincide en lo sustancial con el actual apartado 2, tras la reforma operada por el Real Decreto-ley 3/2020. En relación con la tramitación del expediente de los contratos menores —definidos por umbrales de cuantía inferior a 40 000 (contrato de obras) o 15 000 € (contratos de suministro o de servicios), apartado 1—, el art. 118.2 LCSP impugnado exige que el órgano de contratación emita un informe que justifique de forma motivada “la necesidad del contrato y que no se está alterando su objeto con el fin de evitar la aplicación de los umbrales” del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supone, en opinión del recurrente, una grave quiebra del principio de seguridad jurídica (art. 9.3 CE). No se concreta, en su opinión, si se refiere a los contratos suscritos con el mismo órgano de contratación, con la misma o con todas las administraciones; tampoco se aclara si se refiere a contratos del mismo ámbito —por ejemplo, servicios— o a todos los celebrados por el empresario (obras, suministros y servicios). Por último, afirma, tampoco se especifica cuál es el ámbito temporal para entender superados los umbrales de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corresponde al Tribunal Constitucional resolver las dudas interpretativas que se le suscitan al recurrente sobre el ámbito subjetivo, objetivo y temporal del precepto impugnado, toda vez que aquellas no guardan relación con el conflicto competencial objeto de este proceso. El carácter materialmente básico de este precepto no ha sido cuestionado por las partes, por lo que la impugnación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los pliegos de cláusulas administrativas se impugnan el art. 121.2 (generales) y 122 (particulares) LCSP.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Gobierno de Aragón critica que en la aprobación de los pliegos de cláusulas administrativas generales por las comunidades autónomas y las entidades locales se exija el “previo dictamen del Consejo de Estado u órgano consultivo equivalente de la comunidad autónoma respectiva, si lo hubiera” (art. 121.2), pues entiende que esta exigencia vulnera sus competencias en materia de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pliegos de cláusulas administrativas generales tienen un carácter potestativo (“podrá” o “podrán aprobar”, art. 121 LCSP), a diferencia de los pliegos de cláusulas administrativas particulares, que tienen carácter preceptivo (“deberán aprobarse”, art. 122 LCSP). Se trata de estipulaciones o condiciones tipo que tienen como finalidad racionalizar y orientar los procesos de contratación pública, conteniendo las declaraciones jurídicas, económicas y administrativas que, en principio, se aplicarán a todos los contratos con un mismo o análogo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pliegos de cláusulas administrativas, tanto generales como particulares, tienen gran relevancia en la preparación de los contratos, en la medida en que los pliegos generales, si se han aprobado, orientan, y los particulares plasman, las cláusulas del futuro contrato (de hecho, las cláusulas de los pliegos particulares se consideran parte integrante del mismo contrato, art. 122.4 LCSP). Por consiguiente, la intervención del órgano consultivo supone una garantía del principio de igualdad para los posibles licitadores, así como de su tratamiento común por las distintas administraciones públicas. De este modo, el art. 121.2 LCSP es un precepto básico dictado al amparo de las competencias estatales en materia de contratación pública. Esto no impide que pueda “‘alcanzar algún aspecto de [los] procedimientos especiales si imponen criterios directamente vinculados a los objetivos sustantivos’ de esa legislación básica”, en este caso, la igualdad de los licitadores en la fase de preparación del contrato [STC 55/2018, FJ 4 b)]. Procede, por ello,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Aragón critica la regulación de los pliegos de cláusulas administrativas particulares que realiza el art. 122 LCSP por el excesivo detalle en cuanto a su contenido. Estima que por esta razón no debe considerarse básico. Si bien parece que el objeto de impugnación es el precepto en su totalidad, lo cierto es que los reproches se concentran en el apartado 2, e indirectamente en el apartado 3, que también se refiere al contenido, pero en este caso, con un carácter potestativo, lo que deja margen de actuación a las comunidades autónomas respecto a la exigencia o no de penalidades en los pliegos particulares. Nada se dice de los apartados 1 (aprobación preceptiva) y 4 (parte integrante del contrato), ni de los apartados 5, 6 y 7 que, por otra parte, no tienen la condición de básicos de acuerdo con la disposición final primera de la Ley de contratos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Centrando el enjuiciamiento en el contenido del art. 122.2 LCSP, hay que tener en cuenta que el precepto ha sido objeto de modificación por el Real Decreto-ley 14/2019, mediante el cual se ha incorporado un nuevo contenido mínimo de los pliegos de aquellos contratos cuya ejecución requiera el tratamiento de datos personales (párrafos tercero a quinto). Esta añadidura no ha eliminado la controversia competencial suscitada en esta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párrafo primero del art. 122.2 LCSP regula con detalle el contenido de los pliegos de cláusulas administrativas particulares. Se incluye la necesaria referencia a los pactos y condiciones que regirán el contrato y definirán el conjunto derechos y obligaciones de cada una de las partes contratantes, así como a la observancia de la ley y sus normas de desarrollo. A mayor abundamiento, se exige incluir criterios relativos a la solvencia —consideraciones sociales, laborales y ambientales— y adjudicación del contrato, la previsión de una eventual cesión de este y la obligación de cumplimiento de otras normas estatales, como las relativas a las condiciones salariales. Además, se precisa la necesidad de detallar el régimen jurídico aplicable a los contratos mixtos.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párrafo segundo, por su parte, contiene previsiones potestativas en relación con la transferencia de derechos de propiedad intelectual o industrial. Esto permite al órgano de contratación decidir su inclusión o no, dentro de los criterios fijados por el legislador estatal en relación con el contrato de servicios. Esta regulación no impide la intervención del legislador autonómico, ni prejuzga la decisión que este adopte en relación con idénticas cuestiones, siempre que respete el mínimo común establecido por la norma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del tribunal [STC 141/1993, FFJJ 5 y 6 f)], no puede entenderse básico el párrafo primero del art. 122.2, salvo los incisos relativos a la necesidad de incluir “los pactos y condiciones definidores de los derechos y obligaciones de las partes del contrato” y “[e]n el caso de contratos mixtos, se detallará el régimen jurídico aplicable a sus efectos, cumplimiento y extinción, atendiendo a las normas aplicables a las diferentes prestaciones fusionadas en ellos”. Estos incisos guardan una relación directa como el principio de igualdad de los licitadores, y aseguran un tratamiento común por las administraciones públicas. Por ello, y salvo los incisos indicados, el párrafo primero del art. 122.2 es contrario al orden constitucional de competencias. Esta declaración que no implica su nulidad, puesto que de ella se deriva su no aplicación a los contratos suscritos por las administraciones de las comunidades autónomas, las corporaciones locales y las entidades vinculadas a unas y otras [SSTC 50/1999, FFJJ 7 y 8, y 55/2018, FFJJ 7 b) y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125.1 LCSP define qué se entenderá, a efectos de la ley objeto de enjuiciamiento, por prescripción o especificación técnica, cuando se trate de contratos de obras [letra a)] y de contratos de suministro o de servicios [letra b)]. El recurrente reprocha a la regulación una minuciosidad formalista.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entiende que el carácter básico de este precepto no encuentra justificación, en contra de lo que sostiene la abogacía del Estado, en ser una trasposición exacta de las definiciones uniformes del anexo II de la Directiva 2014/24/UE. La regulación del art. 125.1 LCSP contiene prescripciones de naturaleza formal, relativas a las características técnicas de materiales, productos o servicios, procedimientos de elaboración, utilización y diseño, instrucciones de uso, etc., que difícilmente pueden ser consideradas como básicas. Una regulación de esta naturaleza solo muy indirectamente guarda conexión con los principios generales del régimen básico en materia de contratación pública [STC 41/1993, FFJJ 5 y 6 e)]. Por ello, el art. 125.1 LCSP es contrario al orden constitucional de competencias. Esta declaración no implica su nulidad, puesto que solamente será aplicable a los contratos suscritos por la administración general del Estado y las entidades a ella vinculadas [SSTC 50/1999, FFJJ 7 y 8, y 55/2018, FFJJ 7 b) y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Gobierno de Aragón critica la atribución al órgano de contratación, por parte del art. 127.2 LCSP, de la facultad de exigir una etiqueta específica “como medio de prueba de que las obras, los servicios o los suministros cumplen las características exigidas, etiquetas de tipo social o medioambiental, como aquellas relacionadas con la agricultura o la ganadería ecológicas, el comercio justo, la igualdad de género o las que garantizan el cumplimiento de las convenciones fundamentales de la Organización Internacional del Trabajo”; fijando a continuación [letras a) a e)] las condiciones que se han de cumplir para que dicha etiqueta pueda ser exigida. Entiende el recurrente que esa atribución corresponde o debe residenciarse en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regla impugnada establece cuándo una etiqueta específica puede servir como “medio de prueba” de que las obras, servicios o suministros cumplen las características exigidas [letras a) a e) del párrafo primero y párrafo segundo del art. 127.2 LCSP]; fija, por tanto, un mínimo común —los requisitos mínimos— cuya finalidad, en aras de satisfacer los principios de igualdad y libre concurrencia, es proporcionar un tratamiento uniforme a los licitadores. Además, atribuye al órgano de contratación la posibilidad de exigir, en las prescripciones técnicas, en los criterios de adjudicación o en las condiciones de ejecución del contrato, esa etiqueta específica. Esta posibilidad no impide la intervención del legislador autonómico, ni prejuzga la decisión que este adopte en relación con la exigencia de una etiqueta especial, siempre que respete el mínimo común de la norma estatal. El órgano de contratación en el ejercicio de sus competencias vendrá obligado a respetar tanto la legislación básica estatal —requisitos para operar como medio de prueba—, como la legislación que sea adoptada por la comunidad autónoma, al amparo de sus competencias, en relación con la exigibilidad de la etiqueta. Por tanto, la regulación establecida por el art. 127.2 LCSP es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Dentro de la regulación específica del contrato de obras, se impugnan los apartados 6, 7 y 8 del art. 232 LCSP, en los que se precisa, respectivamente, qué ha de entenderse por obras de restauración, rehabilitación y demolición, para proceder a la clasificación atendiendo a su objeto y naturaleza a los efectos de elaboración de los proyectos. El recurrente argumenta que estos preceptos adolecen de un detalle que supera el concepto material de bases, a la vez que infringen las competencias autonómicas en materia de urbanismo y vivienda (arts. 71.9 y 10 EAAr y 148.1.3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cumplen el mismo cometido que los apartados 2, 3 y 4, no impugnados, en los que se delimitan las nociones de obras de primer establecimiento, de reparación, y de conservación y mantenimiento, respectivamente. Todos estos preceptos no tienen más finalidad que delimitar o establecer los elementos objetivos que identifican el contrato de obras para proceder a su clasificación, atendiendo a su objeto y naturaleza, y a los solos efectos de elaborar los pertinentes proyectos.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el tribunal ha declarado en el precedente fundamento jurídico seis A) y B), la concreción del elemento objetivo de la ley es esencial para garantizar la igualdad y el tratamiento común ante las administraciones. Por esta razón los apartados 6, 7 y 8 del art. 232 LCSP tienen un carácter materialmente básico en cuanto su finalidad es delimitar el ámbito de aplicación de la LCSP [STC 84/2015, FJ 5 a)]; en este caso, clasificando las obras, según su objeto y naturaleza, a los efectos de afrontar la elaboración de los proyectos, por lo que no se vulneran las competencias autonómicas en materia de urbanismo y vivienda. La impugnación se debe, por ello, desestimar.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Respecto de los actos de preparación se impugnan, por último, el segundo párrafo in fine del apartado 2 y el apartado 3 del art. 308 LCSP, relativo al contenido y límites del contrato de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308.2 LCSP incluye una limitación propia o característica de este tipo de contratos. Con su extinción “no podrá producirse en ningún caso la consolidación de las personas que hayan realizado los trabajos objeto del contrato como personal de la entidad contratante”. A esa limitación, no cuestionada por el recurrente, se añade un mandato dirigido a los empleados públicos o responsables de la administración que consiste en el deber de abstenerse “de realizar actos que impliquen el ejercicio de facultades que, como parte de la relación jurídico laboral, le corresponden a la empresa contratista”. Este mandato para el recurrente excede de lo meramente básico e infringe el principio de seguridad jurídica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como acertadamente sostiene la abogacía del Estado, el precepto en su conjunto responde a una misma finalidad que es evitar que, por la vía del contrato de servicios, se pueda producir el acceso de trabajadores a la función o empleo público, con menoscabo de los principios constitucionales de igualdad, mérito y capacidad previstos en los arts. 23.2 y 103.3 CE. Con el objeto de garantizar dichos principios, el párrafo segundo del art. 308.2 tiene el carácter de norma básica, dictada al amparo del art. 149.1.18 CE en materia de “bases del régimen jurídico de las administraciones Públicas”. Corresponde, pues,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308.3 LCSP regula los contratos de servicios que impliquen el desarrollo o mantenimiento de aplicaciones informáticas. El Gobierno de Aragón argumenta que el precepto incurre en un exceso de regulación de detalle al determinar el contenido del pliego de cláusulas administrativas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Independientemente de la ubicación sistemática del precepto y de la referencia a los pliegos de cláusulas administrativas particulares, la finalidad del apartado 3 es determinar el objeto de este tipo de contratos de servicios, de gran complejidad, dado el no siempre fácil deslinde respecto de otras figuras contractuales. El precepto impugnado tiene un carácter materialmente básico en cuanto su fin es delimitar el ámbito de aplicación de la Ley de contratos del sector público [STC 84/2015, FJ 5 a)]; en este caso, permitiendo la posibilidad de definir el objeto de este tipo de contratos de servicios con referencia a los componentes en que se acuerde estructurar la prestación del servicio. Esto será determinante del precio —referido a cada componente en términos de unidades de actividad— y de la misma ejecución del contrato. Se ha de desestimar, por tanto,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del régimen jurídico de la adjudicación de los contratos, han sido objeto de impugnación los arts. 141, 143, 145, 146, 147, 148.3 párrafo segundo, 149.4 y 6, y 154.7 párrafos segundo y tercero, de la subsección primera de normas generales; los arts. 156, 157, 159.1 y 4 a), 166.2, 177.3 a), 185.3, y 187.3 y 11 relativos a los procedimientos de adjudicación de las subsecciones segunda, cuarta, sexta y séptima; todos ellos incluidos en la sección segunda, capítulo primero del título primero del libro segundo LCSP; y la disposición adicional vigésima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Gobierno de Aragón considera que el art. 141 LCSP habilita al órgano de contratación para la adopción de decisiones en relación con la inclusión en el pliego de contratación de la declaración responsable y su modelo (apartado 1); además, en los supuestos en que se establezca la intervención de mesa de contratación, se atribuye a esta la calificación de la declaración responsable y de la documentación que la acompañe, y en su caso, la subsanación de los defectos que se aprecien (apartado 2). Las habilitaciones, según el recurrente, se hacen con menoscabo de las competencias del legislador autonómico que ve, de este modo, reducido su margen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tribunal el cuestionado precepto no contiene tales habilitaciones, pues su objeto es exigir la inclusión de una declaración responsable, su calificación y subsanación. El modelo de esta declaración “seguirá el formulario de documento europeo único de contratación aprobado en el seno de la Unión Europea”. Debe reiterarse lo dicho con ocasión del examen del art. 71.1 d) LCSP, en el fundamento jurídico 6 G) b) de esta sentencia y afirmar que la exigencia de una declaración responsable, ajustada al modelo europeo, es una norma básica que responde a la consecución de principios como los de transparencia e información en los procedimientos de licitación, así como a la eficiencia en la gestión de los recursos públicos mediante la reducción de las cargas burocráticas [STC 84/2015, FJ 5 a)]. Procede, pues,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143 LCSP regula la subasta electrónica y lo hace de un modo que, según la letrada del Gobierno aragonés, contiene prescripciones de detalle, que podría ser sustituidas por otras igualmente válidas. El detalle, según afirma, alcanza al anuncio de licitación y el procedimiento que debe seguirse (primera evaluación completa de la oferta, invitación y plazos, fases de desarrollo…). Además, al apartado 9 se le atribuye carácter supletorio, por enumerar criterios alternativos, lo que implica que ninguno es preceptivo, por lo que, a su juicio, no puede ser considerado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subasta electrónica, tras una primera evaluación completa de las ofertas (apartados 1 y 5), no es uno de los procedimientos de adjudicación previstos en el art. 131 LCSP, sino una fase que se puede emplear en determinados procedimientos (abierto, restringido y negociado), salvo en los contratos cuyo objeto tenga relación con la calidad alimentaria, siempre que no se use de forma abusiva o se obstaculice, restrinja o falsee la competencia o que se vea modificado el objeto del contrato (apartado 2). Con este objetivo, el precepto impugnado regula los criterios mínimos en los que se basará la subasta (precios y/o valores objetivos; apartado 3); exige su publicitación en el anuncio de licitación y fija una información mínima sobre ella en el pliego de condiciones (apartado 4); establece la información relevante que ha de incluir la invitación a participar en ella y la fórmula para el cálculo de la oferta más ventajosa (apartados 6 y 7); prevé la posibilidad de su desarrollo en fases y la información mínima que en cada una de ellas se podrá facilitar (apartado 8); y regula los criterios mínimos y preceptivos para su cierre y la adjudicación del contrato (apartados 9 y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fase que se inserta en los procedimientos de adjudicación, la regulación de la subasta electrónica por el art. 143 LCSP es, al igual que los preceptos que regulan aquellos (SSTC 237/2015, FJ 7, y 103/2015, FJ 6), una norma básica que permite garantizar la igualdad de los licitadores y su tratamiento común por las administraciones [SSTC 141/1993, FJ 5]. Además, por su conexión con la licitación y su anuncio [SSTC 141/1993, FJ 6 b), y 237/2015, FJ 8) y la regulación de las ofertas [STC 141/1993, FJ 6 n)], es básica en aras de satisfacer el principio de transparencia, así como los de publicidad e información. Esta norma básica, frente a lo que sostiene el Gobierno de Aragón, no impide que la comunidad autónoma pueda ejercer su competencia de desarrollo legislativo en relación con varios aspectos sustantivos y procedimentales de la subasta electrónica. Procede, por tanto,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arts. 145, 146, 147 y 148.3 párrafo segundo LCSP, regulan diversos aspectos relativos a los criterios de adjudicación de los contratos, por lo que, dada su conexión, serán examinados conjuntamente. En el caso de los arts. 145 y 146, aunque la impugnación se refiere al precepto en su conjunto, la crítica se limita al apartado 2 de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145.2 LCSP que regula los requisitos y criterios para la adjudicación del contrato, la letrada del Gobierno de Aragón alega que prevé tres criterios de adjudicación y que ninguno de ellos es de aplicación preceptiva, por lo que su calificación como básicos no se ajusta a derecho e incurre, además, en la prohibición de fijar normas de carácter supletorio a través de la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tribunal, el precepto en cuestión se limita a regular un mínimo común en relación con los criterios cualitativos —que, junto a los económicos, son los relevantes para la adjudicación— que puede tomar en consideración el órgano de contratación para evaluar mejor la relación calidad-precio. Estos criterios no constituyen una lista cerrada; entre ellos se encuentran la calidad, referida tanto a características medioambientales, como a características sociales; la organización, cualificación y experiencia del personal adscrito al contrato; y el servicio posventa y la asistencia técnica y condiciones de entrega. Son criterios que, en todo caso, “deberán ir acompañados de un criterio relacionado con los costes el cual, a elección del órgano de contratación, podrá ser el precio o un planteamiento basado en la rentabilidad, como el coste del ciclo de vida” (último párrafo del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entiende que el art. 145.2 LCSP es una norma básica. Este precepto tiene por objeto garantizar la igualdad de los licitadores y su tratamiento común por parte de las administraciones en la fase de adjudicación (SSTC 141/1993, FJ 5). Tampoco incurre en exceso de regulación, pues no impide que la comunidad autónoma pueda ejercer su competencia de desarrollo legislativo en relación con la concreción de los criterios de adjudicación que deberá tomar en consideración el órgano de contratación, ni tiene carácter supletorio. No cabe apreciar, por ello, la vulneración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aragonés impugna el art. 146.2 LCSP porque considera que establece una regulación de detalle que impone criterios que podrían ser sustituidos por otros igualmente válidos. En concreto, alude a la composición del comité de expertos y a la exigencia de un criterio de adjudicación evaluable de forma automática en los contratos de concesión de obras o de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comité de expertos, al que se ha de encomendar “la valoración de los criterios cuya cuantificación dependa de un juicio de valor” —en los procedimientos de adjudicación abierto o restringido—, la noma se limita a establecer un mínimo común en relación con el número de componentes —al menos tres miembros— y su procedencia, a la que impone una limitación lógica desde el punto de vista de la libre concurrencia, y es que “en ningún caso podrán estar adscritos al órgano proponente del contrato”; y permite, como alternativa al comité, que la valoración se realice por “un organismo técnico especializado, debidamente identificado en los pliegos” [letra a, párrafo segundo]. Estamos, pues, ante una norma básica cuyo objeto es garantizar, nuevamente, la igualdad de los licitadores en la fase de adjudicación, a la vez que satisfacer los principios de transparencia y publicidad [SSTC 141/1993, FJ 5]. La norma no impide la intervención de la comunidad autónoma en relación con la composición y funciones del comité de expertos o del órgano técnico especializado, respetando, en todo caso, el mínimo común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idénticas razones se ha de considerar básico el criterio de adjudicación evaluable de forma automática consistente en “la cuantía de la reducción que oferten los licitadores sobre las aportaciones previstas en el expediente de contratación”, previsto en el último párrafo del art. 146.2 LCSP, para los contratos de concesión de obras o de servicios. Se trata de un criterio mínimo común que en nada impide, como se desprende con claridad del texto de la ley (en todo caso figurará como un criterio de adjudicación evaluable de forma automática) a la comunidad autónoma recurrir a otros criterios evaluables automáticamente.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por tanto, desestimar la impugnación del art. 146.2 LCSP.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crítica similar se realiza al art. 147 LCSP, que regula los criterios de desempate en los procedimientos de adjudicación. Al apartado 1 se le reprocha habilitar al órgano de contratación, en detrimento del legislador autonómico, establecer los criterios de desempate en el pliego de cláusulas administrativas particulares; y al apartado 2, establecer una norma supletoria que operaría en ausencia de previsión de dichos criterios en los pliegos.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 del art. 147 LCSP en nada impide la intervención del legislador autonómico interponiéndose entre la norma estatal y el órgano de contratación, siempre que a la hora de fijar los criterios de desempate respete el mínimo común relativo a su vinculación al objeto del contrato y a criterios de orden social (inserción laboral de personas con discapacidad o en riesgo de exclusión social; comercio justo; igualdad de oportunidad entre mujeres y hombres…). El órgano de contratación en el ejercicio de sus competencias vendrá obligado a respetar tanto la legislación básica estatal, como la legislación que sea adoptada por la comunidad autónoma, al amparo de sus competencias, en relación con los criterios de desempate. Por otro lado, el art. 147.2 LCSP establece unas reglas fijas y mínimas a las que tendrá que sujetarse el órgano de contratación cuando los criterios de adjudicación por él seleccionados y establecidos hayan desembocado en un empate y no exista previsión alguna para dirimirlo. En todo caso, estas reglas mínimas no impedirán la intervención de legislador autonómico de desarrollo en los términos que hemos indicado, que comportan la imposibilidad de contradecir los criterios establecidos para dirimir el empate o desvirtuarlos de cualquier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reglas no pretenden otra cosa que garantizar la igualdad de los licitadores y su tratamiento común por parte de las administraciones en la fase de adjudicación [STC 141/1993, FJ 5]. En consecuencia, la regulación establecida por el art. 147 LCSP tiene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recurre el párrafo segundo del art. 148.3 LCSP que, en relación con la definición y cálculo del ciclo de vida, establece las condiciones que ha de cumplir el método utilizado para la evaluación de los costes imputados a externalidades medioambientales: basarse en criterios verificables objetivamente y no discriminatorios; ser accesible a las partes; y que la información pueda ser facilitada con un esfuerzo razonable por parte de las empresas. El Gobierno de Aragón entiende que esta norma incurre en un exceso de detalle que impide el desarrollo legislativo por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no puede asumir el motivo aducido por el Gobierno de Aragón, pues estima que este precepto tiene carácter básico al tener como objeto garantizar la igualdad de los licitadores y su tratamiento común por parte de las administraciones en la fase de adjudicación (STC 141/1993, FJ 5). La impugnación se ha de desestimar.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las ofertas anormalmente bajas —inviables en términos de ejecución—, el art. 149 LCSP establece el procedimiento para su exclusión de la licitación por parte del órgano de contratación. El Gobierno aragonés impugna los apartados 4 y 6 al entender que regula aspectos sobre la actuación del órgano de contratación que, por no tener carácter preceptivo, no son susceptibles de ser considerados básicos.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identificación de una o varias ofertas incursas en presunción de anormalidad, la mesa de contratación o, en su defecto, el órgano de contratación, podrá solicitar información al licitador encaminada a justificar “aquellas condiciones de la oferta que sean susceptibles de determinar el bajo nivel del precio o costes de la misma” y, en particular, el apartado 4 enumera una serie de valores mínimos sobre los que solicitar la justificación: el ahorro que permite; las soluciones técnicas adoptadas; la innovación y originalidad de las propuestas, etc. Estos criterios no impiden a la comunidad autónoma ejercer sus competencias de desarrollo legislativo fijando otros valores cuya justificación pueda ser requerida por la mesa o el órgano de contratación. En la misma línea, el apartado 6 impone dos criterios mínimos para poder aceptar o, en su caso, rechazar la oferta tras la evaluación de la información facilitada por el licitador. En primer lugar, “en ningún caso se acordará la aceptación de una oferta sin que la propuesta de la mesa de contratación en este sentido esté debidamente motivada” (párrafo primero, in fine); en segundo lugar, “se rechazarán las ofertas incursas en presunción de anormalidad si están basadas en hipótesis o prácticas inadecuadas desde una perspectiva técnica, económica o jurídica” (párrafo segundo,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establecida por el art. 149.4 y 6 LCSP tiene, por tanto, carácter básico, pues tiene por objeto garantizar la igualdad de los licitadores en la fase de adjudicación, a la vez que satisfacer los principios de transparencia y publicidad (STC 141/1993,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el marco del anuncio de la formalización de los contratos, la representación procesal de Gobierno aragonés impugna el párrafo segundo y tercero del art. 154.7 LCSP, por condicionar la actividad autonómica, imponiendo una supervisión o tutela que, de facto, supone suspender el anuncio de la formalización (SSTC 79/2017, FJ 17, y 14/2018,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154.7 LCSP prevé que el órgano de contratación, justificándolo debidamente en el expediente de contratación, pueda decidir no publicar determinados datos relativos a la celebración del contrato, cuando la divulgación de esa información pueda obstaculizar la aplicación de una norma, resultar contraria al interés público o perjudicar intereses comerciales de las empresas o la competencia leal entre ellas, o cuando se trate de contratos declarados secretos o reservados, o cuya ejecución deba ir acompañada de medidas de seguridad especiales o lo exija la protección de los intereses esenciales de la seguridad del Estado (párrafo primero). El párrafo segundo dispone que “previa la decisión de no publicar unos determinados datos relativos a la celebración del contrato”, el órgano de contratación deberá recabar un informe del Consejo de Transparencia y Buen Gobierno; este informe no será necesario si el órgano de contratación ya hubiese efectuado “consulta sobre una materia idéntica o análoga, sin perjuicio de la justificación debida de su exclusión en el expediente en los términos establecidos en este apartado” (párrafo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informe del párrafo segundo del art. 154.7 LCSP se articula como un instrumento para reforzar la transparencia de la actividad pública en materia de contratación, y garantizar el derecho de acceso a la información relativa a dicha actividad contractual. El informe, como se desprende de la norma estatal, tiene carácter preceptivo y es previo a la decisión que adopte el órgano de contratación, pero no vinculante. Desde este punto de vista, nada se opondría a su consideración como básico. Sin embargo, el precepto exige que el informe se recabe del Consejo de Transparencia y Buen Gobierno, a que se refiere la Ley 19/2013, de 9 de diciembre, de transparencia, acceso a la información pública y buen gobierno. Esta ley lo configura como un órgano independiente que ejerce sus competencias en relación con la administración general del Estado, salvo que por convenio el ejercicio de sus funciones se extienda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razonamiento expuesto y por no tener carácter básico, los párrafos segundo y tercero del art. 154.7 LCSP deben declararse contrarios al orden constitucional de competencias. Esta declaración no conlleva su nulidad, habida cuenta que se aplican en el ámbito estatal sin que esto haya sido objeto de controversia en el presente proceso [SSTC 50/1999, FFJJ 7 y 8, y 55/2018, FFJJ 7 b) y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impugnan los arts. 156, 157 y 159.1 y 4 a) LCSP que regulan diversos aspectos relativos al procedimiento abierto. Estos preceptos no dejan, en opinión del recurrente, margen alguno a un desarrollo legislativo autonómico, pese a que de su regulación se desprende la existencia de alternativas igualmente válidas.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enjuiciamiento de los citados preceptos tiene necesariamente, como punto de partida, la doctrina del tribunal que predica el carácter básico de los preceptos que regulan los procedimientos de adjudicación y concretan su tipología, cosa que en todo caso no impedirá a las comunidades autónomas “introducir novedades orientadas a lograr una tramitación más ágil y eficaz”, pero sí “abordar una regulación completa de nuevos procedimientos de licitación” (SSTC 237/2015, FJ 7, y 103/2015,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156 LCSP fija el ámbito del procedimiento de adjudicación, en el sentido de que puede participar “todo empresario interesado”, “quedando excluida toda negociación de los términos del contrato con los licitadores” (apartado 1). A continuación, regula los plazos de presentación de proposiciones, primero para los contratos sujetos a regulación armonizada en función de su objeto: (i) contratos de obras, suministros y servicios (apartado 2 y 3) y (ii) contratos de concesiones de obras y concesiones de servicios (apartados 2 y 4). A tales efectos, el precepto fija un plazo general mínimo (treinta y cinco y treinta días, respectivamente), que en determinadas circunstancias se puede reducir por el órgano de contratación. En segundo lugar, para los no sujetos a armonización: (i) mínimo de veintiséis días, para los contratos de obras y concesión de obras y concesión de servicios; (ii) mínimo de quince días, para el resto de los contratos (apartado 6). Finalmente, fija un plazo mínimo —equivalente al fijado para los contratos no sujetos a armonización— para la publicación del anuncio de licitación. De este modo, se fija un mínimo común para garantizar la igualdad de los licitadores, así como la transparencia y publicidad, el cual no impide a la comunidad autónoma desarrollar su propia legislación ampliando o reduciendo los plazos generales de presentación de proposiciones o de publicación del anuncio de licitación dentro del respeto a la norma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mismas razones también se ha de considerar básico el art. 157 LCSP relativo al examen de las proposiciones y propuesta de adjudicación. Este precepto regula la presentación y apertura de las proposiciones para garantizar la confidencialidad (apartados 1 y 2); fija un plazo máximo de veinte días para su apertura, que puede ser reducido por las comunidades autónomas (apartado 3); establece el carácter público del acto de apertura, para garantizar la transparencia y publicidad (apartado 4); e igualmente, prevé la posibilidad de solicitar cuantos informes técnicos estime oportunos el órgano de contratación, para facilitar la valoración de las proposiciones, permitiendo nuevamente la intervención autonómica en relación con su configuración y articulación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procedimiento abierto simplificado, el art. 159.1 LCSP delimita cuándo se puede utilizar este procedimiento, en función de la fijación de umbrales de cuantía [letra a)]; y de criterios de adjudicación [letra b)]. El precepto debe ser considerado como norma básica en cuanto determina el ámbito de aplicación de dicho procedimiento [SSTC 141/1993, FJ 6 ñ) y p), y 162/2009, FJ 4]. Esta conclusión no se ve alterada por el hecho de que los umbrales de la letra a) del art. 159.1 LCSP hayan sido modificados por la Ley 11/2020, de 30 de diciembre, de presupuestos generales del Estado del año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letra a) del apartado 4, establece como una de las especialidades procedimentales del abierto simplificado, la exigencia de que los licitadores estén inscritos “en el registro oficial de licitadores y empresas clasificadas del sector público, o cuando proceda de conformidad con lo establecido en el apartado 2 del artículo 96 en el registro oficial de la correspondiente comunidad autónoma, en la fecha final de presentación de ofertas siempre que no se vea limitada la concurrencia”. Se trata nuevamente de una norma básica en materia de contratación pública, cosa que no impide que pueda “alcanzar algún aspecto de [los] procedimientos especiales si imponen criterios directamente vinculados a los objetivos sustantivos’ de esa legislación básica”, en este caso, la igualdad de condiciones en el acceso a la contratación pública y la seguridad jurídica [STC 55/2018, FJ 4 b)], sin que por ello se menoscabe, como aduce el recurrente, la libre concurrencia.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procede desestimar la impugnación de los arts. 156, 157 y 159.1 y 4 a) LCSP.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art. 166 LCSP regula la delimitación de la materia de los procedimientos de adjudicación con negociación. A tales efectos, el apartado 2 establece el contenido mínimo común del pliego de cláusulas administrativas particulares. El precepto impugnado incurre, según argumenta el recurrente, en una densidad excesiva y redundante de otras disposiciones; además, de un uso generalizado de conceptos jurídicos indeterminados que genera inseguridad jurídica, contraviniendo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166.2 LCSP es una norma materialmente básica en cuanto determina el ámbito de aplicación del procedimiento negociado [SSTC 141/1993, FJ 6 ñ) y p), y 162/2009, FJ 4], con independencia de las deficiencias de técnica legislativa que se puedan apreciar en su redacción. En él se prevén reglas para garantizar la igualdad entre los licitadores —tales como determinar los aspectos económicos y técnicos que, en su caso, hayan de ser objeto de negociación; los requisitos mínimos que han de cumplir todas las ofertas; o los criterios de adjudicación—; la publicidad y transparencia del procedimiento para negociar; o el principio de seguridad jurídica que cuestiona el recurrente, al exigir que la información “será lo suficientemente precisa como para que los operadores económicos puedan identificar la naturaleza y el ámbito de la contratación y decidir si solicitan participar en el procedimiento”. Este contenido mínimo no impide que las comunidades autónomas puedan, como se afirma passim en esta sentencia en casos similares, “introducir novedades orientadas a lograr una tramitación más ágil y eficaz” (SSTC 237/2015, FJ 7, y 103/2015, FJ 6). La impugnación debe, por tanto,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Se recurre, en relación con el procedimiento de asociación para la innovación, el art. 177.3 a) LCSP, que remite la regulación de la fase de investigación y desarrollo de estos contratos, a “las normas que se establezcan reglamentariamente, así como por las prescripciones contenidas en los correspondientes pliegos, y supletoriamente por las normas del contrato de servicios”. La letrada del Gobierno de Aragón considera que no es constitucionalmente admisible que una norma pretendidamente básica no fije lo básico y, además, cercene la posibilidad de desarrollo reglamentario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de la parte recurrente no puede ser compartido por el tribunal, puesto que la concreción de lo básico se ha de deducir de una lectura del precepto en su conjunto. Así, el apartado primero define el procedimiento —aquel “que tiene como finalidad el desarrollo de productos, servicios u obras innovadores y la compra ulterior de los suministros, servicios u obras resultantes”—; y fija, a continuación, el contenido mínimo que el órgano de contratación tiene que dar a los pliegos de cláusulas administrativas particulares (párrafo segundo del art. 177.1 LCSP) y la forma de articular la participación de los socios (art. 177.2 LCSP). El apartado 3, que contiene la letra a) objeto de impugnación, completa la regulación básica con las reglas especiales por las que se regirán, en cada fase, los contratos así adjudicados. Estamos, por tanto, ante una norma básica que no impide la intervención de la comunidad autónoma, siempre que se interprete que la remisión normativa se efectúa a favor de la administración que sea competente en cada caso y que, aunque este precepto se refiera a una norma reglamentaria, esta previsión no determina el instrumento normativo (ley o reglamento) que pueden utilizar las comunidades autónomas para su desarrollo. Procede, pues,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Dentro de las normas aplicables a los concursos, se impugnan los arts. 185.3 y 187.3 y 11 LCSP, a los que se critica por imponer una regulación de detalle o hacer una remisión reglamentaria que impide, en ambos casos, el desarrollo legislativo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185.1 LCSP regula el procedimiento para reducir o limitar el número de participantes en el concurso de proyectos, el cual se debe articular mediante dos fases: una primera, para seleccionar a los participantes entre los candidatos, aplicando los criterios del apartado 2 —dirigidos a garantizar una competencia real y efectiva entre los candidatos—; y una segunda, para invitar a los seleccionados para que presenten sus proyectos. Se puede compartir el carácter básico de ambos preceptos, y así lo hace también el recurrente, como vía para satisfacer los principios de igualdad, seguridad jurídica y libre concurrencia, que han de presidir los criterios de selección del adjudicatario [STC 84/2015, FJ 5 a)]. Sin embargo, la regulación de los párrafos primero, segundo, tercero, quinto y sexto del art. 185.3 LCSP relativa a las dos subfases en las que se debe articular la invitación a los candidatos ya seleccionados no puede considerarse básica, pues se trata de reglas de detalle de carácter formal o procedimental (cómo hacer la invitación, la presentación de la idea concisa o proyecto…). Sí tiene, en cambio, carácter básico el párrafo cuarto que regula el número mínimo de candidatos con el fin de garantizar una libre competencia real y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declarar contrarios al orden constitucional de competencias los párrafos primero, segundo, tercero, quinto y sexto del art. 185.3 LCSP. Esto no conlleva su nulidad, habida cuenta que se aplican en el ámbito estatal, cosa que no ha sido objeto de controversia en el presente proceso [SSTC 50/1999, FFJJ 7 y 8, y 55/2018, FFJJ 7 b) y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no cuestiona el carácter básico del art. 187.3 LCSP, que exige que “al menos dos tercios de los miembros del jurado deberán poseer” la misma cualificación profesional o equivalente a la requerida para participar en un concurso de proyectos. Su discrepancia gira en torno a la opción del legislador de fijar en dos tercios, y no en otro porcentaje, los jurados que han de tener la cualificación profesional. A juicio del tribunal, esta discrepancia no es un argumento suficiente para cuestionar que se trata de una norma materialmente básica que pretende garantizar la objetividad en el proceso de adjudicación del concurso. Por esta razón, la impugnación se ha de desestimar.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cuestiona, finalmente, la remisión reglamentaria que realiza el apartado 11 del art. 187 LCSP para completar las normas relativas a los concursos de proyectos. Al igual que en el caso de los procedimientos de asociación para la innovación, el tribunal considera que este precepto no impide la intervención de la comunidad autónoma, siempre que se interprete que la remisión normativa se efectúa a favor de la administración que sea competente en cada caso y que, aunque este precepto se refiera a una norma reglamentaria, esta previsión no determina el instrumento normativo (ley o reglamento) que pueden utilizar las comunidades autónomas para su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disposición adicional vigesimosegunda de la Ley de contratos del sector público regula la adjudicación de los contratos de concesión de obras y concesión de servicios a sociedades de economía mixta. La crítica que formula el Gobierno de Aragón, en este caso, es que la regulación vulnera su potestad de autoorganización, al entender que la constitución de sociedades de economía mixta corresponde a las comunidades autónomas y que el Estado carece de título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la disposición adicional impugnada no es la creación de sociedades de economía mixta, sino la adjudicación de concesiones de obras o de servicios a las ya existentes o de las que se constituyan a tales efectos. Su finalidad es garantizar que la elección del socio privado “se haya efectuado de conformidad con las normas establecidas en esta ley para la adjudicación del contrato cuya ejecución constituya su objeto, y siempre que no se introduzcan modificaciones en el objeto y las condiciones del contrato que se tuvieron en cuenta en la selección del socio privado”. Estas modificaciones en todo caso han de realizarse también de conformidad con la ley. Estamos, pues, ante una norma básica insertada en los procedimientos de adjudicación que pretende evitar que, a través de la utilización de sociedades de economía mixta, se burle o no se aplique la Ley de contratos del sector público, falseando de este modo los principios de igualdad entre licitadores y de libre concurrencia.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el régimen jurídico de los efectos, cumplimiento y ejecución de los contratos, han sido objeto de impugnación los arts. 191.3 b), 195, 198.2, 202, 212.8, 214.2 a) y b); 215 y 217.2 de la sección tercera, capítulo primero, título primero, del libro segundo LCSP. Se han recurrido, también, los arts. 241.3 y 242.3 del contrato de obras (sección primera y segunda del capítulo primero del título segundo); los arts. 270, 279, 280 y 283.1 párrafo segundo del contrato de concesión de obras (secciones quinta y séptima del capítulo segundo del título segundo) y los arts. 288 a) in fine, 290.6 y 294 c) in fine del contrato de concesión de servicios (secciones tercera, cuarta y sexta del capítulo tercero del título segundo), todos ellos del libro segundo LCSP.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los procedimientos que se instruyan para la adopción de acuerdos relativos a las prerrogativas de la administración pública en los contratos administrativos —cuya enumeración se realiza en el art. 190 LCSP—, se introduce por el art. 191.3 LCSP el preceptivo dictamen del Consejo de Estado u órgano equivalente de las comunidades autónomas en determinados casos, entre ellos el recogido en la letra b) que es objeto de impugnación: “Las modificaciones de los contratos cuando no estuvieran previstas en el pliego de cláusulas administrativas particulares y su cuantía, aislada o conjuntamente, sea superior a un 20 por 100 del precio inicial del contrato, impuesto sobre el valor añadido excluido, y su precio sea igual o superior a 6 000 000 €”. El recurrente considera que a diferencia de lo que ocurre en otros supuestos [como el de la letra c)], no se permite a la comunidad autónoma alterar, a la baja, las cuantías de referencia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considera que el art. 191.3 b) LCSP se limita a establecer un mínimo común para la emisión del preceptivo dictamen por el órgano consultivo en los casos de modificaciones contractuales no previstas en el pliego de cláusulas administrativas particulares. Este precepto debe considerarse como básico, puesto que no impide la intervención de la comunidad autónoma para, al amparo de sus competencias de desarrollo legislativo, exigir también el dictamen del órgano consultivo ante modificaciones contractuales de cuantía inferior. Por esta razón procede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impugnan los arts. 195, 198.2 y 202 LCSP, los cuales regulan diversos aspectos relativos a la ejecución de los contratos, a los que se reprocha, por parte del Gobierno de Aragón, que cercenan o impiden el ejercicio de sus competencias de desarrollo legislativo en materia de contratación.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195 LCSP regula la resolución por demora y la ampliación del plazo de ejecución de los contratos distinguiendo dos supuestos. El primero es el de la demora en la ejecución del contrato cuando se opte por su resolución, en cuyo caso esta deberá ser acordada “por el órgano de contratación o por aquel que tenga atribuida esta competencia en las comunidades autónomas, sin otro trámite preceptivo que la audiencia del contratista y, cuando se formule oposición por parte de este, el dictamen del Consejo de Estado u órgano consultivo equivalente de la comunidad autónoma respectiva” (apartado 1). El segundo se refiere a los casos en que el retraso no fuese imputable al contratista y este ofreciera cumplir sus compromisos si se le amplía el plazo inicial de ejecución. El órgano de contratación se lo concederá “dándosele un plazo que será, por lo menos, igual al tiempo perdido, a no ser que el contratista pidiese otro menor” (apartado 2). Se trata de dos reglas que forman parte de ese mínimo común denominador que caracteriza las bases en materia de contratación pública “en cuanto permiten salvaguardar los fines públicos a que sirven los contratos administrativos” [SSTC 162/2009, FJ 4, y 84/2015, FJ 5 a)]. Estas reglas, además, no impiden la intervención autonómica tanto en relación con la determinación del órgano competente para acordar la resolución y sus condiciones, como respecto del plazo de ampliación de la ejecución del contrato, respetando el mínimo establecido por la norma estatal. Corresponde, por tanto,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mismas razones, se ha de considerar básico el art. 198.2 LCSP, al que el recurrente reprocha regular el expediente de pago, en aquellos casos en que el precio se pague mediante abonos a cuenta y su importe acumulado sea igual o superior, con motivo del siguiente pago, al 90 por 100 del precio del contrato incluidas, en su caso, las modificaciones aprobadas. En realidad, el precepto no regula el expediente de pago, sino que exige acompañar a él, cuando resulte preceptiva, “la comunicación efectuada a la intervención correspondiente para su eventual asistencia a la recepción en el ejercicio de sus funciones de comprobación material de la inversión”. Esta exigencia se conecta con los principios de transparencia y publicidad con la salvaguarda de los criterios que presidieron la selección del contratista, por lo que encuentra su justificación en el interés público y el control del fraude en la contratación. La impugnación se ha de desestimar.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202 LCSP dispone que el órgano de contratación podrá establecer condiciones especiales en relación con la ejecución del contrato, siempre que estén vinculadas al objeto del contrato, no sean directa o indirectamente discriminatorias, sean compatibles con el Derecho de la Unión Europea y se indiquen en el anuncio de licitación y en los pliegos (párrafo primero del apartado 1). En relación con esas condiciones especiales, el precepto establece dos prescripciones obligatorias de carácter mínimo común que han de incluir los pliegos de cláusulas administrativas particulares: (i) al menos una ha de ser elegida entre las previstas en el apartado 2 (párrafo segundo del apartado 1); (ii) si la ejecución del contrato implica la cesión de datos, se ha de incluir una condición especial que haga referencia a la obligación del contratista de someterse a la normativa nacional y de la Unión Europea en materia de protección de datos (párrafo tercero del apartado 1). Esta exigencia se introduce tras la reforma del precepto por el Real Decreto-ley 14/2019 y no altera el fundamento de la impugnación. A los efectos de garantizar el cumplimiento de las condiciones especiales, que serán exigidas igualmente a los subcontratistas (apartado 4), pueden establecerse penalidades (apartado 3). La imposición del cumplimiento de condiciones especiales de ejecución responde a salvaguardar los fines públicos a que sirven los contratos administrativos y por ello tiene carácter básico [SSTC 162/2009, FJ 4, y 84/2015, FJ 5 a)]. Y, desde el momento en que solo se establecen dos prescripciones de obligado cumplimiento, no hay obstáculo alguno a que la comunidad autónoma pueda, en virtud de sus competencias de desarrollo legislativo, acordar sus propias prescripciones en relación con las condiciones de ejecución especial exigibles. De acuerdo con lo expuesto, se ha de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extinción de los contratos, el art. 212.8 LCSP dispone que los expedientes de resolución contractual deberán ser instruidos y resueltos en el plazo máximo de ocho meses. El tribunal considera fundada la pretensión del recurrente, por cuanto se trata de una norma de naturaleza auxiliar y procedimental que no puede ser considerada básica. La regulación relativa a la duración de la tramitación de los expedientes de resolución contractual podría ser sustituida por otra elaborada por las comunidades autónomas con competencia para ello, sin merma de la eficacia de los principios básicos en materia de contratación pública (STC 141/1993,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procede declarar contrario al orden constitucional de competencias al art. 212.8 LCSP. No se precisa pronunciar su nulidad, dado que la consecuencia de aquella declaración es solamente la de que no será aplicable a los contratos suscritos por las administraciones de las comunidades autónomas, las corporaciones locales y las entidades vinculadas a unas y otras [SSTC 50/1999, FFJJ 7 y 8, y 55/2018, FFJJ 7 b) y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Son también objeto de impugnación los arts. 214.2 a) y b), 215 y 217.2 LCSP, respecto de la cesión de contratos y subcontratación, al considerar la letrada del Gobierno aragonés que impiden el ejercicio de sus competencias de desarrollo legislativo en materia de contratación y vulneran su potestad de autoorganización.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214.2 a) y b) LCSP, el recurrente considera que los requisitos fijados por la norma estatal para la cesión de contratos establecen prescripciones que atañen a su organización interna. Los requisitos cuestionados son dos: (i) la exigencia de una autorización expresa y previa de la cesión por el órgano de contratación; fijando un plazo para su notificación (dos meses) y la regla del silencio administrativo positivo [letra a)]; (ii) el exigir un porcentaje mínimo de ejecución (20 por 100) o temporal de explotación (durante al menos una quinta parte del plazo de duración del contrato), no aplicable a los supuestos en que el contratista se halle en concurso [letra b)]. El art. 214.2 en su conjunto tiene como finalidad establecer unos requisitos mínimos comunes para que la cesión se realice garantizando los fines públicos a que sirven los contratos administrativos, con el fin de que no se produzca una alteración fraudulenta de los criterios que presidieron la selección del contratista. El tribunal considera que estos requisitos, por su carácter de mínimos, podrán ser incrementados por el órgano de contratación con sujeción tanto a la norma estatal, como a las previsiones que las comunidades autónomas adopten en virtud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requisitos previstos en las letras a) y b) del art. 214. 2 LCSP tienen, por tanto, carácter básico, con una salvedad: el inciso final de la letra a). Este inciso, en el que se establece que “[e]l plazo para la notificación de la resolución sobre la solicitud de autorización será de dos meses, trascurrido el cual deberá entenderse otorgada por silencio administrativo”, se encuentra amparado en las competencias en materia de procedimiento administrativo común que atribuye al Estado el art. 149.1.18 CE. Conforme a lo que se ha razonado en el fundamento jurídico 5 D) se trata de una regla de “procedimiento administrativo común singular”, entendido como el establecido en la órbita del artículo 149.1.18 CE y de manera abstracta para una forma específica de potestad o actividad de la administración. La aplicación de esta doctrina conlleva que el inciso final del art. 214.2 a) LCSP es conforme con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215 LCSP, cuyo apartado cuarto ha sido modificado por el Real Decreto-ley 14/2019, regula la subcontratación. Esta modificación no altera el fundamento del motivo de impugnación. Aunque el recurso se dirige contra el precepto en su totalidad, las críticas se centran fundamentalmente en el apartado 2. El Gobierno aragonés sostiene que, mientras que en el apartado 1, como regla general, se contempla la posibilidad de que los pliegos permitan la subcontratación, acto seguido se fijan unos requisitos de obligado cumplimiento (apartado 2) para el supuesto en que aquella tenga lugar. En su opinión, todos estos aspectos son susceptibles de ser regulados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requisitos fijados en el art. 215.2 LCSP tienen carácter básico por las razones expuestas en este apartado en relación con la cesión de contratos. El carácter básico, en este caso, incluye el plazo de veinte días que se fija en la letra c) para los subcontratos que no se ajusten a lo previamente indicado en la oferta —“por celebrarse con empresarios distintos de los indicados nominativamente en la misma o por referirse a partes de la prestación diferentes a las señaladas en ella”—, pues se conecta con los principios de transparencia y publicidad con la salvaguarda de los criterios que presidieron la selección del contratista. El resto de los apartados termina por configurar, con carácter básico, la figura de la subcontratación. Corresponde, pues, que la impugnación sea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art. 217.2 LCSP establece cuándo han de realizarse las actuaciones de comprobación de los pagos, que los contratistas adjudicatarios han de hacer a todos los subcontratistas o suministradores (apartado 1), y de imposición de penalidades, en su caso. La letrada del Gobierno de Aragón cuestiona que el precepto fije la obligatoriedad en función del valor estimado de los contratos de obras y servicios (más de 5 millones de euros) y del porcentaje que el importe de la subcontratación representa en el precio del contrato (igual o superior al 30 por 100). Igualmente, cuestiona atribuir al Ministerio de Hacienda y Función Pública la posibilidad de ampliar el ámbito mínimo común de los contratos sujetos a las actuaciones obligatorias de comprobación e imposición de penalidades.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es básico, pues pretende asegurar la ejecución de los contratos de acuerdo con los fines públicos a los que sirven [SSTC 162/2009, FJ 4, y 84/2015, FJ 5 a)] evitando los perjuicios que se derivan de la morosidad. Esta previsión beneficia, de modo muy especial, a las PYMES que desarrollan estas actividades de subcontratación o suministro, reforzando el principio de libre concurrencia. Por otra parte, esta previsión básica no impide la intervención de la comunidad autónoma, reduciendo el umbral del carácter obligatorio de las actuaciones de comprobación e imposición de penalidades. Por ello, la impugnación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Dentro del régimen específico del contrato de obras, se recurre, en primer lugar, el art. 241.3 LCSP, en el que se fijan las condiciones a las que se sujeta la contratación de obras a tanto alzado con precio cerrado. Se alega que su regulación excede del concepto material de bases por su excesivo detalle y agotamiento de la posible regulación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contrato de obras a tanto alzado, con precio cerrado, tiene como efecto que, en estos casos, “el precio ofertado por el adjudicatario se mantendrá invariable no siendo abonables las modificaciones del contrato que sean necesarias para corregir errores u omisiones padecidos en la redacción del proyecto” (art. 241.2 LCSP). La singularidad de esta regla es lo que explica las condiciones fijadas por el art. 241.3: estar prevista de forma expresa en el pliego de cláusulas administrativas particulares del contrato [letra a)]; asegurar la correspondencia del proyecto con la obra y el conocimiento por el contratista de las condiciones de ejecución [letra b)]; carácter mensual del abono del precio cerrado correspondiente a los elementos del contrato o unidades de obra [letra c)]; el régimen de las variantes sobre determinados elementos o unidades de obra [letra d)]. El precepto es una norma materialmente básica cuyo objeto es garantizar los principios de transparencia, igualdad y seguridad jurídica en la ejecución del contrato de obras a tanto alzado con precio cerrado (STC 141/1993, FJ 5). La comunidad autónoma tiene margen para desarrollar sus propias prescripciones de detalle situándose en una posición intermedia entre el legislador básico estatal y el órgano de contratación. Por esta razón, se ha de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impugna el art. 242.3 LCSP relativo a las modificaciones que contemplen unidades de obra que hayan de quedar posterior y definitivamente ocultas, antes de efectuar la medición parcial de ellas. La crítica recae en la exigencia de comunicarlas a la intervención de la administración correspondiente, con una antelación mínima de cinco días, para que realice, si lo considera oportuno, funciones de comprobación. El Gobierno de Aragón sostiene que esta previsión vulnera la potestad de autoorganización. El tribunal considera que el precepto, cuya finalidad es garantizar la transparencia y libre concurrencia en el complejo ámbito de las modificaciones de obra, deja incólumes las competencias autonómicas. Se limita a establecer como mecanismo mínimo común la exigencia de la comunicación a la intervención. Cómo ha de producirse esta, su carácter e intensidad, podrá determinarlo la comunidad autónoma en virtud de sus competencias de desarrollo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básico que se reconoce a la comunicación a la intervención no puede predicarse respecto de la regulación concreta del plazo, la cual tiene un carácter accesorio o complementario y solo de forma indirecta guarda conexión con los principios básicos de trasparencia y libre competencia. La prescripción relativa al plazo puede ser sustituida por otra elaborada por la comunidad autónoma en el ámbito de sus competencias (STC 141/1993, FFJJ 5 y 6), por lo que no tiene carácter básico y debe, por ello, declararse contrario al orden constitucional de competencia el inciso “con una antelación mínima de cinco días” del art. 242.3 LCSP. Esta declaración no implica su nulidad, puesto que solamente será aplicable a los contratos suscritos por la administración general del Estado y las entidades a ella vinculadas [SSTC 50/1999, FFJJ 7 y 8, y 55/2018, FFJJ 7 b) y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arts. 270, 279, 280 y 283.1, párrafo segundo, LCSP del contrato de concesión de obras son recurridos, sustancialmente, por no dejar margen de maniobra al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arts. 270 —relativo al mantenimiento del equilibrio económico del contrato—, 279 —causas de resolución del contrato— y 280 —efectos de la resolución—, el reproche del recurrente se centra más en la opción regulatoria adoptada por el legislador estatal que en cuestionar su carácter básico. A juicio del recurrente, estos preceptos producen un claro desequilibrio contractual en perjuicio de la administración pública, en detrimento de los intereses públicos y en beneficio del contratista.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 que se puedan compartir o no los argumentos esgrimidos de un modo genérico por el recurrente, lo relevante a los efectos del presente conflicto competencial es que se trata de normas materialmente básicas. Por una parte, el principio de mantener el equilibrio económico del contrato —permitiendo modificar el régimen de la concesión— es el correlato del principio de riesgo y ventura del contratista, según el cual, en este caso, el riesgo operacional ha de trasladarse al concesionario. Se trata, pues, de principios generales de la contratación pública (STC 118/1996, FJ 32). Por otra parte, la regulación de las causas de resolución del contrato y sus efectos, en cuanto permiten salvaguardar los fines públicos a los que sirven los contratos, forma parte indisoluble del mínimo común denominador que caracteriza las bases en materia de contratación pública [SSTC 162/2009, FJ 4, y 84/2015, FJ 5 a)]. Corresponde, pues,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párrafo segundo del art. 283.1 LCSP, regulador del destino de las obras cuando se extingue la concesión, la crítica se funda en la remisión a otro precepto, el art. 243, que no tiene carácter básico. El tribunal estima que lo que tiene carácter básico es la obligación de levantar un acta de recepción formal. Esta cuestión no es discutida por la parte recurrente. Estima también que no tiene carácter básico el contenido y el modo en que se levanta dicha acta, objeto de regulación en el art. 243 LCSP. Por ello, procede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relación con el régimen jurídico de los contratos de concesión de servicios, se recurren los arts. 288 a) in fine, 290.6 y 294 c) in fine LCSP.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ejecución del contrato de concesión de servicios y entre las obligaciones que ha de cumplir el concesionario, el art. 288 a) in fine, dispone que, en caso de extinción del contrato por cumplimiento, “el contratista deberá seguir prestando el servicio hasta que se formalice el nuevo contrato”. Esta previsión cercena, según el recurrente, sus competencias de desarrollo y ejecución en materia de contratación. El precepto establece una regla mínima común, cuyo fin es asegurar la continuidad en la prestación del servicio como reverso del derecho de los usuarios a disfrutar de dicho de servicio —en ocasiones configurado como servicio público— de una manera regular y continua, pero esto no significa que sea de forma permanente. Se trata de un precepto básico para garantizar los fines públicos a los que sirve este contrato de concesión de servicios [SSTC 162/2009, FJ 4, y 84/2015, FJ 5 a)]. Se ha de desestimar, por tanto,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art. 290.6 LCSP, relativo al mantenimiento del equilibrio económico, el recurrente utiliza la misma argumentación esgrimida respecto de los arts. 270, 279 y 280 LCSP ya examinados, relativos al contrato de concesión de obras. Nos remitimos a la respuesta allí dada, con arreglo a la cual procede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294 c) in fine LCSP establece, en relación con el rescate del servicio para su gestión directa por la administración como causa de resolución del contrato, la necesidad de “la acreditación de que dicha gestión directa es más eficaz y eficiente que la concesional”. Entiende la letrada del Gobierno de Aragón que se vulnera la potestad de autoorganización al limitar la valoración del interés público a la eficacia y eficiencia de la gestión. Esta norma no prejuzga la decisión que puedan adoptar las comunidades autónomas en cuanto al rescate, más allá de no poder desconocer que, como dispone el art. 7.2 de la Ley Orgánica 2/2012, de 27 de abril, de estabilidad presupuestaria y sostenibilidad financiera, la gestión de los recursos públicos estará orientada por la eficacia, la eficiencia, la economía y la calidad. Por otra parte, el precepto es materialmente básico, pues tiene por objeto proporcionar una eficaz, eficiente y sostenible utilización de los fondos públicos destinados a la contratación de servicios “mediante la exigencia de la definición previa de las necesidades a satisfacer, la salvaguarda de la libre competencia y la selección de la oferta económicamente más ventajosa” [STC 84/2015, de 30 de abril, FJ 5 a)]. Conforme al razonamiento expuesto, procede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Impugnación de preceptos relativos a la organización administrativa para la gestión de la contratación.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los órganos consultivos en materia de contratación pública se han recurrido, por el Gobierno de Aragón, los arts. 331, 332, 333.3 y 6, y 334.1 (capítulo tercero del título primero del libro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331 LCSP establece el deber de las comunidades autónomas de remitir, en formato electrónico y con una periodicidad de, al menos, cada tres años, una documentación que comprenda informes que versarán, entre otros aspectos, sobre el nivel de participación de las PYMES en la contratación; datos estadísticos de contratos no sujetos a regulación armonizada; órganos encargados de dar cumplimiento a las obligaciones derivadas del Derecho europeo en materia de contratación; deficiencias más relevantes en materia de contratación, tales como incumplimientos, fraude, corrupción, conflictos de intereses, etc.; y la información referida a los órganos de contratación de las administraciones locales. Tras la reforma operada por el Real Decreto-ley 3/2020, se ha añadido un inciso final al último párrafo, para extender la información a la actividad de las entidades vinculadas o dependientes de las administraciones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aduce que esta exigencia de información implica una supervisión de la actuación autonómica incompatible con su autonomía. El tribunal entiende que lejos de establecer fórmula alguna de control o supervisión, el precepto básico impugnado se incardina en el marco de la colaboración y la lealtad institucional, pues tiene la finalidad de garantizar los principios generales de transparencia, publicidad e información en materia de contratación pública (STC 141/1993, FJ 5). Se trata, en efecto, de una mera obligación de información ex post acerca de la actividad de contratación autonómica y local para dar cumplimiento, entre otros, a los requerimientos de la Comisión Europea o la necesidad de elaborar la estrategia nacional. La impugnación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Gobierno aragonés critica al art. 332 LCSP que atribuya a la Oficina Independiente de Regulación y Supervisión de la Contratación el ejercicio de unas funciones —velar por la correcta aplicación de la legislación y, en particular, promover la concurrencia y combatir las ilegalidades, en relación con la contratación pública (apartado 1)— que, respecto de la actuación autonómica aragonesa, corresponderían únicamente a los órganos propios de la comunidad autónoma y a los órganos judiciales. Es a su juicio irrelevante que, en el apartado 12, se contemple la posibilidad de crear por las comunidades autónomas sus propias oficinas de supervisión.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Oficina ejerce un amplio abanico de funciones de coordinación y supervisión del conjunto del sector público de contratación (apartado 6). En el ejercicio de algunas de ellas, como ocurre con el diseño y ejecución de la estrategia nacional de contratación pública, se invoca expresamente la coordinación con las comunidades autónomas y entidades locales [apartado 7 a)]; y, en otras, se limitan sus efectos de forma exclusiva al sector público estatal, como sucede con el carácter obligatorio de las instrucciones de la oficina [apartado 7 d)]. El tribunal considera que, al igual que sucede con la Junta Consultiva de Contratación Pública del Estado y las juntas autonómicas, esta oficina de ámbito estatal, cuya regulación básica establece el precepto recurrido, puede convivir con las oficinas que en su caso sean creadas por las comunidades autónomas y con el sistema de supervisión que estas diseñen, sin que por ello se aprecie vulneración alguna de las competencias autonómicas en materia de contratación o de su potestad de autoorganización.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recurren los apartados 3 y 6 del art. 333 LCSP que regulan la oficina nacional de evaluación. La representación procesal del Gobierno aragonés argumenta que estas disposiciones vulneran la prohibición del control o supervisión de la actuación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3 se prevé la evacuación por la oficina de un informe preceptivo y no vinculante con carácter previo “a la licitación de los contratos de concesión de obras y de concesión de servicios a celebrar por los poderes adjudicadores y entidades adjudicadoras, así como por otros entes, organismos y entidades dependientes de la administración general del Estado y de las corporaciones locales”, en determinados casos (aportación de fondos públicos; tarifa asumida por el concedente total o parcialmente; o acuerdos de restablecimiento del equilibrio del contrato). Y en el apartado 6 se exige la motivación por parte de la administración o entidad destinataria del informe, cuando esta se aparte de sus recomendaciones. Esta motivación se plasmará en el pertinente informe “que se incorporará al expediente del correspondiente contrato y que será objeto de publicación en su perfil de contratante y en la plataforma de contratación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se configuran como normas materialmente básicas mediante las cuales se pretende satisfacer el principio de sostenibilidad financiera, garantizando una eficaz, eficiente y sostenible utilización de los fondos públicos destinados a la contratación de concesiones de obras o de servicios en las que están presentes, de algún modo, las aportaciones de recursos públicos [STC 84/2015, de 30 de abril, FJ 5 a)] y, a la vez, los principios de transparencia, publicidad e información (STC 141/1993, FJ 5). Por otra parte, el tribunal entiende que es difícil hablar de control o supervisión cuando se prevé expresamente que cada comunidad autónoma “podrá adherirse a la oficina nacional de evaluación para que realice dichos informes o si hubiera creado un órgano u organismo equivalente solicitará estos informes preceptivos al mismo cuando afecte a sus contratos de concesión” (párrafo cuarto del art. 333.3 LCSP). Corresponde, por tanto,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334.1 LCSP es objeto de impugnación argumentando que el carácter vinculante de la estrategia nacional de contratación pública es incompatible con la potestad de autoorganización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estrategia nacional se configura como el instrumento jurídico vinculante para la totalidad de entes, organismos y entidades del sector público, tengan o no la naturaleza de poderes adjudicadores. Elaborada con un horizonte temporal de cuatro años, son muy variadas las cuestiones que en ella se abordan: análisis cuantitativo y cualitativo del sector de la contratación; coordinación de criterios y metodologías de las actuaciones de supervisión; análisis de los mecanismos de control de legalidad ex ante y ex post; elaboración de manuales o guías de buenas prácticas y recomendaciones; etc. [letras a) a e) del párrafo segundo del art. 334.1 LCSP].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estrategia nacional se diseña y ejecuta, en el seno del comité de cooperación, en coordinación con las comunidades autónomas y entidades locales [art. 332.7 a) LCSP]. Además, tanto las comunidades autónomas como las ciudades autónomas de Ceuta y Melilla podrán elaborar su propia estrategia de contratación pública que, en todo caso, deberá ser coherente con la estrategia nacional de contratación (art. 334.8 LCSP).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vinculante de la estrategia nacional es una manifestación básica de la necesidad de coordinar la política de contratación del conjunto del sector público. Esta previsión no cuestiona ni impide la elaboración por las comunidades autónomas, al amparo de sus competencias en materia de contratación y en virtud de su potestad de autoorganización, de su propia estrategia bajo el único condicionamiento, por otra parte lógico, de ser coherente con la estrategia nacional. Por estas razones, el art. 334.1 ha de considerarse básico y la impugnación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335.1 LCSP (capítulo cuarto del título primero del libro cuarto) regula la remisión al Tribunal de Cuentas u órgano externo de fiscalización de la comunidad autónoma de una copia del documento de formalización de los contratos atendiendo a la cuantía del valor estimado (más de 600 000 €, tratándose de obras, concesiones de obras, concesiones de servicios y acuerdos marco; de 450 000 €, en suministros; y de 150 000 €, en servicios y de contratos administrativos especiales); o cuando se trate de contratos basados en un acuerdo marco o celebrados en el marco de un sistema dinámico de adquisición, que superen dichas cuantías (párrafo segundo). Respecto del resto de contratos, se exige remitir una relación de ellos, exceptuando algunos contratos menores que se satisfagan “a través del sistema de anticipo de caja fija u otro sistema similar para realizar pagos menores” (párrafo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Gobierno de Aragón considera que la regulación no deja margen de intervención a las comunidades autónomas. Este argumento no puede ser compartido, ya que estamos ante una norma materialmente básica que establece un mínimo común para permitir el desarrollo de la función fiscalizadora de los órganos de control a los efectos de garantizar una eficaz, eficiente y sostenible utilización de los fondos públicos destinados a la contratación [STC 84/2015, de 30 de abril, FJ 5 a)]. Este mínimo común no impide a la comunidad autónoma intervenir, al amparo de sus competencias de desarrollo legislativo, modificando los umbrales de control o los contratos sujetos a fiscalización, dentro del respeto a la norma básica estatal. Se ha de desestimar, por tanto,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ámbito del registro de contratos del sector público se impugna el art. 346.3 párrafo tercero LCSP (capítulo segundo del título segundo del libro cuarto), que exceptúa de la comunicación al registro los contratos “cuyo precio fuera inferior a cinco mil euros, impuesto del valor añadido incluido, siempre que el sistema de pago utilizado por los poderes adjudicadores fuera el de anticipo de caja fija u otro sistema similar para realizar pagos menores”. La previsión vulnera, según argumenta el recurrente, la potestad de autoorganización. Esta alegación ha de entenderse desestimada por las mismas razones esgrimidas en relación con el art. 335.1 LCSP.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recurre también el art. 347.3 párrafo tercero y quinto LCSP (título tercero del libro cuarto) que regula la plataforma de contratación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párrafo tercero se impone la obligación de publicar “bien directamente o por interconexión con dispositivos electrónicos de agregación de la información en el caso de que contaran con sus propios servicios de información, la convocatoria de todas las licitaciones y sus resultados en la plataforma de contratación del sector público”. El Gobierno de Aragón alega que esta previsión limita la capacidad de actuación de la comunidad autónoma al quedar supeditada a la celeridad o demora de la plataforma estatal. El tribunal no comparte la argumentación de la parte recurrente. El objetivo de garantizar los principios de transparencia y publicidad de los anuncios de licitación (estos principios, de acuerdo con la STC 237/2015, FJ 8, han de inspirar la contratación pública y la actuación administrativa) dotan a esta norma de un carácter materialmente básico que en nada limita la actuación autonómica, más allá de facilitar esa información para su inserción en la plataforma estatal. Por ello, la impugnación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párrafo quinto se atribuye a los órganos de contratación de los entes locales la posibilidad de “optar, de forma exclusiva y excluyente, bien por alojar la publicación de sus perfiles de contratante en el servicio de información que a tal efecto estableciera la comunidad autónoma de su ámbito territorial, o bien por alojarlos en la plataforma de contratación del sector público”. El Gobierno de Aragón entiende que la adopción de esta decisión corresponde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en cuestión tiene como fin primordial, al igual que el precedente párrafo tercero, garantizar los principios de transparencia y publicidad de los anuncios de licitación (STC 237/2015, FJ 8). Por esta razón lo básico en este caso es la exigencia de la publicación por parte de los entes locales de sus perfiles en una plataforma de contratación. Esta exigencia se satisface con la publicación en cualquiera de ellas, la estatal o la autonómica, o en ambas. Lo que no puede considerarse básico es la exigencia de que la opción sea “de forma exclusiva y excluyente”. Así entendido, el precepto garantiza los principios básicos de publicidad y transparencia, y no impide a la comunidad autónoma desarrollar prescripciones de detalle en relación con la publicación de los perfiles de los órganos de contratación de sus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pues, declarar contrario al orden constitucional el inciso “de forma exclusiva y excluyente” del párrafo quinto del art. 347.3 LCSP. Esta declaración, en este caso, sí lleva aparejada la nulidad, pues los destinatarios del precepto no son otros que los órganos de contratación de las administraciones locales y a ellos corresponde realizar la opción de forma no condicionada.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disposición adicional trigésima octava dispone que las medidas incluidas en la Ley de contratos del sector público, “no podrán suponer incremento de dotaciones, ni de retribuciones, ni de otros gastos de personal salvo los gastos derivados de las funciones atribuidas en esta ley a la Junta Consultiva de Contratación Pública del Estado y a la Oficina Independiente de Regulación y Supervisión de la Contratación”. Esta previsión, en opinión de la parte recurrente, vulnera su potestad de autoorganización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estima que la previsión que se cuestiona responde al objetivo de garantizar la sostenibilidad financiera y el control del gasto público, para de este modo lograr una eficaz y eficiente utilización de los fondos públicos destinados a la gestión de la contratación pública [STC 84/2015, de 30 de abril, FJ 5 a)]. Nada se opone, pues, a su consideración como norma básica siempre que la excepción prevista para los gastos derivados de las funciones atribuidas legalmente a la Junta Consultiva de Contratación Pública del Estado y a la Oficina Independiente de Regulación y Supervisión de la Contratación se entienda aplicable, en los mismos términos, a los equivalentes órganos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relación con la habilitación normativa en materia de uso de medios electrónicos, informáticos o telemáticos, la disposición final sexta prevé en el apartado 2, que el ministro de Hacienda y Función Pública, mediante orden, definirá “las especificaciones técnicas de las comunicaciones de datos que deban efectuarse en cumplimiento de la presente ley y establecerá los modelos que deban utilizarse”. La norma impide a la comunidad autónoma el ejercicio de sus competencias de ejecución y gestión en materia de contratación administrativa, según argumenta la letrada del Gobierno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estima que se trata de una norma de detalle procedimental, que es simplemente un complemento de los principios básicos de la contratación pública [STC 141/1993 FFJJ 5 y 6 c) y j)], carente por ello de la condición de básica. Procede, por tanto, declararla contraria al orden constitucional de competencias. Esto no conlleva su nulidad, en la medida en que será de aplicación solamente en el ámbito estatal [SSTC 50/1999, FFJJ 7 y 8, y 55/2018, FFJJ 7 b) y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Cuarto motivo de impugnación: Impugnación de normas de aplicación supletoria.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Examinamos a continuación los arts. 41.3, 46.4 y 128.2 LCSP, a los que el Gobierno de Aragón reprocha establecer normas de carácter supletorio, vulnerando con ello la doctrina constitucional sobre la materia. El recurrente ha atribuido esta tacha a otros preceptos, en los que la cuestión de fondo era, sin embargo, el exceso de detalle que impedía la intervención autonómica para desarrollar sus propias políticas en materia de contratación. Por esta razón, esos preceptos ya han sido analizados en los fundamentos jurídicos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enjuiciamiento individualizado de los preceptos en cuestión, conviene recordar brevemente la doctrina sobre la supletoriedad cuando, como ocurre en este caso, el Estado tiene un título competencial para establecer lo básico en materia de contratación pública (art. 149.1.18 CE). Como afirma la STC 118/1996, de 27 de junio, “para que el Estado pueda dictar normas jurídicas que regulen una materia determinada, no basta con que ostente un título que le atribuya cualesquiera competencias en esa materia, sino que debe poder invocar aquel título específico que le habilite en concreto para establecer la reglamentación de que se trate, sin que, como correctamente se afirmaba en la STC 147/1991, que acabamos de transcribir, pueda invocar como tal la cláusula de supletoriedad […] Por lo tanto, tampoco en las materias en las que el Estado ostenta competencias compartidas puede, excediendo el tenor de los títulos que se las atribuyen y penetrando en el ámbito reservado por la Constitución y los estatutos a las comunidades autónomas, producir normas jurídicas meramente supletorias, pues tales normas, al invocar el amparo de una cláusula como la de supletoriedad que, por no ser título competencial, no puede dárselo, constituyen una vulneración del orden constitucional de competencias” (FJ 6). En consecuencia, “la cláusula de supletoriedad no permite que el Derecho estatal colme, sin más, la falta de regulación autonómica en una materia. El presupuesto de aplicación de la supletoriedad que la Constitución establece no es la ausencia de regulación, sino la presencia de una laguna detectada como tal por el aplicador del derecho” (FJ 8). La STC 61/1997, de 20 de marzo, asume el mismo razonamiento, en relación con la materia de urbanismo, asumida como competencia exclusiva de las comunidades autónomas, y declara que “es evidente que el Estado no puede dictar normas supletorias al carecer de un título competencial específico que así lo legitime, sin que por otra parte el hecho de ostentar otros títulos competenciales susceptibles de incidir sobre la materia pueda justificar la invocación de la cláusula de supletoriedad del art. 149.3, in fine, CE” [FJ 12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régimen de invalidez, el art. 41.3 (capítulo cuarto, título primero, del libro primero LCSP) regula el órgano competente para resolver la revisión de oficio en materia de contratación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precepto establece la regla general según la cual para determinar el órgano competente se estará “para el ámbito de las comunidades autónomas [a lo que] establezcan sus normas respectivas”. Es decir, la Ley de contratos del sector público atribuye expresamente a las comunidades autónomas la decisión de determinar el órgano competente para llevar a cabo la revisión de oficio, de acuerdo con su potestad de autoorganización.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“sin perjuicio” de lo que establezcan las comunidades autónomas para su ámbito, establece unos criterios para determinar los órganos competentes para declarar la nulidad o lesividad de los actos a los que se refieren los apartados 1 y 2 del art. 41 LCSP: (i) “el órgano de contratación, cuando se trate de contratos de una administración pública, o el titular del departamento, órgano, ente u organismo al que esté adscrita la entidad contratante o al que corresponda su tutela, cuando esta no tenga el carácter de administración pública”; (ii) “si la entidad contratante estuviera vinculada a más de una administración, será competente el órgano correspondiente de la que ostente el control o participación mayoritaria”; (iii) “en el supuesto de contratos subvencionados, la competencia corresponderá al titular del departamento, presidente o director de la entidad que hubiese otorgado la subvención, o al que esté adscrita la entidad que la hubiese concedido, cuando esta no tenga el carácter de administración pública” y (iv) “en el supuesto de concurrencia de subvenciones por parte de distintos sujetos del sector público, la competencia se determinará atendiendo a la subvención de mayor cuantía y, a igualdad de importe, atendiendo a la subvención primeramente concedida”.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establece una regla común que condiciona la elección del órgano competente, y es que “en todo caso, deberán atribuir esta competencia a un órgano cuyas resoluciones agoten la vía administrativa” (inciso inicial, párrafo primero del art. 41.3 LCSP).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considera que no estamos ante un supuesto de establecimiento de una norma supletoria como alega la parte recurrente. El precepto debe interpretarse en el sentido de que la única previsión de carácter básico y común para el conjunto de las administraciones públicas es el inciso que exige “atribuir esta competencia a un órgano cuyas resoluciones agoten la vía administrativa”. Este precepto debe estimarse como dictado al amparo del título competencial del Estado en materia de régimen básico de las administraciones públicas (art. 149.1.18 CE), que condiciona la potestad de organización autonómica dada la singular naturaleza de la institución de la revisión de oficio. La cláusula “sin perjuicio” permite entender que los restantes criterios para determinar el órgano competente —inciso final del párrafo primero y el párrafo segundo—, no tienen carácter básico y son aplicables únicamente a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46.4 regula el órgano competente para la resolución del recurso especial en materia de contratación en los entes locales (capítulo quinto del título primero del libro primero LCSP) disponiendo que, a tales efectos, “la competencia para resolver los recursos será establecida por las normas de las comunidades autónomas cuando estas tengan atribuida competencia normativa y de ejecución en materia de régimen local y contratación” (párrafo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párrafo segundo, el único expresamente cuestionado por el Gobierno de Aragón, establece: “En el supuesto de que no exista previsión expresa en la legislación autonómica y sin perjuicio de lo dispuesto en el párrafo siguiente, la competencia para resolver los recursos corresponderá al mismo órgano al que las comunidades autónomas en cuyo territorio se integran las corporaciones locales hayan atribuido la competencia para resolver los recursos de su ámbito”. Estamos ante un supuesto en el que el legislador estatal dispone la aplicabilidad supletoria de sus normas a las comunidades autónomas; así lo reconoce la propia abogacía del Estado que justifica esta previsión estatal en la necesidad de evitar que quede sin efecto útil el recurso especial de contratación ante una supuesta pasividad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Solo es constitucionalmente legítimo que el legislador estatal prevea la aplicación de sus normas a las comunidades autónomas allí donde se halla habilitado por un título competencial específico que le permita disponer tal cosa. Como el tribunal ha declarado, la cláusula de supletoriedad no permite que el derecho estatal colme, sin más, la falta de regulación autonómica en una materia; el Estado no puede, excediendo el tenor de su título competencial en materia de contratación pública y penetrando en el ámbito reservado por la Constitución y los estatutos a las comunidades autónomas, producir normas jurídicas meramente supletorias (STC 118/1996, FFJJ 6 y 8). Por consiguiente, al proceder, en el párrafo segundo del art. 46.4 LCSP del modo descrito, se ha vulnerado tanto la configuración constitucional de la supletoriedad (art. 149.3 CE) como, de resultas, el orden constitucional de competencias. Se ha de declarar inconstitucional y, por consiguiente, nulo, el párrafo segundo del art. 46.4 LCSP.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la fase de preparación de los contratos, el art. 128 (sección primera del capítulo primero del título primero del libro segundo LCSP) regula los informes de pruebas, certificación y otros medios de prueba exigibles por los órganos de contratación. La crítica de la letrada del Gobierno aragonés se dirige al apartado segundo que, al imponer al órgano de contratación aceptar “supletoriamente” otros medios de prueba, contraviene la doctrina del tribunal sobre la cláusula de supletoriedad.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primero del art. 128 LCSP prevé que los órganos de contratación puedan exigir a los operadores económicos, como medio de prueba del cumplimiento de las prescripciones técnicas exigidas, de los criterios de adjudicación o de las condiciones de ejecución del contrato, que proporcionen: (i) un informe de pruebas de un organismo de evaluación; o (ii) un certificado expedido por dicho organismo. En el apartado segundo, objeto de impugnación, se dispone que “supletoriamente los órganos de contratación deberán aceptar otros medios de prueba adecuados que no sean los contemplados en el apartado primero” y, entre ellos, cita el informe técnico del fabricante, “cuando el empresario de que se trate no tenga acceso a dichos certificados o informes de pruebas ni la posibilidad de obtenerlos en los plazos fijados, siempre que la falta de acceso no sea por causa imputable al mismo y que este sirva para demostrar que las obras, suministros o servicios que proporcionará cumplen con las prescripciones técnicas, los criterios de adjudicación o las condiciones de ejecución del contrato, según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estamos ante un supuesto de aplicación supletoria de la norma estatal a las comunidades autónomas. De una lectura conjunta del precepto se deduce que en él se establece un mínimo común en el ámbito de los medios probatorios. Por una parte, determina los medios de prueba que los órganos de contratación pueden exigir a los operadores económicos con carácter general informe de pruebas o certificados— (apartado 1); y, por otra parte, prevé que se pueda recurrir a otros medios de prueba, cuando el acceso a los anteriores sea imposible por causas no imputables a los empresarios (apartado 2). Ambas reglas no pretenden otra cosa que garantizar la igualdad de los licitadores y su tratamiento común por parte de las administraciones en la fase de preparación del contrato [SSTC 141/1993, FJ 5]. Estamos, por tanto, ante una norma materialmente básica, por lo que se ha de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Corolario sobre la impugnación de la disposición final primera relativa a los títulos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Gobierno aragonés reitera, en cada uno de los motivos de inconstitucionalidad alegados, la impugnación de la disposición final primera relativa a los títulos competenciales. A los efectos que ahora nos interesan, el párrafo primero del apartado tercero de la disposición final primera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3 del artículo 347 constituye legislación básica y se dicta al amparo del artículo 149.1.18 de la Constitución en materia de ‘bases del régimen jurídico de las administraciones públicas’. Por su parte, los restantes artículos de la presente ley constituyen legislación básica dictada al amparo del artículo 149.1.18 de la Constitución en materia de legislación básica sobre contratos y concesiones administrativas y, en consecuencia, son de aplicación general a todas las administraciones públicas y organismos y entidades dependientes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dicha impugnación, en el fundamento jurídico 3 b) de la presente sentencia se afirma que la Ley de contratos del sector público (disposición final primera), cumple escrupulosamente con la exigencia formal en la definición de lo básico (STC 179/1992, FJ 2). Esto no significa reconocer que todos los preceptos tengan carácter básico o que hayan de ser aceptados como normas materialmente básicas por razón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Finalizado el examen y enjuiciamiento de los preceptos objeto de este proceso, se puede concluir que el párrafo primero del apartado 3 de la disposición final primera es conforme con el orden constitucional de competencias, siempre que se entiendan excluidos los artículos o partes de ellos que esta sentencia ha considerado normas no básicas. Esto es, no comprende aquellos preceptos que, conforme a lo expuesto en los fundamentos jurídicos precedentes, son contrarios al orden constitucional de competencias, por no tener carácter básico, y que, en consecuencia, no son aplicables a los contratos suscritos por las Administraciones de las comunidades autónomas, las corporaciones locales y las entidades vinculadas a unas y otras.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inconstitucionalidad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inconstitucionales y nulos, los siguientes preceptos de la Ley 9/2017, de 8 de noviembre, de contratos del sector público: el párrafo segundo del art. 46.4; el inciso “que serán eficaces, únicamente, a efectos de contratar con la comunidad autónoma que las haya adoptado, con las entidades locales incluidas en su ámbito territorial, y con los entes, organismos y entidades del sector público dependientes de una y otras” del art. 80.2 y el inciso “de forma exclusiva y excluyente” del párrafo 5 del art. 347.3. La parte subsistente de ambos preceptos ha de interpretarse conforme a lo expresado, respectivamente, en el fundamento jurídico 6 G) f) y en el fundamento jurídico 8 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no son conformes con el orden constitucional de competencias los incisos “de diez días”, “de dos días hábiles” y “cinco días hábiles” del art. 52.3 [fundamento jurídico 6 E) c)] y el inciso “con una antelación mínima de cinco días” del art. 242.3 de la Ley 9/2017, de 8 de noviembre, de contratos del sector público [fundamento jurídico 7 C) 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que son conformes con el orden constitucional de competencias, siempre que se interpreten en los términos establecidos en el fundamento jurídico que se indica en cada caso, los siguientes preceptos de la Ley 9/2017, de 8 de noviembre, de contratos del sector público: art. 41.3 [fundamento jurídico 9 b)]; art. 58.2 [fundamento jurídico 6 E) d)]; art. 82.2 [fundamento jurídico 6 G) g)]; art. 177.3 a) [fundamento jurídico 7 B) h]); art. 187.11 [fundamento jurídico 7 B) i]); la disposición adicional trigésima octava [fundamento jurídico 8 E)]; y el párrafo primero del apartado 3 de la disposición final primera (fundamento jurídico 10).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Declarar que no son conformes con el orden constitucional de competencias, con las salvedades y en los términos del fundamento jurídico que se indican en cada caso, los siguientes preceptos de la Ley 9/2017, de 8 de noviembre, de contratos del sector público: art. 72.4 [fundamento jurídico 6 G) c)]; el párrafo primero del art. 122.2, salvo los incisos relativos a la necesidad de incluir “los pactos y condiciones definidores de los derechos y obligaciones de las partes del contrato” y “En el caso de contratos mixtos, se detallará el régimen jurídico aplicable a sus efectos, cumplimiento y extinción, atendiendo a las normas aplicables a las diferentes prestaciones fusionadas en ellos” [fundamento jurídico 7 A) d)]; art. 125.1 [fundamento jurídico 7 A) e)]; el párrafo segundo y tercero del art. 154.7 [fundamento jurídico 7 B) e)]; los párrafos primero, segundo, tercero, quinto y sexto del art. 185.3 [fundamento jurídico 7 B) i)]; art. 212.8 [fundamento jurídico 7 C) c)]; y el apartado 2 de la disposición final sexta [fundamento jurídico 8 F)].</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5º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marzo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