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4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3569-2019, promovido por la Universidad Católica de Valencia San Vicente Mártir, contra la providencia de la Sección Primera de la Sala de lo Contencioso-Administrativo del Tribunal Supremo de 6 de mayo de 2019, que inadmitió el incidente de nulidad de actuaciones interpuesto contra la providencia de 21 de febrero de 2019, que inadmitió a trámite el recurso de casación núm. 5879-2018 interpuesto contra la sentencia de la Sección Cuarta de la Sala de lo Contencioso-Administrativo del Tribunal Superior de Justicia de la Comunidad Valenciana núm. 300/2018, de 4 de julio de 2018, que desestimó el recurso contencioso-administrativo de protección de derechos fundamentales núm. 12-2018 interpuesto contra la resolución de 14 de diciembre de 2017 de la Conselleria de Educación, Investigación, Cultura y Deporte, de la Generalitat Valenciana, por la que se convocan becas para la realización de estudios universitarios durante el curso académico 2017-2018 en las universidades de la Comunitat Valenciana. Ha sido parte la Generalitat Valenciana.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Universidad Católica de Valencia San Vicente Mártir, representada por la procuradora de los tribunales doña Ana Lázaro Gogorza, bajo la asistencia del letrado don Gonzalo Fernández de Arévalo, interpuso demanda de amparo contra las resoluciones judiciales y administrativa que se mencionan en el encabezamiento de esta sentencia mediante escrito registrado en este tribunal el 6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de 14 de diciembre de 2017, de la Conselleria de Educación, Investigación, Cultura y Deporte de la Generalitat Valenciana, aprobó la convocatoria de becas para la realización de estudios universitarios durante el curso académico 2017-2018 en las universidades de la Comunitat Valenciana. El apartado segundo. 1 de la resolución determina que “podrá solicitar beca para la realización de estudios universitarios el alumnado matriculado, durante el curso académico 2017-2018, en las universidades públicas que integran el Sistema Universitario Valenciano, así como en sus centros públicos adscritos, en cualquiera de las enseñanzas siguientes”. El 2.3 de la resolución establece, a su vez, que el alumnado matriculado en universidades privadas y centros privados adscritos a universidades públicas podrá solicitar beca únicamente para el grado en veterinaria.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universidad recurrente interpuso recurso contencioso-administrativo por la vía del procedimiento para la tutela de los derechos fundamentales, alegando la vulneración de los siguientes derechos fundamentales: (i) La libertad de creación de centros del art. 27.6 CE ya que este derecho se vulnera por excluir a los alumnos que quieren estudiar en su centro por el solo hecho de ser una universidad privada. (ii) La libertad religiosa del art. 16 CE, al afectar a una comunidad universitaria organizada de acuerdo con el ideario católico, limitando la posibilidad de integrarse en ella a los alumnos que necesitan una beca. (iii) La igualdad ante la ley (art. 14 CE), al establecer una diferencia no justificada entre las universidades públicas y las privadas en materia de becas para el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de lo Contencioso-Administrativo del Tribunal Superior de Justicia de la Comunidad Valenciana tramitó el recurso con número de procedimiento 12-2018 y lo resolvió por sentencia núm. 300/2018, de 4 de julio de 2018, acordando la inadmisión de las invocaciones de los arts. 16 y 27 CE y la desestimación respecto de la invocación del art. 14 CE. Respecto de este último pronunciamiento, se argumenta que “la norma impugnada no vulnera el derecho a la igualdad de la demandante que no se ve afectada en modo alguno por la misma, reguladora de derechos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universidad demandante de amparo interpuso recurso de casación, que fue tramitado con el núm. 5879-2018, alegando la vulneración de los arts. 14, 27 y 16 CE. La Sección Primera de la Sala de lo Contencioso-Administrativo del Tribunal Supremo por providencia de 21 de febrero de 2019 inadmitió a trámite el recurso con fundamento en lo dispuesto en el artículo 90.4 b) de la Ley 29/1998, de 13 de julio, reguladora de la jurisdicción contencioso-administrativa (LJCA), por cuanto en el escrito de preparación no se había fundamentado de forma suficiente, con singular referencia al caso, que concurrieran alguno o algunos de los supuestos que permiten apreciar el interés casacional objetivo, incumpliéndose, de este modo, las exigencias del artículo 89.2 f)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universidad demandante de amparo formuló incidente de nulidad de actuaciones alegando que la providencia de inadmisión a trámite del recurso de casación vulneraba su derecho a la tutela judicial efectiva (art. 24.1 CE) al impedir que se entrara a conocer del fondo de su recurso. El incidente fue inadmitido a trámite por providencia de 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universidad demandante de amparo solicita la nulidad de las resoluciones administrativa y judiciales impugnadas, alegando que la primera de ellas vulnera los derechos fundamentales a la educación (art. 27 CE), en relación con el derecho a la igualdad ante la ley (art. 14 CE) y a la libertad ideológica y religiosa (art. 16 CE); y las segundas,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resolución administrativa impugnada se argumenta que excluye al alumnado de las universidades privadas del derecho a recibir una beca para la realización de estudios (excepto para veterinaria, donde no hay discriminación), a pesar de que tales centros están integrados dentro del sistema universitario valenciano, estableciendo una diferencia arbitraria entre las universidades públicas y las privadas sin motivación alguna ni razón objetiva y razonada que lo justifique, ni proporcionalidad entre el supuesto de hecho y la finalidad que se persigue. Las razones de esa diferencia son “puramente ideológicas […], lesionando también con ello el principio de confianza legítima de esta universidad y de los más de 13 000 alumnos matriculados en ella, a mitad de sus estudios”. Ese “inmotivado cambio lesiona además los compromisos libremente asumidos por el Estado sobre un trato no discriminatorio a las universidades de identidad católica”, con cita del art. X del Acuerdo entre el Estado español y la Santa Sede sobre enseñanza y asuntos culturales, de 3 de enero de 1979. La demanda añade que la desigualdad entre universidades públicas y privadas que se plasma en la resolución impugnada no está contemplada en la Ley Orgánica 6/2001, de 21 de diciembre, de universidades, que en su art. 45.4 equipara ambos tipos de universidades en materia de becas, por lo que se está discriminando a una universidad, creada y reconocida en pie de igualdad respecto a las restantes universidades del sistema universitario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resoluciones judiciales impugnadas, se argumenta que la sentencia de instancia ha vulnerado el art. 24.1 CE por no haber entrado en el fondo de su recurso contra determinadas invocaciones y que también han vulnerado el derecho a la tutela judicial efectiva las providencias dictadas en el recurso de casación, ya que tienen una motivación ilógica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19 de abril de 2021, acordó la admisión a trámite del presente recurso, apreciando que concurre en el mismo una especial trascendencia constitucional [art. 50.1 de la Ley Orgánica del Tribunal Constitucional (LOTC)] como consecuencia de que la posible vulneración del derecho fundamental pudiera provenir de la ley o de otra disposición de carácter general [STC 155/2009, FJ 2 c)], dirigir atenta comunicación a los órganos administrativo y judiciales para que remitan certificación o fotocopia adverada de las actuaciones y emplazamiento para que puedan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16 de junio de 2021, acordó tener por personada a la abogada de la Generalitat Valenciana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el tribunal el 30 de julio de 2021, interesa que se estime el recurso por vulneración del derecho a la igualdad (art. 14 CE), en relación con el derecho a la creación de centros docentes (art. 27.6 CE), declarándose la nulidad de los términos que restringen el acceso a las becas a los alumnos matriculados en las universidades privadas que se contienen en los apartados primero y segundo de la resolución administrativa impugnada, con fundamento en los mismos argumentos ya expuestos en la STC 191/2020, de 17 de diciembre, FFJJ 4 y 5, reproducidos en las SSTC 2/2021, 6/2012, 19/2021, 42/2021 y 138/2021.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en el tribunal el 16 de julio de 2021, presentó alegaciones solicitando la desestimación del recurso de amparo, con fundamento en que no concurre la vulneración aducida del art. 24.1 CE, ya que la inadmisión del recurso de casación se basó en una causa legal interpretada y aplicada sin infracción del deber constitucional de motivación; ni tampoco de los derechos fundamentales invocados contra la resolución administrativa, ya que, en los términos expuestos en los votos particulares formulados a la STC 191/2020, la universidad demandante de amparo carece de legitimación activa en el recurso de amparo, al no verse afectados de manera real y efectiva derechos fundamentales de los que sea titular, y la diferencia de trato no resulta arbitraria. A esos efectos, pone de relieve que (i) las becas convocadas no se sustentan en la normativa estatal que tiene por finalidad garantizar las condiciones de igualdad a nivel nacional, sino en normativa autonómica que complementa el sistema de becas para los alumnos de la universidad pública; (ii) son los alumnos los que en su caso optan por acudir a la universidad privada y no a la pública, lo que justifica la diferencia de trato; (iii) el alumnado de la universidad demandante tiene también a su alcance un sistema de becas complementarias; y (iv) el acceso a la universidad pública supone el abono de unas tasas que fija el Gobierno de la Generalitat Valenciana, suponiendo el acceso a la privada un coste mucho mayor, por lo que la obtención de una beca no tiene la misma incidencia para el alumnado de la universidad pública, que para el de la privada, pues en el primer caso puede incluso condicionar el acceso o la permanencia en la universidad. Respecto de la lesión del derecho a la educación del art. 27 CE, se afirma que no queda concernido por la normativa impugnada ya que, siendo un derecho de configuración legal, no se está ante el contenido primario de aquel derecho. También se rechaza la invocación del derecho a la libertad ideológica y religiosa (art. 16 CE), ya que la regulación no hace mención de ninguna universidad privada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universidad demandante de amparo, por escrito registrado en el tribunal el 21 de julio de 2021, presentó alegaciones dando por reproducidas las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2021, se señaló para la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administrativa impugnada, por la que se establecía la convocatoria de becas para la realización de estudios universitarios durante el curso académico 2017-2018 en las universidades de la Comunitat Valenciana, limitándolas a los alumnos de las universidades públicas, con exclusión de las privadas, excepto para los estudios de veterinaria, ha vulnerado los derechos a la igualdad ante la ley (art. 14 CE), a la libertad ideológica y religiosa (art. 16 CE) y a la educación (art. 27 CE). También se invoca el derecho a la tutela judicial efectiva (art. 24.1 CE) respecto de las resoluciones judiciales impugnadas por haber dejado imprejuzgadas determinadas cuestiones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plantea las mismas cuestiones que las ya resueltas en la STC 191/2020, de 17 de diciembre, en que se impugnaba la Orden de la Conselleria de Educación, Investigación, Cultura y Deporte de la Generalitat Valenciana 21/2016, de 10 de junio, por la que se establecen las bases reguladoras para la concesión de las becas para la realización de estudios universitarios en las universidades de la Comunitat Valenciana, que es la normativa que da cobertura legal a la resolución impugnada en este recurso de amparo; y son idénticas a las ya resueltas en la STC 42/2021, de 3 de marzo, en que se impugnaba la resolución por las que se convocaron las becas para el curso académico 2015-2016. Por otra parte, también guarda identidad con los asuntos ya resueltos por las SSTC 2/2021 y 6/2021, de 25 de enero; 19/2021, de 15 de febrero, y 138/2021,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coherencia con lo resuelto en la citada STC 191/2020, a cuya argumentación nos remitimos, debe acordarse: (i) la existencia de legitimación activa de la recurrente [FJ 2 a)]; (ii) la vulneración del derecho a la igualdad ante la ley (art. 14 CE), en relación con el derecho a la creación de centros docentes (art. 27.6 CE), por la limitación que se establece en la determinación de los beneficiarios de la convocatoria de becas a los alumnos de las universidades públicas y centros públicos adscritos a las mismas con la excepción de los estudios de veterinaria (FFJJ 4 y 5); y (iii) que al apreciarse esta vulneración, no procede examinar la lesión denunciada del derecho a la libertad ideológica (art. 16 CE) ni la referida al derecho a la tutela judicial efectiva (art. 24.1 CE)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Universidad Católica de Valencia San Vicente Mártir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igualdad (artículo 14 CE), en relación con su derecho fundamental a la creación de centros docentes (art. 27.6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 los términos “públicas” y “públicos” del punto primero del apartado segundo y el punto tercero del apartado segundo de la resolución de 14 de diciembre de 2017 de la Conselleria de Educación, Investigación, Cultura y Deporte, de la Generalitat Valenciana, por la que se convocan becas para la realización de estudios universitarios durante el curso académico 2017-2018 en las universidades de la Comunitat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número 3569-2019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su fundamentación y su fallo, que considero que debió de ser desestimatorio por las razones que ya expuse en el voto particular conjunto que formulé a la STC 191/2020, de 17 de diciembre,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