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núm. 5739-2021, promovido por don Josep Costa i Roselló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septiembre de 2021, don Josep Costa i Roselló, representado por el procurador de los tribunales don Carlos Ricardo Estévez Sanz y asistido por los letrados don Gonzalo Boye y doña Isabel Elbal Sánchez, interpuso recurso de amparo contra el auto de la Sala Civil y Penal del Tribunal Superior de Justicia de Cataluña de 16 de marzo de 2021 dictado en las diligencias indeterminadas núm. 11-2021, por el que dicha Sala acordó declarar su competencia para conocer de la querella presentada contra el recurrente y otros por el fiscal superior de Cataluña “por un delito de desobediencia a resoluciones judiciales o a decisiones u órdenes de la autoridad superior, cometido por una autoridad o funcionario público” y admitió a trámite la querella formulada; el auto de 12 de julio de 2021, por el que se desestimó el recurso de súplica interpuesto contra la anterior resolución, y el auto de 16 de julio de 2021 por el que resolvió la aclaración formulada contra el citado auto de 12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otrosí primero del escrito de demanda se recusó a todos los magistrados que actualmente componen el Tribunal Constitucional al apreciar que todos ellos incurren en las causas de recusación 7, 10, 11 y 13 de las previstas en el artículo 219.1 de la Ley Orgánica del Poder Judicial (LOPJ). En el otrosí segundo se solicita la suspensión de las resoluciones impugnadas como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ATC 86/2021, de 16 de septiembre, el Tribunal, tras declararse competente para conocer la recusación, acordó su inadmisión a trámite aplicando la doctrina establecida, entre otros, en los AATC 62/2020 y 63/20020, de 17 de junio. Consideró que como la recusación se planteaba contra todos los magistrados que componían en aquel momento el Tribunal y las causas de recusación que se aducen se fundamentan en que en el ejercicio de su cargo de magistrado del Tribunal Constitucional han dictado resoluciones en otros procesos constitucionales que pueden tener relación con el asunto del que trae causa el recurso de amparo en el que se formula la recusación, este incidente no podía prosperar porque el recurrente estaba recusando no a cada uno de los magistrados, sino al Tribunal Constitucional. En el auto ahora impugnado se afirma que como el Tribunal es único en su género y sus miembros son insustituibles han de resolver los procesos constitucionales que la Constitución y su Ley Orgánica les atribuye, sin que puedan dejar de cumplir esta función porque hayan dictado resoluciones en otros procesos constitucionales que puedan tener relación con las cuestiones planteadas en este recurso de amparo. Estas consideraciones llevan al citado auto a concluir que “[l]a tacha dirigida contra todos los magistrados que conforman el Tribunal es equivalente a la descalificación del órgano mismo para conocer del presente recurso de amparo,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septiembre, FJ 5; 132/2017, de 3 de octubre; 62/2020, FJ 4, y 63/2020,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el Tribunal el 23 de septiembre de 2021, don Carlos Ricardo Estévez Sanz, procurador de los tribunales, en nombre y representación del don Josep Costa i Roselló, interpuso recurso de súplica contra el ATC 86/2021, de 16 de septiembre, por el que se inadmitió a trámite la recusación formulada contra los once magistrados que en aquel momento integraban el Tribunal Constitucional solicitando que se estime el recurso interpuesto y se admita a trámite la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en primer lugar, que, según la jurisprudencia constitucional (invoca el ATC 192/2007, de 21 de marzo) y de acuerdo con lo dispuesto en el art. 93.2 de la Ley Orgánica del Tribunal Constitucional (LOTC), frente a la inadmisión de una recusación cabe recurso de súplica. Fundamenta este recurso en que el art. 217 LOPJ impone a los jueces o magistrados en quienes concurra alguna de las causas de abstención o recusación establecidas legalmente el deber de abstenerse. También alega que este deber se deriva del art. 6 del Convenio europeo de derechos humanos (CEDH). Se citan las SSTEDH Pescador Valero c. España; Blesa Rodríguez c. España, y Skrlj c. Croacia en las que se sostiene que si concurre alguna de las referidas causas el juez tiene obligación de abstenerse sin esperar a ser recusado.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afirma que el Tribunal, al considerar que la recusación es “abusiva” y que “carece de sustantividad jurídica” y entender que por este motivo “no es acreedora de una decisión sobre el fondo”, ha seleccionado arbitrariamente los elementos que va a tener en cuenta para decidir, desvinculándose de los razonamientos alegados en el escrito en el que se formula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que la inadmisión de la recusación formulada lesiona su derecho a la tutela judicial efectiva y a un proceso con todas las garantías en su dimensión de interdicción de la indefensión garantizado por el art. 6 CEDH y el art. 24.2 CE. Sostiene que se ha producido la vulneración de los referidos derechos al concluir el Tribunal que el recurso no tiene sustantividad jurídica pese a haber acreditado la existencia de una lesión del derecho a un juez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además, que la ley no permite que los magistrados recusados puedan resolver su propia recusación, pues, a su juicio, ello atenta contra la garantía de imparcialidad que debe garantizarse en el incidente de recusación planteado. También alega que no concurre en este caso ninguna de las causas de inadmisión legalmente previstas (ni las previstas en el art. 223 LOPJ ni las establecidas en el art. 225 LOPJ). En su opinión, frente a la ausencia de previsión legal no cabe la remisión a la jurisprudencia constitucional que, según señalan los recurrentes, ha reconocido la posibilidad de inadmitir “con carácter excepcional” las recusaciones “manifiestamente infundadas”. En este caso, se sostiene que concurren varias causas de abstención y recusación en cada uno de los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alega, además, que, aunque el Tribunal ha calificado su decisión de inadmisión, ha entrado a resolver el fondo de la cuestión planteada al haber valorado la circunstancia de que los magistrados recusados han dictado resoluciones que tienen conexión con las cuestiones planteadas en el recurso de amparo. En su opinión tal consideración supone entrar a valorar una de las causas de recusación planteadas. Junto a ello alega que el Tribunal omite la jurisprudencia del Tribunal Europeo de Derechos Humanos en la que se sostiene que la imparcialidad judicial, en su doble faceta subjetiva y objetiva, ha de ser salvaguardada incluso cuando no exista una causa legal de recusación aplicable al supuesto concreto (se citan las SSTEDH de 24 de mayo de 1989, Hauschildt c. Dinamarca, o de 10 de junio de 1996, Thomann c. Suiza).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sostiene que las causas de recusación invocadas concurren en los magistrados. Entiende que quien ha instado el inicio de acciones penales contra el recurrente en dos de sus resoluciones carece de imparcialidad objetiva para conocer de la vulneración de derechos fundamentales que se imputa a la causa penal que se incoa como resultado de esas resoluciones. Se invocan las SSTEDH de 29 de julio de 2004, San Leonard Band Club c. Malta, apartados 63 y 64, y de 1 de febrero de 2005, Indra c. Eslovaquia, apartados 51 a 53.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aduce que, en contra de lo que sostiene el auto recurrido, ni se está recusando al Tribunal Constitucional como órgano ni la recusación formulada tiene como objeto paralizar el ejercicio de su función. Buena prueba de ello es, según el recurrente, que si el Congreso hubiera procedido a renovar a los magistrados que han concluido su mandato no habría ningún obstáculo para que el Tribunal resolviera el recurso de amparo. Entiende también que fueron los magistrados recusados quienes, al optar por decidir plenariamente los incidentes de ejecución de los que trae causa el procedimiento penal a quo, crearon la situación actual, pues, a su juicio, la Ley Orgánica del Tribunal Constitucional no obliga a que este incidente sea resuelto por el Pleno. Por ello, considera que no puede calificarse la recusación como abusiva, pues la situación de la que trae causa ha sido provocada por el propio Tribunal. En su opinión, el Tribunal, al resolver los recursos y alegaciones del recurrente en el proceso constitucional previo a la querella que motiva el presente recurso de amparo, hubiera debido prever que en el futuro podría llegar a conocer de posibles vulneraciones a las que diera lugar la causa penal por ellos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que la causa de recusación que se invoca no es haber intervenido en procesos que guardan relación con el presente, sino que se recusa a los magistrados del Tribunal por haber denunciado los hechos que dieron lugar a que los autos impugnados declararan la admisión a trámite de la querella formulada por el fiscal superior de Cataluña. A su juicio, esta circunstancia determina que los magistrados recusados no puedan ser imparciales. Ignorar este hecho, según afirma el recurrente, es arbitrario y vulnera su derecho al juez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tenga por interpuesto el presente recurso de súplica, se estime y se admita a trámite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por providencia de 7 de octubre de 2021, acordó incorporar a las actuaciones el escrito del procurador don Carlos Ricardo Estévez Sanz, en representación de don Josep Costa i Roselló, mediante el que interpone recurso de súplica contra el auto de 16 de septiembre de 2021, y dar traslado al Ministerio Fiscal para que en el plazo de tres días pudiera exponer lo que estimara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octubre de 2021, el fiscal ante el Tribunal Constitucional, registró su escrito de alegaciones por el que interesa la confirmación de la resolución recurrida por considerar que es acertada, está correctamente motivada y porque, a su juicio, los argumentos en los que se fundamenta el recurso no han desvirtuado las razones que se tuvieran en cuenta para acordarla.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sostiene, en primer lugar, que, como afirma el recurrente, contra el auto que inadmite la recusación cabe recurso de súplica. En relación con los argumentos de fondo aducidos en el recurso considera que nada tiene que oponer a la alegación por la que se aduce la importancia del deber de abstención, aunque sí puntualiza que las sentencias del Tribunal Europeo de Derechos Humanos que se invocan en el recurso se refieren a casos en los que se recusa a un magistrado concreto del respectivo tribunal (de dos en el caso Blesa). En todo caso, el fiscal entiende que no aprecia en esta alegación un argumento por el que resulte procedente revocar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rechaza la alegación por la que se aduce que “el Tribunal selecciona arbitrariamente los elementos que desea tener en cuenta para decidir desvinculándose de esta parte” y que resulta paradójico no resolver sobre el fondo y concluir que la recusación es abusiva y que se dirige contra el Tribunal Constitucional como órgano o institución y no contra los magistrados. Considera el Ministerio Fiscal que al tratarse de una decisión relativa a la admisión no han de analizarse todos los motivos que se aducen en el recurso, sino únicamente aquellos que argumentan sobre la admisibilidad del recurso. Entiende también que las consideraciones que se realizan en el auto impugnado en relación con el carácter abusivo de la recusación, con que la recusación formulada se dirige al Tribunal como órgano y con que el motivo real del recurrente es imposibilitar el ejercicio de las funciones del Tribunal no supone efectuar un enjuiciamiento de fondo del asunto, pues tales consideraciones están basadas en elementos formales del recurso, no en los motivos de fondo en los que el recurrente fundamenta que los magistrados del Tribunal no son imparciales.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asimismo, que el auto recurrido haya lesionado el derecho a un proceso con todas las garantías, sin indefensión, en relación con el derecho a una resolución motivada y fundada en Derecho. El fiscal considera que el auto impugnado ha aplicado la doctrina constitucional que sostiene que en este tipo de casos —cuando se recusa a todos los magistrados— no resulta aplicable la prohibición establecida en el art. 227 LOPJ —de aplicación supletoria en virtud de lo dispuesto en el art. 80 LOTC—, porque la prohibición que impone el referido precepto es incompatible con la naturaleza del Tribunal Constitucional, que no admite la sustitución de los magistrados que lo componen. Alega que, como ha sostenido la jurisprudencia constitucional, la aplicación de la referida regla, conllevaría una paralización inaceptable del ejercicio de la jurisdicción constitucional. Descarta también que la resolución impugnada incurra en falta de motivación, pues considera que “el auto recurrido justifica muy clara y muy razonadamente, con cita de abundante jurisprudencia […] los motivos por los que considera procedente la competencia del Pleno y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rechaza que la resolución impugnada vulnere del derecho al juez imparcial en relación con el derecho a una resolución motivada. El fiscal considera que esta alegación parte de la premisa de que se trata de una resolución de fondo y esta premisa es errónea, pues el Tribunal rechaza efectuar un examen de fondo de las causas de recusación formuladas al apreciar que la recusación de todos los magistrados no puede ser admitida, al apreciar que este tipo de recusaciones puede considerarse como un intento de paralizar la administración de Justicia y es indicativo del carácter abusivo de la recusación. El fiscal señala también que, como expresamente señala el auto recurrido en súplica, esta conclusión es acorde con la doctrina establecida en la STEDH de 9 de julio de 2015, asunto A.K. c. Liechtenstein, §80.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considera, por una parte, que la situación creada por la falta de renovación está fuera del control del Tribunal y, por otra, que la decisión de actuar en Pleno del Tribunal es siempre una decisión más garantista para los derechos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su escrito interesando la confirmación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noviembre de 2021 la representación procesal del señor Costa i Rosselló registró en el Tribunal un escrito de alegaciones complementarias por el que aduce que, como el pasado 18 de noviembre de 2021 tomaron posesión los magistrados nombrados recientemente a propuesta del Congreso de los Diputados, el argumento en virtud del cual el Tribunal acordó no admitir a trámite la recusación (que la recusación afectaba a la totalidad de los magistrados) “queda manifiestamente sin sustantividad”. A su juicio, los magistrados que no están afectados por la causa de recusación denunciada pueden conocer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tengan por formuladas las alegaciones complementarias al recurso de súplica interpuesto contra la inadmisión de la recusación formulada y, en su virtud, se sirva estimarlo.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la representación procesal de don Josep Costa i Rosselló pretende que se deje sin efecto lo acordado en el auto del Pleno del Tribunal de 16 de septiembre de 2021 y que, en su lugar, se proceda a la tramitación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recurrente discrepa del auto impugnado porque considera que la recusación formulada no es abusiva ni carece de sustantividad jurídica. A su juicio, el auto recurrido lesiona su derecho a un proceso con todas las garantías, sin indefensión, en relación con el derecho a una resolución motivada y fundada en Derecho. También considera que la referida resolución vulnera su derecho a un juez imparcial al incurrir los magistrados recusados en las causas de recusación invocadas. Aduce, en particular, que los referidos magistrados, al haber denunciado los hechos que dieron lugar a que los autos impugnados en el presente recurso de amparo acordaran la admisión a trámite de la querella presentada por el fiscal superior de Cataluña, no reúnen las condiciones de imparcialidad que garantiza el art. 6.1 CEDH y el art. 24.2 CE (los AATC 9/2020 y 11/2020, de 28 de enero, y 16/2020, de 11 de febrero, acordaron deducir testimonio de particulares a fin de que, en su caso, el Ministerio Fiscal procediera a exigir la responsabilidad penal en la que pudiera haber incurrido, entre otros, el ahora recurrente en amparo por incumplir el mandato del art. 87.1 LOTC que obliga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se opone a la 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ha perdido objeto respecto de los magistrados don Juan José González Rivas, doña Encarnación Roca Trías y don Andrés Ollero Tassara al haber cesado como magistrados del Tribunal. Los Reales Decretos 1028/2021 y 1029/2021, ambos de 17 de noviembre, declararon, respectivamente, el cese de don Juan José González Rivas como magistrado y presidente del Tribunal Constitucional. Los Reales Decretos 1030/2021 y 1031/2021, de 17 de noviembre, declararon, respectivamente, el cese de doña Encarnación Roca Trías como magistrada y vicepresidenta del Tribunal Constitucional. Y el Real Decreto 1032/2021, de 17 de noviembre, declaró el cese de don Andrés Ollero Tassara como magistrado del Tribunal Constitucional. El cese en sus funciones de los referidos magistrados se produjo, conforme a lo dispuesto en los reales decretos citados, a partir de la toma de posesión de los magistrados que les sucedieron en el cargo, que fue el 18 de noviembre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circunstancia, sin embargo, no lleva consigo la pérdida de objeto del incidente en su conjunto, pues la recusación planteada sigue afectando a ocho magistrados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pérdida de objeto de este incidente respecto de los magistrados que han cesado en su cargo no impide considerar que la recusación fue formulada contra todos los magistrados – se recusó a todos los magistrados que integraban el Tribunal cuando se suscitó este incidente– y aplicar la doctrina constitucional establecida en relación con este tipo de recusaciones. En consecuencia, en contra de lo que sostiene el recurrente en su escrito de las alegaciones complementarias, no cabe apreciar que la renovación parcial del Tribunal producida recientemente afecte al presente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declara en el ATC 86/2021, de 16 de septiembre, que se recurre en súplica, en el presente caso, dado que la recusación va dirigida contra todos los miembros del Tribunal, no resulta aplicable el art. 227 LOPJ. Este precepto impide a los jueces formar parte del órgano que ha de decidir sobre su propia recusación y es aplicable con carácter general a los procesos constitucionales en virtud de lo dispuesto en el art. 80 LOTC. Sin embargo, esta aplicación no puede hacerse efectiva en los supuestos en los que, como sucede en el caso que ahora se examina, comportaría consecuencias incompatibles con la especial naturaleza y estructura del Tribunal Constitucional. El Tribunal tiene declarado que la singular naturaleza de la jurisdicción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la aplicación del referido art. 227 LOPJ, pues “otra solución supondría una paralización inaceptable del ejercicio de la jurisdicción constitucional” (AATC 84/2020 y 85/2020, ambos de 21 de julio, y de 16 de septiembre de 2021, y la jurisprudencia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el Pleno del Tribunal tiene competencia para resolver el recurso de súplica formulado contra el ATC 86/2021, de 16 de septiembre, por el que se acordó inadmitir la recusación formulada por Josep Costa i Rosselló contra todos los magistrados que cuando se formuló este incidente componían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auto impugnado en súplica inadmitió la recusación formulada por el recurrente al apreciar que las causas de recusación aducidas se fundamentaban en que en el ejercicio de su cargo los magistrados del Tribunal habían dictado resoluciones en otros procesos constitucionales que pueden tener relación con el asunto del que trae causa el presente recurso de amparo. En el citado auto el Tribunal declaró que, al fundamentarse en estos motivos, la recusación no podía prosperar, pues lo que el recurrente hace es recusar al Tribunal Constitucional en su conjunto. El Tribunal Constitucional es único en su género; sus miembros son insustituibles; y estos han de resolver los procesos constitucionales que la Constitución y su Ley Orgánica les atribuyen y no pueden dejar de cumplir esta función por haber resuelto otros procesos constitucionales en los que hayan dictado resoluciones que puedan tener relación con las cuestiones planteadas en este recurso de amparo. Otra cosa equivaldría a la paralización del Tribunal. Por esta razón el Tribunal consideró que la “tacha dirigida contra todos los magistrados que conforman el Tribunal es equivalente a la descalificación del órgano mismo para conocer del presente recurso de amparo, por lo que, de acuerdo con la jurisprudencia constitucional, la recusación formulada carece de sustantividad jurídica y no es acreedora de una decisión sobre el fondo (AATC 268/2014, de 4 de noviembre, FJ 2; 269/2014, de 4 de noviembre, FJ 2; 119/2017, de 7 de septiembre, FJ 3; 125/2017, de 20 septiembre, FJ 5; 132/2017, de 3 de octubre; 62/2020, FJ 4, y 63/2020,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revocar esta decisión pues, como el Tribunal ha declarado en otros casos en los que se planteaba una cuestión similar (AATC 84/2020 y 85/2020, FFJJ 2) “al vincularse la recusación a la posición institucional de los magistrados ‘solo puede considerarse como un ejercicio abusivo del derecho de recusación, ya que se evidencia que la pretensión del recusante no es la búsqueda del mayor respeto del derecho a la imparcialidad judicial, del que es instrumental la institución de la recusación, sino imposibilitar el ejercicio de las funciones de la jurisdicción constitucional’ (ATC 40/2011, de 12 de abril, F8)”.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conclusión, como declaró el Tribunal en los citados AATC 84/2020 y 85/2020, FFJJ 2, es acorde con el art. 6 CEDH, ya que este precepto, como ha fijado el Tribunal Europeo de Derechos Humanos, no impide que puedan inadmitirse las recusaciones cuando, como ocurre en el presente caso, la recusación puede considerarse como un intento de paralizar la administración de Justicia indicativo de su carácter abusivo (STEDH de 9 de julio de 2015, asunto A.K. c. Liechtenstein, § 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decisión de inadmisión de la recusación formulada ha de ser confirmada, lo que impide efectuar un examen de fondo de la cuestión planteada y, por tanto, entrar a examinar las concretas causas de recusación invocadas y los argumentos en los que se fundamentan.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formulado por don Josep Costa i Roselló contra el auto de 16 de septiembre de 2021 en el que se acordó no admitir a trámite la recusación contra los magistrados integrantes del Pleno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