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175-2022, promovido por don Zakhar Ivachev, en relación con el auto de 15 de julio de 2021 dictado por el Pleno de la Sala de lo Penal de la Audiencia Nacional, en el recurso de súplica núm. 40-2021,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 15 de julio de 2021 dictado por el Pleno de la Sala de lo Penal de la Audiencia Nacional, que desestimó el recurso de súplica núm. 40-2021, interpuesto contra el auto de la Sección Primera de la Sala de lo Penal de la Audiencia Nacional de 22 de abril de 2021 en el rollo de sala núm. 81-2021, procedente del procedimiento de extradición núm. 67-2019 del Juzgado Central de Instrucción núm. 1, que declaró procedente en vía judicial la extradición de don Zakhar Ivachev solicitada por las autoridades de la Federación de Rusia.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4 de febrero de 2022, el magistrado don Ramón Sáez Valcárcel comunicó a los efectos oportunos que se abstenía de intervenir en el antes indicado recurso de amparo, de conformidad con el art. 80 de la Ley Orgánica del Tribunal Constitucional, por haber tenido conocimiento procesal de los hechos y de las actuaciones seguidas en tanto que integrante del Pleno de la Sala de lo Penal de la Audiencia Nacional, que resolvió mediante auto de 15 de julio de 2021 el recurso de súplica formulado por el demandante frente al auto de la Sección Primera de la Sala de lo Penal de la Audiencia Nacional de 22 de abril de 2021 que autorizaba su entrega.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Ramón Sáez Valcárcel, magistrado de esta Sección Cuarta del Tribunal Constitucional, la Sección, en virtud de lo previsto en el art. 219.16 de la Ley Orgánica del Poder Judicial, supletoria de la Ley Orgánica del Tribunal Constitucional (art. 80), estima justificada la causa de abstención formulada, puesto que el mencionado magistrado ha tenido conocimiento precedente del litigio ahora planteado en su condición de magistrado de la Sala Penal de la Audiencia Nacional habiendo intervenido en una de las resoluciones judiciales que se mencionan como fuente de la vulneración del derecho fundamental invocado, lo que afecta a la imparcialidad, que rige su integración en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175-2022,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