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1599-2020, promovido por doña Dolors Bassa i Coll, representada por el procurador de los tribunales don Aníbal Bordallo Huidobro y asistida por el letrado don Mariano Bergés Tarilonte, contra la sentencia núm. 459/2019, de 14 de octubre, dictada por la Sala de lo Penal del Tribunal Supremo en la causa especial núm. 20907-2017, y contra el auto de fecha 29 de enero de 2020, que desestimó los incidentes de nulidad interpuestos contra la sentencia antes indicada. Han comparecido el abogado del Estado; el partido político Vox, representado por la procuradora de los tribunales doña María del Pilar Hidalgo López y asistido por la letrada doña Marta Asunción Castro Fuertes, y don Carles Puigdemont i Casamajó, representado por el procurador de los tribunales don Carlos Ricardo Estévez Sanz y asistido por el letrado don Gonzalo Boye Tuset.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marzo de 2020, don Aníbal Bordallo Huidobro, procurador de los tribunales, en nombre y representación de doña Dolors Bassa i Coll,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ante esta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la Consellería de Vicepresidencia, Economía y Hacienda de la Generalitat de Cataluña, así como en otros puntos de la ciudad. La denuncia describía conductas protagonizadas por voluntarios de la entidad Assemblea Nacional Catalana (ANC), entre otros, que se valoraban como obstruccionistas de la actividad policial. Las únicas personas que fueron nominalmente citadas en dicha denuncia fueron don Jordi Sànchez i Picanyol, presidente de la ANC, y don Jordi Cuixart Navarro, presidente de la entidad Òmnium Cultural (OC). La denuncia calificó los hechos como constitutivos de un delito de sedición, previsto en los arts. 544 y ss. del Código penal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los delitos de rebelión (art. 472 CP), sedición (art. 544 CP) y malversación de caudales públicos (art. 432 CP) y/o desobediencia (art.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antes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presidenta del Parlamento de Cataluña y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informe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Òmniun Cultural y Assemblea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se acordó, entre otros pronunciamientos, el procesamiento de la demandante de amparo, junto con otros encausados, por los presuntos delitos de rebelión y de malversación de caudales públicos. Por auto de 9 de mayo de 2018 se desestimaron los recursos de reforma interpuestos contra la anterior resolución; y por auto de 26 de junio de 2018 se desestimaron los recursos de apelación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(auto de 9 de julio de 2018) y remitió las actuaciones y las piezas de convicción a la sala de enjuiciamiento. La sala de enjuiciamiento confirmó la conclusión del sumario por auto de 25 de octubre de 2018 y, mediante otro auto de la misma fecha, declaró abierto el juicio oral contra la recurrente por el mismo delito por el que había sido procesada.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 la demandante como constitutivos de un delito de rebelión de los arts. 472.1, 5 y 7, 473.1, inciso segundo, y 2 (distracción ilegal de caudales públicos) y 478 CP, por el que interesó la imposición de las penas de dieciséis años de prisión y de dieciséis años de inhabilitación absoluta y la condena en costas. No se ejercitó la acción civil, sin perjuicio de la remisión de particulares y de la sentencia al Tribunal de Cuentas, de conformidad con lo previsto en los arts. 18.2 de la Ley Orgánica 1/1982, de 12 de mayo, del Tribunal de Cuentas (LOTCu), y 16, 17 y 49.3 de la Ley 7/1988, de 5 de abril, de funcionamiento del Tribunal de Cuentas (LFTCu),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calificó los hechos imputados a la recurrente como constitutivos de: (i) un delito de sedición de los arts. 544 y 545.1 CP, y (ii) un delito de malversación de caudales públicos del art. 432.1 y 3 CP. Estimando que los referidos delitos se hallan en relación de concurso medial, solicitó la imposición de las penas de once años y seis meses de prisión e inhabilitación absoluta por el mismo tiempo, condena en costas y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 la recurrente era constitutiva de: (i) dos delitos de rebelión de los arts. 472.5 y 7, 473.1 y 2 y 478 CP; (ii) alternativamente, de dos delitos de sedición de los arts. 544 y 545.1 CP; (iii) un delito de organización criminal de los arts. 570 bis.1 y 2 a) y c) y 570 quater.2 CP, y (iv) un delito de malversación de caudales públicos del art. 432.1 y 3 a) y b) CP en relación con el art. 252 CP. Por cada delito de rebelión interesó la imposición de las penas de veinticinco años de prisión y de veinte años de inhabilitación absoluta; alternativamente, por cada delito de sedición solicitó las penas de quince años de prisión y de inhabilitación absoluta; por el delito de organización criminal pidió las penas de doce años de prisión y de veinte años de inhabilitación especial para todas aquellas actividades económicas o negocios jurídicos relacionados con la actividad de la organización o grupo criminal o con su actuación en el seno de los mismos; y por el delito de malversación de caudales públicos interesó la imposición de las penas de doce años de prisión y de veinte años de inhabilitación absoluta. También pidió la condena en costas y, en concepto de responsabilidad civil, solicitó que la demandante de amparo abonara solidariamente con otros acusados la cantidad de 4 279 985,03 €, importe a que ascendería la cuantía malversada.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el art. 666.1 y ss. LECrim, tanto la demandante como otras personas acusadas presentaron, como artículo de previo pronunciamiento, la declinatoria de jurisdicción. En síntesis, consideraba que los hechos debían ser conocidos por el Tribunal Superior de Justicia de Cataluña y no por la Sala Segunda del Tribunal Supremo, cuya competencia se habría afirmado a partir de un cambio de doctrina injustificado, y que la infracción de las normas de competencia determina, adicionalmente, la lesión de otros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fecha 27 de diciembre de 2018, la Sala de lo Penal del Tribunal Supremo desestimó la declinatoria de jurisdicción promovida por la demandante. Dicho órgano resolvió confirmar su competencia para conocer de los hechos que las partes acusadoras consideran constitutivos de los delitos de rebelión, sedición, malversación de caudales públicos y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16 de enero de 2019, la demandante presentó el escrito de conclusiones provisionales, conforme a lo dispuesto en el art. 652 LECrim, en el que interesó su libre absolución. Asimismo, propuso la prueba que consideró pertinente y realizó expresa denuncia de la vulneración de sus derechos fundamentales a la libertad, a la tutela judicial efectiva, de defensa y al juez predeterminado por la ley, a la presunción de inocencia, a la legalidad penal, a la libertad ideológica, a la libertad de expresión, de reunión y manifestación y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fecha 1 de febrero de 2019 se señalaron las fechas de celebración del juicio oral, que se practicó en numerosas sesiones entre el 12 de febrero y el 12 de junio de 2019. Asimismo, el órgano de enjuiciamiento resolvió sobre la admisión de las pruebas propuestas por las partes. En concreto, en el fundamento jurídico décimo (págs. 125 a 136) figuran las pruebas interesadas por la recurrente con indicación de las que fueron admitidas y las que se rechazaron por considerarse impertinentes.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12 de febrero de 2019 y antes del comienzo de la práctica de la prueba en el juicio oral, la defensa de la recurrente, sin perjuicio de remitirse al escrito de defensa y a lo ya dicho por otros letrados sobre la vulneración de diversos derechos fundamentales, rechazó con detalle las razones dadas para fundar la competencia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sus conclusiones definitivas, las partes acusadoras mantuvieron sus calificaciones jurídicas y peticiones de penas respecto de la demandante. Por su parte, esta última elevó a definitivas sus conclusiones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fecha 14 de octubre de 2019 recayó sentencia en la referida causa especial, en virtud de la cual la demandante fue considerada autora de: a) un delito de sedición previsto en los arts. 544 y 545.1 CP; y b) un delito de malversación de caudales públicos previsto en los arts. 432.1 y 3 CP. Al serle aplicada la regla penológica prevista en el art. 77.3 CP para el concurso medial, las penas impuestas fueron las de doce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A su vez, fue condenada al pago de cuatro setentaidosavas partes de las costas procesales, sin inclusión de las costas de la acusación popular, y a la responsabilidad pecuniaria que se determinase por la jurisdicción contable, en el ámbito de su competencia y de conformidad con lo previsto en el art. 18.2 LOTCu, y en los arts. 16, 17 y 49.3 LFTCu, para el establecimiento y reclamación definitiva de las cantidades totales desviadas. La demandante fue absuelta de los delitos de rebelión y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las páginas 24 a 60 de la sentencia condenatoria se consignan los hechos que el tribunal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Generalitat,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Generalitat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 Oficial de la Generalitat’ núm. 7449 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Doña Carme Forcadell Lluís era la presidenta del Parlament; don Oriol Junqueras i Vies, era en aquellas fechas vicepresidente y consejero de Economía y Hacienda; don Raül Romeva i Rueda, consejero del Departamento de Asuntos y Relaciones Institucionales y Exteriores y Transparencia; don Josep Rull i Andreu, consejero de Territorio y Sostenibilidad; doña Dolors Bassa i Coll, consejera de Trabajo, Asuntos Sociales y Familias; doña Meritxell Borràs i Solé, consejera de Gobernación, Administraciones Públicas y Vivienda; y don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Santiago Vila i Vicente, fue inicialmente consejero de Cultura y asumió con posterioridad, en los primeros días del mes de julio de 2017, el Departamento de Empresa y Conocimiento. En esas fechas se incorporó al Gobierno, como consejero de Presidencia, el acusado don Jordi Turull i Negre. La Consejería de Interior fue asumida, en la misma remodelación del Gobierno, por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don Jordi Sànchez Picanyol y don Jordi Cuixart Navarro. Eran los líderes respectivos de la Asamblea Nacional Catalana (en adelante, ANC) y de Òmnium Cultural (en adelante, OC),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Se contabilizaron 2 044 058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señores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de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Generalitat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Sí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ochenta y dos de los ciento treinta y cinco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ciento treinta y cinco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 Oficial de la Generalitat de Cataluña’ —en adelante, ‘DOGC’— de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de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de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doña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de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807/XI,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c.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—señora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don Oriol Junqueras, su portavoz don Jordi Turull y el consejero de Asuntos Exteriores don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don Josep Rull Andreu) y Esquerra Republicana de Cataluña, con las entidades soberanistas Òmnium Cultural (representada por una persona ya fallecida), Asamblea Nacional Catalana (representada por su entonces presidenta doña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don Jordi Sànchez asumiera su presidencia— aprobó su propia hoja de ruta en la que aseguraba que velaría por el cumplimiento de las resoluciones del Parlament de Cataluña relativas al impulso del proceso, con especial atención ‘[…]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don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señor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don Jordi Jané por el acusado don Joaquim Forn, para que respaldara sin reservas la celebración del referéndum. Unos días más tarde, ante el rumbo que tomaban los acontecimientos, también dimitió el hasta entonces director general de policía de la Generalitat, don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doña Meritxell Ruiz Isem, y de la Presidencia, doña Neus Munté Fernández, pasando a ocupar sus cargos doña Clara Ponsatí y el acusado don Jordi Turull. También en ese momento fue cesado el consejero de Industria don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don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don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Generalitat dejó de remitir información al Ministerio de Hacienda comunicando que el vicepresidente y consejero de Economía y Hacienda, don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Generalitat,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Generalitat,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don Oriol Junqueras, y de los consejeros de Presidencia, don Jordi Turull, y de Asuntos Institucionales y Exteriores, don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don Jordi Sànchez Picanyol y don Jordi Cuixart Navarro eran los líderes respectivos de la Asamblea Nacional Catalana (ANC) y Òmnium Cultural (OC). Su contribución resultaba decisiva para los fines ideados. Ambas asociaciones cuentan con una amplia e histórica trayectoria de movilización popular. Los señores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don Jordi Sànchez Picanyol y don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OC, a través de la página web ‘www.crídademocracia.cat’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OC,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40 000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de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don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señor Sánchez que, hasta tal punto ejercía el control sobre la masa, que se permitió reprochar a su interlocutor la presencia de los efectivos policiales: ‘[…]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don Jordi Cuixart, este y don Jordi Sànchez se dirigieron en diversas ocasiones a la multitud para conducir su actuación. Así, en la tarde del día 20, el señor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don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don Jordi Sànchez y don Jordi Cuixart, subidos sobre uno de los coches oficiales de la Guardia Civil, se dirigieron una vez más a los presentes. El señor Cuixart manifestó hablar en nombre de las entidades soberanistas, así como del PDeCat, ERC y la CUP-CC, proclamando que ‘todos estaban alzados’ para luchar por su libertad y afirmó que ‘[…] desde ese altar’ —en clara referencia al vehículo policial— el señor Sànchez y él querían convocar a todos los asistentes a una movilización permanente en defensa de los detenidos, emplazándoles a una concentración que tendría lugar a las 12:00 horas del día siguiente, en el Tribunal Superior de Justicia de Cataluña. Por su parte, don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señores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don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don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señores Junqueras, Turull, Rull, Romeva, Forn, Sànchez y Cuixart y las señoras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don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don Raül Romeva dispuso que, a través de Diplocat, se invitara a treinta y tres diputados de diecisiete países para hacer un seguimiento internacional del acto ilegal; doña Carme Forcadell recibió a aquella delegación en el Parlamento autonómico y declaró que ‘los Mossos d’Esquadra no aceptaban el control del Estado que ha ordenado la Fiscalía’; don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don Josep Rull el 21 de septiembre de 2017 manifestó que había impedido atracar un buque para alojar miembros de la Policía Nacional en la bahía de Palamós; los señores Sànchez y Cuixart, el 22 de septiembre de 2017, en diversos medios de comunicación audiovisuales y escritos llamaron a la movilización permanente; don Jordi Turull comunicó que ‘el 1-O está en manos de la gente’ y que ‘el 1-O nos jugamos la independencia’; don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doña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20 000 personas, convocadas por los señores Sànchez y Cuixart, en protesta por las decisiones judiciales adoptadas para impedir la celebración del referéndum declarado ilegal por el Tribunal Constitucional. La acusada doña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2 000 personas, entre las que se hallaban los acusados señora Forcadell y los señores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don Jordi Sànchez y don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 en dicha tesitura se hace del todo previsible que esa actitud renuente al cumplimiento de los pronunciamientos constitucionales se materialice, finalmente, en una jornada del 1 de octubre en la que los querellados, desde su posición en el Govern de la Generalitat de Cataluña, facilite todos los medios a su alcance para la definitiva consecución del referéndum, con clara vulneración de las determinaciones del Tribunal Constitucional. […] Así las cosas, y en el caso que nos ocupa, el artículo 13 de la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don Oriol Junqueras y el consejero de Interior don Joaquim Forn. Dicha reunión tenía como finalidad poner de manifiesto el problema de seguridad ciudadana que podría plantearse el 1 de octubre, debido a la gran cantidad de colectivos movilizados en aquellas fechas —entre ellos cuarenta y dos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don Josep Lluís Trapero —jefe policial de los Mossos— de la posible concurrencia a la votación de dos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señor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señor Forn advirtió́ además que las otras fuerzas de seguridad del Estado solamente ‘[…]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señor Pérez de los Cobos— creyeron en la previsión de ‘normalidad’ afirmada por el acusado señor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señor Forn tuvo como efecto que los centros no fueran sustraídos a la disponibilidad de los ciudadanos llamados a movilizarse para gestionar y hacer posible la jornada de votación. Con esa actitud se evidenció la firme decisión de la consejería bajo la dirección del acusado señor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doña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señor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señor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señores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señoras Borràs i Solé, consejera de Gobernación, Administraciones Públicas y Vivienda, y Bassa i Coll, consejera de Trabajo, Asuntos Sociales y Familias. Fue también notificada a la consejera de la Presidencia, doña Neus Munté i Fernández, predecesora en el cargo del acusado don Jordi Turull i Negre; y al consejero de Interior, don Jordi Jané i Guasch, predecesor a su vez en el cargo, del acusado don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Sí, quien contrató la cesión de uso del espacio del teatro, representado por quien entonces era su presidente, el acusado don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señor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 fue abonada por medio de transferencia bancaria tramitada por la oficina con el número 5 000 de la sucursal de la entidad Caixabank,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Generalitat: (i) visitas de un nutrido grupo de parlamentarios europeos, entre los días 28 y 29 de septiembre y el 2 de octubre, orientadas a publicitar y legitimar el ilegal referéndum: 43 341 €; (ii) contratación de un equipo de investigación experto en elecciones internacionales, en inglés International Election Expert Research Team (IEERT), dirigido por doña Helena Catt: 177 304,90 €; (iii) contratación con MN2S Managemet Limited de un equipo en el estuviera el político holandés don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‘referendum.cat’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doña Teresa Guix, para diseño de la web ‘pactepelreferendum.cat’, que luego fue utilizada para la inclusión de vínculos relacionados con el ilegal referéndum. Facturó por el servicio prestado 2 700 €,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don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el apartado B) de la fundamentación jurídica de la sentencia se lleva a cabo el denominado “juicio de tipicidad”. En su punto 3 se descarta que los hechos sean constitutivos de un delito de rebelión, si bien en el punto 4 se aprecia la comisión de un delito de sedición de los arts. 544 y 545 CP, otro de malversación de caudales públicos del art. 432.1 y 3, párrafo último, CP (punto 5) y de un delito de desobediencia previsto en el art. 410 CP (punto 6), mientras que en el punto 7 se rechaza la comisión de un delito de organización criminal. Interesa aquí lo referido a los delitos de sedición y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el órgano judicial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la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CP,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asocia a los términos “alzar”, “alzarse” o “tumultuario” se vincula de modo exclusivo con el empleo de violencia. Sí exige la Sala abierta hostilidad para apreciar el carácter tumultuario del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requisitos expuestos, la Sala considera que los hechos declarados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19/2017 y 20/2017 aprobadas por el Parlament,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al impedimento físico a los agentes de la autoridad a dar cumplimiento a un mandato judicial, y a hacerlo de una forma generalizada en toda la extensión de una comunidad autónoma, en la que por un día queda suspendida la ejecución de una orden judicial”. Por ello, ante un levantamiento proyectado, multitudinario y generalizado no es posible eludir la aplicación del delito de sedición, al quedar la autoridad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5 del apartado B) de la fundamentación jurídica se exponen los motivos por los que el tribunal sentenciador sostiene que los hechos son constitutivos de un delito de malversación de caudales públicos del art. 432.1 y 3, último párrafo,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epígrafes 5.1 a 5.3, la sentencia razona sobre la subsunción de los hechos en el tipo penal referido. En primer lugar, se dice que los miembros del Govern finalmente condenados por este delito ejecutaron, en unidad de acción que determina la común e inequívoca finalidad, actos de manifiesta deslealtad en la administración de fondos públicos —modalidad de conducta que se incardina en el tipo de malversación de caudales públicos tras la reforma operada por la Ley Orgánica 1/2015, de 30 de marzo—. Según se recoge, tanto en el Decreto 140/2017 ya citado como, de modo especial, mediante el acuerdo del Govern de fecha 7 de septiembre, acordaron utilizar “los recursos humanos, materiales y tecnológicos necesarios para garantizar la adecuada organización y desarrollo del referéndum de autodeterminación de Cataluña, así como aquellos de los que ya se dispone”. También se afirma que las decisiones y actuaciones serían tomadas de forma colectiva y colegiada por parte de los miembros del Gobierno y asumidas de manera solidaria. Ahora bien, el tribunal sentenciador sostiene que, conforme a la dogmática y jurisprudencia actual, el simple acuerdo de voluntades no basta para apreciar la coautoría en supuestos de codelincuencia ya consumada; por ello, solo aprecia responsabilidad penal en aquellos consejeros que materializaron actos de dispendio en ejecución de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procedente la aplicación del subtipo agravado previsto en el art. 432.3 b), párrafo segundo, CP, pues, tras la reforma operada por la Ley Orgánica 1/2015, de 30 de marzo, se dio nueva redacción a este precepto, de manera que basta con que concurra uno solo de los requisitos citados, esto es “el grave daño” o “el entorpecimiento al servicio público”, para que resulte apreciable el referido subtipo. Por otro lado, el órgano enjuiciador estima acreditado que la disposición de fondos públicos supera ampliamente la cantidad de 250 000 €, y que esa disposición fue ejecutada por quienes tenían la condición de autoridad, con el fin de celebrar un referéndum contrario a la Constitución y al estatuto de autonomía. Además, refiere que todos ellos habían sido personalmente advertidos y reiteradamente requeridos por parte del Tribunal Constitucional, “en su doble condición de titulares de sus departamentos y miembros del Govern, de su obligación de abstenerse de cualquier acto tendente a su preparación y celebración”, así como de la obligación de impedir la celebración del referéndum y de la existencia de responsabilidades penales para el caso de inobservancia.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tribunal sentenciador rechaza el argumento dado por las defensas, relativo a que el Govern, como tal, no puede ser sujeto de contratación. Según se razona, aunque la Ley 9/2017, de 8 de noviembre, de contratos del sector público, en su art. 323.1, al enumerar los órganos de contratación estatales, se refiere a que “los ministros y los secretarios de Estado son los órganos de contratación de la administración general del Estado y, en consecuencia, están facultados para celebrar en su nombre los contratos en el ámbito de su competencia”; sin embargo, señala el tribunal, “[e]n el apartado 2 de ese mismo artículo se establecen los supuestos en que los órganos de contratación del sector público estatal necesitarán la autorización del Consejo de Ministros para celebrar contratos”. Por su parte, el art. 160.6 de la Ley del Parlamento de Cataluña 5/2017, de 28 de marzo, dispone que el Govern podrá actuar como órgano de contratación, en relación con los grandes proyectos estratégicos de carácter horizontal y de especial trascendencia, con la deliberación previa del consejo técnico, siempre que se aprecie la concurrencia de circunstancias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desecha el argumento esgrimido, a fin de excluir la existencia de perjuicio patrimonial, de que muchos de los proveedores habían renunciado al abono de los gastos comprometidos por la administración autonómica o que, en algunos casos, no se habían presentado verdaderas facturas sino “facturas proforma”. De conformidad con el dictamen de las expertas que declararon en el plenario, en la sentencia se considera que el momento en que el acreedor realiza correctamente la prestación a su cargo es cuando debe entenderse producido el menoscabo a los caudales o fondos públicos, aun cuando no se haya producido una salida material de fondos públicos para el pago. Y a lo dicho añade que “[e]s cierto que en aquellos casos en los que se produce una renuncia por parte del proveedor o el pago se reivindica después del plazo de prescripción de la obligación, la salida material de fondos podrá eludirse. Pero incluso en estos casos de renuncia o mora accipiendi, el perjuicio ya se tiene por producido. En términos contables no puede hablarse de un ingreso con efectos compensatorios respecto del gasto ya aprobado. De hecho, ese ingreso se contabiliza de forma autónoma y por separado de dicho gasto. De ahí que, en sentido estricto, no existe un mecanismo compensatorio que permita ver en esa renuncia una reparación del perjuicio por parte de quien lo generó”. Por tanto, el perjuicio patrimonial se produce en el momento en que se presta el servicio por el empresario, pues “siempre que haya habido un encargo aceptado de buena fe por el contratista, […] va a haber un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pretendido valor exoneratorio de la presentación de facturas proforma, el tribunal sentenciador refuta ese alegato porque, de acuerdo con el dictamen prestado por las expertas que dictaminaron en el plenario, “[l]a factura negativa puede tener su origen en muchos motivos. Normalmente se habla de factura rectificativa. El empresario ha repercutido el IVA y lo declara. Si no ha cobrado se enfrenta a un doble perjuicio, no ha cobrado y ha pagado el IVA. Por eso existe la factura negativa. No implica una renuncia al crédito. Una renuncia comporta una repercusión en el patrimonio, implica una condonación. Pero en el momento en que se realiza el servicio ya se ha producido el perjuicio. Lo que viene luego es una cancelación de la obligación que va a implicar un aumento del patrimonio neto de la administración. Lo que se producirá es un ingreso que no elimina 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los delitos de sedición y malversación de caudales públicos se hallan en una relación de concurso medial, pues el segundo de los delitos citados “como expresión de la deslealtad en la administración de los fondos públicos, viene a formar parte de la referencia típica integrada por una actuación ‘fuera de las vías legales’, que es lo que precisamente exige el delito de sedición. Queda así patentizada su instrumentalidad respecto de la finalidad sediciosa, en el sentido del art. 77.3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C) de los fundamentos jurídicos queda reflejado el denominado “juicio de autoría” de los acusados que fueron condenados, que, en el caso de la demandante, se proyecta a los delitos de sedición y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 la recurrente en amparo y a doña Carme Forcadell, don Oriol Junqueras, don Raül Romeva, don Jordi Turull, don Josep Rull, don Joaquim Forn, don Jordi Sànchez y don Jordi Cuixart. En síntesis, se reitera que el delito de sedición es una infracción penal “de resultado cortado” y que,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 la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[pues] la estrategia de conductas penalmente típicas que cada uno de ellos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a los acusados miembros del Govern, la conducta típica consistente en la “derogación de hecho de leyes vigentes y válidas a sustituir por no válidas y la movilización de ciudadanos para comportamientos tumultuarios obstativos de la ejecución de órdenes jurisdiccionales”, les es objetivamente imputable como colectivo, en tanto que eran garantes de la indemnidad del bien jurídico protegido por el delito de sedición, a la vista de las competencias y atribuciones que la normativa autonómica asigna al Govern (Ley de la Presidencia de la Generalitat y del Govern de Cataluña y Ley catalana 10/1994, de 11 de julio, de policía autonómica), en orden a la dirección de la acción política y de la administración de la Generalitat, la atribución de la iniciativa legislativa, la función ejecutiva, la potestad reglamentaria y otras funciones, así como el mando supremo del cuerpo de Mossos d’Esquadra. Esas competencias no solo confieren un poder, pues también generan un deber del que deriva la obligación de vigilancia, a fin de garantizar que las fuerzas de seguridad citadas cumplan las funciones de policía judicial y, en general, las de “orden público o mera seguridad ciudadana”, lo que incluye el debido cumplimiento de los requerimientos judiciales y, más aún, “conjurar todo riesgo de obstrucción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relieve que, con base en los informes técnicos elaborados por los responsables policiales, los comportamientos lesivos para el orden público eran “de previsibilidad adecuada a la falta de una estrategia mínimamente prudente para evitarlos”. 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 extraña al comportamiento de los acusados, pues estuvo preordenada y fue promovida ex ante por estos últimos, “como imprescindiblemente funcional para crear el riesgo en la inaplicación de leyes e incumplimiento de decisiones legítimas de órganos jurisdiccionales, riesgo luego realizado materialmente con tal comportamiento de los ciudadanos movilizados”. 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punto 1.6 se reflejan las razones específicamente tenidas en cuenta para considerar a la recurrente autora de un delito de sedición, previsto y penado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detalla que la participación de doña Dolors Bassa en la estrategia diseñada para desacatar el sistema normativo sobre el que se edifica el Estado de Derecho, especialmente el Estatuto de Autonomía de Cataluña, consistió en incumplir las resoluciones del Tribunal Constitucional contribuyendo así a la creación de una legalidad paralela, afectada estructuralmente en su validez. Incitó a la ciudadanía al incumplimiento de las resoluciones jurisdiccionales, transmitiendo el falso mensaje de que, mediante la votación promovida por el Govern de la Generalitat, Cataluña se convertiría, una vez hecho el recuento de los votos favorables, en un estado soberano. Su planificada actuación llegó a entorpecer gravemente el desempeño de la autoridad pública que cualquier sociedad democrática residencia en los tribunales, cuyos mandatos fueron claramente desoídos y burlados.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que su implicación en los hechos participa de los elementos comunes que se han apreciado en los distintos miembros del Consejo de Gobierno de la Generalitat también acusados. A todos ellos incumbía el deber de garantizar, en atención a la función pública que desarrollaban, que la actividad administrativa procurara el efectivo cumplimiento de las leyes y de las resoluciones judiciales. Sin embargo, asumieron la inequívoca voluntad de un Poder Ejecutivo decidido a culminar el desafío a las bases del sistema normativo que equilibra y hace posible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consejera, adoptó dentro de su respectiva área de influencia las decisiones ejecutivas necesarias para procurar la celebración del referéndum. Así, el día 6 de septiembre de 2017 firmó, junto con los restantes miembros del Consejo de Gobierno, el Decreto 139/2017, de convocatoria del referéndum, pese a que conocía sobradamente que su celebración contravenía la Constitución y el Estatuto de Autonomía, pues así se lo había advertido previamente el Tribunal Constitucional a través de distintas notificaciones y requerimientos personales, al igual que a los restantes miembros del Govern. Indica la sentencia que desde su consejería fueron variadas las actuaciones dirigidas a lograr la efectiva celebración de la consulta, aun a sabiendas de que judicialmente se había prohibido su celebración. Todo ello, además, desoyendo los sucesivos apercibimientos de ilegalidad que efectuó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resolución afirmando que la acusada alentó la participación y la movilización social. Respecto de las multitudinarias movilizaciones del día 20 de septiembre, la acusada declaró en el acto del juicio oral que permaneció en la sede de la consejería que dirigía, algunos de cuyos departamentos fueron objeto de registro. Lo que no fue óbice para que desde su cuenta de Twitter se enviara el mensaje “¡defendamos la democracia! Defendamos la libertad y el mandato de los catalanes. ¡Ahora hacia el departamento a trabajar como siempre! afersssocialscat”. El 21 de septiembre envió un correo en el que felicitaba al personal de la Consejería por la reacción de indignación mostrada con ocasión de los registros practicados en la sede el día anterior y las detenciones llevadas a cabo por una actuación de la Fiscalía que calificaba de “injusta y lamentable”. También invitó a los trabajadores de la Generalitat a participar en el referéndum del 1 de octubre. A tal fin dio instrucciones a los sindicatos para que informasen a sus afiliados que todos aquellos que estuviesen desempeñando su jornada laboral tuviesen el tiempo necesario para ejercer su derecho de voto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recoge que la demandante asumió de manera efectiva el compromiso económico del departamento que dirigía con la celebración del referéndum. El 6 de septiembre de 2017 el Gobierno de la Generalitat adoptó un acuerdo específico en el que autorizaba a los diferentes departamentos para que efectuaran las acciones y contrataciones necesarias para la realización del referéndum. El Gobierno de la Generalitat se constituía como administración electoral y, en consecuencia, asumía la obligación de facilitar y suministrar los recursos, materiales e instrumentos necesarios para que tuviera efecto, acordando que las decisiones y actuaciones para facilitar la celebración del 1 de octubre “serán tomadas de forma colectiva y colegiada por parte de los miembros del Gobierno y asumidas de manera solidaria”. Se acordó: a) la confección, impresión, aprovisionamiento y reparto del material electoral necesario (urnas, papeletas de votación, sobres, actas de las mesas, manual de funcionamiento de las mesas electorales, acreditaciones, credenciales...); b) la elaboración del censo electoral mediante todos los registros públicos propiedad de la Generalitat de Cataluña, su comunicación formal y envío, en su caso, a los ciudadanos y ciudadanas y su impresión, para su utilización el día de la votación de acuerdo con la normativa de protección de datos; c) la comunicación a los catalanes y catalanas residentes en el exterior con derecho a voto del mecanismo mediante el cual podrán ejercer su derecho al voto; d) la elaboración de una página web informativa y la adquisición o reserva de dominios y servicios de hospedaje, así como el uso de las existentes; e) el encargo, contratación y diseño de las campañas de comunicación institucional, así como las relacionadas con los colaboradores y colaboradoras de la administración electoral; f) la definición de las secciones censales y las mesas electorales y el nombramiento y la comunicación formal de los miembros de las mesas electorales; g) la utilización de los espacios de titularidad o con derecho de uso de la Generalitat de Cataluña y organismos y entidades dependientes; h) la creación de un registro de colaboradores y colaboradoras de la administración electoral; i) la utilización, en general, de los recursos humanos, materiales y tecnológicos necesarios para garantizar la adecuada organización y desarrollo del referéndum de autodeterminación de Cataluña, así como de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especifica que, en este contexto, además de la cesión de locales para la consulta, desde la Consejería de Trabajo, Familia y Asuntos Sociales se asumió parte del coste derivado de los gastos generados por las comunicaciones postales encargadas a la empresa Unipost y se gestionó, por recaer dentro de su ámbito de competencia, el registro de voluntarios. En la logística del referéndum jugó un papel fundamental la actuación del Centro de Telecomunicaciones y Tecnologías de la Información CTTI, adscrito al Departamento de Presidencia. Para favorecer la ejecución de la consulta ilegal, se crearon dentro de la actividad del CTTI distintas páginas webs, aplicaciones, plataformas y programas informáticos, que fueron utilizados para llevar a cabo el referéndum ilegal del 1 de octubre, dando soporte digital a la difusión de información, registro, publicidad, recuento de votos y operativa concreta del referéndum. Pues bien, el mismo día que se convocó el referéndum, el 6 de septiembre, se abrió la página web “referendum.cat”. Dentro de este dominio se creó la aplicación denominada “Cridas”. Una de ellas, cuya dirección en la web era “https://connectat.voluntariat.gencat.catcrida/66”, fue usada para la captación de hasta 47 498 voluntarios, competencia correspondiente y asumida también en este caso por la Consejería de Trabajo, cuya titularidad encarnaba la recurrente. Los reclutados fueron utilizados para cubrir las necesidades que presentaba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recoge que la recurrente, como consejera con competencia para ello, cedió el uso de centros cívicos como locales para la votación el 1 de octubre y para la jornada de Escoles Obertes que se celebró durante ese fin de semana. Iniciativa ciudadana cuyo objetivo fue evitar o, cuanto menos, dificultar notablemente el cumplimiento de las órdenes del Tribunal Superior de Justicia sobre el cierre de los centros de votación el día 1 de octubre. En relación con el uso de los locales, se pone de relieve que tuvo una intervención decisiva de cara a garantizar su disponibilidad para el referéndum, blindándolos ante una eventual negativa de sus directores a la apertura. Para evitar riesgos y que iniciativas individuales pudieran interferir en el plan trazado, el día 28 de septiembre y hasta las 7:00 horas del día 2 de octubre, avocó para sí la competencia de todos los directores responsables de los centros afectados. Y lo hizo justo al día siguiente de que la magistrada instructora del Tribunal Superior de Justicia de Cataluña dictara el auto que ordenó el cierre de los colegios electorales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punto 2 del apartado C) de la fundamentación jurídica figura “el juicio de autoría” por el delito de malversación. En un primer apartado 2.1, formulado en relación con la demandante y los acusados don Oriol Junqueras, don Raül Romeva y don Jordi Turull, se lleva a cabo un extenso análisis recopilatorio sobre los hechos determinantes de la comisión de ese delito que, en resumen, atañen a “los gastos relacionados con el referéndum, como los relativos a publicidad institucional, organización de la administración electoral, confección del registro de catalanes en el exterior, material electoral, pago de observadores internacionales y, en fin, aplicaciones informáticas que hubiesen sido llevados a cabo por los acusados, miembros del Govern de Cataluña”. Y ello, porque tal proceder “supone una consciente, voluntaria, concertada e ilícita desviación de destino de los fondos empleados, en cuanto devienen gastos ajenos a cualquier fin público lícito y, además, carecen de cobertura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la participación de los acusados indicados en este apartado deriva del control que ostentaban respecto de los gastos y expensas necesarios para el desarrollo del referéndum ilegal; porque eran plenamente conscientes de la prohibición establecida por el Tribunal Constitucional para la disposición de esos fondos públicos; por su actitud de rechazo a todos los requerimientos que les fueron efectuados personalmente, lo que refleja que eran conscientes de la ilicitud de su comportamiento y lo desleal de su administración de los fondos que implicaba su aplicación a un referéndum proscrito por el Tribunal Constitucional por su oposición a las bases constitucionales de nuestro sistema jurídico; y esas conclusiones se obtienen sin dificultad a la vista de los mandatos del Tribunal Constitucional y de la continua actitud de ocultación mantenida con las autoridades estatales de fiscalización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gastos que considera acreditados la sentencia, en el epígrafe 2.1.15 se hace referencia al encargo de la distribución de 56 000 cartas certificadas con nombramiento de cargos en las mesas electorales y 5 346 734 sobres ordinarios con tarjetas censales a la empresa Unipost, S.A., con quien mediaba un acuerdo marco para la distribución postal que permitía la elusión de licitaciones posteriores. Esta encomienda, explica la sentencia, importaba 979 661,96 €, aunque con deliberada disimulación del gasto, se fraccionó entre cinco departamentos, entre los que se cuenta el Departamento de Trabajo del que era titular la recurrente, que comprometió un gasto de 197 492,04 €. Datos que la Sala estima corroborados por la numerosa prueba documental existente, diversos testimonios e informes periciales.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el apartado D) de la fundamentación jurídica de la sentencia se contiene la justificación de la individualización de las penas impuestas. En lo que se refiere a la recurrente, la Sala estima que la acusada, en su condición de autora del delito de sedición, ha de ser reputada, a estos efectos, autoridad. La señora Bassa era miembro del Govern y en su respectivo ámbito decisorio hizo posible y suscribió los acuerdos gubernativos que dibujaron una pretendida legalidad administrativa contraria a todos los requerimientos del Tribunal Constitucional. Alentó las movilizaciones tumultuarias convocadas para hacer visible la pérdida de poder de los órganos judiciales en Cataluña y contribuyó con sus decisiones a la realidad del referéndum reiteradamente desautorizado y prohibido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declara a la señora Bassa autora de un delito de malversación agravado por la deslealtad que representa haber puesto la estructura de su departamento al servicio de una estrategia incontrolada de gasto público al servicio del referéndum ilegal y hacerlo en una cuantía que excede de 250 000 €.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procede imponerle, como autora de un delito de sedición y malversación de caudales públicos en concurso medial, “la pena de doce años de prisión y doce años de inhabilitación absoluta, con la consiguiente privación definitiva de todos los honores, empleos y cargos públicos que tenga la penada, aunque sean electivos, e incapacidad para obtener los mismos o cualesquiera otros honores, cargos, o empleos públicos y la de ser elegida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Por escrito fechado el 12 de noviembre de 2019, la recurrente en amparo formalizó escrito de nulidad de actuaciones contra la sentencia de 14 de octubre de 2019. El incidente planteado se ampara, en síntesis, en las siguientes alegaciones: (i) vulneración del derecho a un proceso con todas las garantías y a utilizar los medios de prueba pertinentes para la defensa, del derecho a la tutela judicial efectiva sin padecer indefensión y del derecho a un proceso equitativo; (ii) vulneración del derecho a la tutela judicial efectiva, del derecho a la presunción de inocencia y del derecho a un juicio justo; (iii) vulneración del derecho a la presunción de inocencia por falta de valoración de los medios propuestos por la defensa; (iv) vulneración del principio de responsabilidad personal por el hecho propio, relacionado con el derecho a la legalidad penal y el derecho a la presunción de inocencia; (v) vulneración del principio de legalidad por falta de taxatividad del tipo penal del art. 544 CP; (vi) vulneración del principio de legalidad por aplicación analógica in malam partem; (vii) vulneración del principio de legalidad por aplicación retroactiva de nueva doctrina jurisprudencial contraria a reo; (viii) vulneración del principio de legalidad por imposición de una pena desproporcionada; (ix) vulneración del principio de legalidad, en relación con la vulneración de los derechos de reunión, libertad de expresión, libertad ideológica, participación política y derecho a la libertad; (x) vulneración del derecho a la presunción de inocencia, del principio de legalidad penal y del principio de personalidad de las penas por la aplicación del subtipo agravado de malversación; (xi) y vulneración del derecho a la tutela judicial efectiva y del derecho a un proceso equitativo.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Por auto de fecha 29 de enero de 2020, la Sala de lo Penal del Tribunal Supremo desestimó todos los incidentes de nulidad que le fueron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las siguientes vulneraciones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Vulneración del derecho a la libertad [art. 14 CE, art. 5 del Convenio europeo de derechos humanos (CEDH) y art. 9 del Pacto internacional de derechos civiles y políticos (PIDCP)] en relación con el derecho a la legalidad (art. 25.1 CE y art. 7 CEDH), con el derecho a la igualdad en la aplicación de la ley (art. 14 CE), con el derecho de defensa (art. 24 CE y art. 6 CEDH) y con el derecho a la presunción de inocencia (art. 24.2 CE y art.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las privaciones de libertad sufridas provisionalmente por la recurrente durante la instrucción de la causa no responden a los requisitos establecidos en la Constitución y en la Ley de enjuiciamiento criminal, interpretados a la luz de la doctrina del Tribunal Constitucional y del Tribunal Europeo de Derechos Humanos. Se hace referencia al primer auto dictado el 2 de noviembre de 2017 por el Juzgado Central de Instrucción núm. 3 de la Audiencia Nacional, que fue dejado sin efecto por auto del Tribunal Supremo de fecha 4 de diciembre de 2017. También se reseña el nuevo auto de prisión acordado por el magistrado instructor de la causa en el Tribunal Supremo (cuya fecha no se detalla), situación que fue mantenida hasta la firmeza de la sentencia condenatoria,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recurrente mantiene que no concurría el periculum in mora ni el riesgo de fuga, al contar con suficiente arraigo y haber cumplido en todo momento con los requerimientos judiciales. Entiende que la gravedad de las penas que pudieran imponerse tampoco es motivo suficiente para acordar y/o mantener la situación de prisión preventiva. A su juicio, la valoración a estos efectos de la conducta procesal de otros encausados es contraria al principio de responsabilidad por el hecho propio. Finalmente, sostiene que la medida de prisión solo está justificada cuando no existan otras medidas menos gravosas para garantizar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sus pretensiones, entre otras, las SSTC 128/1995, 23/2002 y 191/2014, así como las SSTEDH de 28 de noviembre de 2017, asunto Kavkazskiy c. Rusia; de 15 de octubre de 2013, asunto Gutsanovi c. Bulgaria; de 19 de marzo de 2013, asunto X.Y. c. Hungría; de 8 de marzo de 2018, asunto Pouliou c. Grecia, y de 20 de noviembre de 2018, asunto Selahattin Demirtaş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hace referencia a la Opinión 12/2019 del grupo de trabajo sobre la detención arbitraria del Consejo de Derechos Humanos de las Naciones Unidades, que consideró arbitraria su privación de libertad por contravenir diversos preceptos de la Declaración universal de derechos humanos y del Pacto internacional de los derechos civiles y políticos. Adjunta copia de este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Deriva de lo anterior que la prisión preventiva fue contraria al principio de legalidad penal de los arts. 25.1 CE y 7 CEDH, al no contar con respaldo normativo suficientemente justificativo.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el auto de 19 de julio de 2018 dictado por el instructor de la causa ante el Tribunal Supremo, por el que se acordó la retirada de las órdenes europeas e internacionales de detención respecto de otros procesados (señores/as. Puigdemont, Comín, Puig, Serret, Ponsatí y Rovira), vulnera el derecho a la igualdad en la aplicación de la ley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denuncia que la privación de libertad impidió el ejercicio pleno del derecho de defensa reconocido en el art. 24.2 CE, sobre todo cuando existen otros medios menos gravosos para garantizar su presencia ante el tribunal (singularmente, pulseras dotadas con sistemas de geolocalización). Señala, en tal sentido, que la situación de prisión preventiva impidió consultar una parte importante de las actuaciones al no disponer en el centro penitenciario de los medios informáticos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en el motivo sin mayor apoyo doctrinal o jurisprudencial, que el incumplimiento de los requisitos exigidos para acordar la prisión provisional supone, de facto, un cumplimiento anticipado de la pena, por lo que considera vulnerado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Vulneración del derecho al juez predeterminado por la ley (art. 24 CE y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Sala Segunda del Tribunal Supremo no tenía competencia para conocer del asunto de origen. Considera que la competencia correspondía a la Sala de lo Penal del Tribunal Superior de Justicia de Cataluña, según infiere del art. 57.2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en concreto, las siguientes resoluciones: el auto del Tribunal Supremo de fecha 31 de octubre de 2017 por el que se admitió a trámite la querella del fiscal general del Estado; el posterior auto de 24 de noviembre de 2017 por el que se amplió el ámbito subjetivo de la investigación, lo que supuso la inclusión, entre otros, de la ahora recurrente; el auto de 27 de diciembre de 2017 por el que se rechazó la declinatoria planteada por la demandante; y el auto de 27 de diciembre de 2018, por el que se mantenía la competencia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la Sala Segunda ha modificado de forma no justificada el criterio seguido hasta ese momento en asuntos que considera similares. Cita, a tal efecto, los AATS de 26 de abril de 2006 y de 12 de noviembre de 2014. Entiende que, en el caso ahora analizado, el Tribunal Supremo se ha apartado de su criterio anterior que atendía al lugar de comisión de los hechos, para introducir también los criterios de la naturaleza tendencial del delito o los efectos de este. Cita igualmente diversas resoluciones del Tribunal Superior de Justicia de Cataluña en las que se asume la competencia en supuestos que se dicen similares (querellas 7-2014, 18-2014, 12-2015, 18-2015, 19-2015, 10-2016, 2-2017 y 26-2017).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Vulneración del derecho a la doble instancia (art. 14.5 PIDCP) y del derecho a la tutela judicial efectiva (art. 24.1 CE), a un proceso con todas las garantías (arts. 24.1 y 24.2 CE) y a un juicio justo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Conectado con la alegación anterior, en la demanda se afirma que la asunción por el Tribunal Supremo de la competencia para el conocimiento de este asunto ha privado a la ahora recurrente de su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tal efecto, el art. 14.5 PIDCP, así como los casos Terrón c. España y Olivero Capellades c. España, que dieron lugar a sendos pronunciamientos del Comité de Derechos Humanos de Naciones Unidas, y el caso Krombach c. Francia seguido ante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con el argumento utilizado en el voto particular de la STC 37/1988, en el que, según la recurrente, se proponía la generalización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Vulneración del derecho al juez independiente e imparcial [art. 24.2 CE, art. 6 CEDH y art. 47 de la Carta de los derechos fundamentales de la Unión Europea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distingue entre la fase de instrucción y la de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fase de instrucción, se considera que el magistrado instructor de la causa incurrió en falta de imparcialidad cuando en su auto de 21 de marzo de 2018 concedió el estatus de testigo protegido a la letrada de la administración de justicia del Juzgado de Instrucción núm. 13 de Barcelona, basándose en consideraciones personales y no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su pretensión la STEDH de 6 de noviembre de 2018, asunto Otegi Mondragón y otros c. España, así como las SSTC 60/2008 y 133/2014.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fase de plenario, se aduce que concurre falta de imparcialidad objetiva en los magistrados señores Marchena Gómez, Martínez Arrieta y Berdugo Gómez de la Torre, al haber participado en el enjuiciamiento de la causa 20249-2016, que dio lugar a la STS 177/2017, de 22 de marzo, sobre los hechos derivados de la consulta del 9-N, que la demandante juzga sustancialmente iguales a los que han dado origen a la sentencia del Tribunal Supremo que es ahora objeto de impugnación. Entiende que la intervención en el anterior proceso implica la existencia de ideas preconcebidas en los magistrados encargados de enjuiciar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hace una reseña parcial de la STS 177/2017 y del auto de procesamiento dictado en esta causa en fecha 21 de marzo de 2018, considerando que presentan una coincidencia fáctica, al menos,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pretensión cita las SSTS 353/2018, de 12 de julio, y de 12 de enero de 2017, así como la doctrina del Tribunal Constitucional en esta materia, centrándose en la parcialidad objetiva derivada de “la adopción de decisiones previas que comporten un juicio anticipado de culpabilidad” o “el pronunciamiento sobre los hechos debatidos en un pleito anterior” (SSTC 138/1994, de 9 de mayo, FJ 7, y 47/1998, de 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 esta pretensión con la concurrencia de la causa de abstención prevista en el art. 219.10 de la Ley Orgánica del Poder Judicial (LOPJ), existencia de interés directo o indirecto.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alusión al mensaje de WhatsApp enviado por el senador señor Cosidó, en el que se refería al proceso de negociación entre los partidos políticos para la conformación de un nuevo Consejo General del Poder Judicial, y el papel que podría haber jugado el magistrado don Manuel Marchena Gómez para controlar “desde atrás” la Sala Segunda del Tribunal Supremo y el propio asunto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derecho de defensa (art. 24 CE y art. 6 CEDH), a la tutela judicial efectiva y a un proceso con todas las garantías (arts. 24.1 y 24.2 CE), a un juicio justo (art. 6 CEDH), al juez independiente e imparcial (art. 24.2 CE, art. 6 CEDH y art. 47 CDFUE), a un proceso equitativo (art. 6 CEDH) y a la libertad ideológica (art. 16 CE y art. 9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exponen en este apartado diversos hechos que justificarían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existencia de diversas causas penales sobre hechos conexos motivó que una buena parte de las presentes actuaciones estén formadas, a su vez, por testimonios de actuaciones judiciales practicadas por otros órganos jurisdiccionales, en las que las defensas no habrían podido tener intervención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Desigualdad de trato entre las partes. A tal efecto señala que de las más de ochenta diligencias solicitadas por las defensas solo se admitieron veinte, denegándose el resto en las siguientes resoluciones: autos de 15 de febrero de 2018 (folios 2145 y ss.), de 9 de marzo de 2018 (folios 3025 y ss.), de 20 de junio de 2018 (folios 6473 y ss.) y el de conclusión del sumario; así como las providencias de 26 de abril de 2018 (folios 4285 y ss.) y de 14 de junio de 2018 (folio 6287). Se añade que todos los recursos interpuestos contra tales decisiones fueron desestimados o inadmitidos (sin reseña concreta de resoluciones). Por el contrario, las casi doscientas diligencias de investigación propuestas por el Ministerio Fiscal fueron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Fiscalía conocía el contenido de los otros procedimientos (señaladamente, las diligencias previas 118-2017 seguidas ante el Juzgado de Instrucción núm. 13 de Barcelona), lo que le permitía seleccionar aquello que le fuera de utilidad en su posición acusadora, cosa que no sucedía con la recurrente al no ser parte en aquel procedimiento. De esta forma, no pudo cuestionar la licitud o no de las diligencias llevadas a cabo por el otro juzgado y que fueron aportadas a esta causa. Cita, en apoyo de esta pretensión, las SSTC 41/1998 y 477/2013.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Recopilación genérica de documentación obrante en otra causa (en concreto, en las ya citadas diligencias previas 118-2017 seguidas ante el Juzgado de Instrucción núm. 13 de Barcelona), de contenido exclusivamente incriminatorio, delegando en otro juez la ponderación sobre la pertinencia de su objeto a los efectos de su remisión a esta causa. Se reseñan de forma extractada diversas peticiones, sin referencia a datos sobre resoluciones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Delegación de práctica de diligencias investigadoras en la policía judicial, de contenido exclusivamente incriminatorio, sin control judicial sobre el objeto de estas y que, en ocasiones, versaban sobre aspectos estrictamente ideológicos. Se denuncia la “policialización” de la instrucción, la desfiguración del juez de instrucción, su falta de inmediación, dirección y contacto con las fuentes de prueba y, por tanto, con los elementos necesarios para resolver sobre las peticiones de las partes. Se reseñan de forma extractada diversas peticiones, sin referencia a datos sobre oficios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Falta de tiempo (y de medios) (sic) para preparar adecuadamente la defensa. Cita la STEDH de 11 de abril de 2013, asunto Vyerentsov c. Ucrania, sobre el derecho a un juicio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instrucción fue inusualmente breve para la envergadura de la causa, lo que se hizo a costa del derecho de defensa. Pero concreta la falta de tiempo para preparar la defensa en estos momentos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concedieron dos horas para conocer el contenido del auto de procesamiento antes de celebrar la comparecencia prevista en 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dio traslado de la documentación aportada por el resto de las defensas como anexa a sus escritos de conclusiones provisionales ni de la prueba documental de incorporación anticipada, admitida por auto de 1 de febrero de 2019, hasta escasos días antes del inicio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Otras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11 de diciembre de 2017: por falta de motivación sobre el fin de las diligencias de investigación acordadas o sobre su relación con la causa o con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 de procesamiento: por la imposibilidad de acceder a la totalidad de las actuaciones, por falta de respuesta a algunos recursos interpuestos previamente y por la incorporación automática o no justificada de actuaciones procedentes de la causa seguida ante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8 de mayo de 2018: por la incorporación de diversas actas de declaraciones de testigos procedentes de la causa seguida ante el Juzgado de Instrucción núm. 13 de Barcelona, al entenderse que lo procedente era tomarles declaración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16 de mayo de 2018: por aplicación de la Ley de protección de testigos y peritos a la letrada de la administración de justicia del Juzgado de Instrucción núm. 13 de Barcelona, al verse afectado el principio de inmediación en la valoración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-Autos de 11 de enero de 2018 y 30 de mayo de 2018: por las intervenciones telefónicas acordadas en esta causa. Se denuncia vulneración de varios derechos (sin mayor desarrollo argumental) así como el del secreto de las comunicaciones por falta de motivación de la restricción acordada. No se señalan las personas afectadas por estas medidas y, por lo tanto, si se refieren o no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14 de junio de 2018: por la escasez del plazo de tres días concedido a las partes para darles vista de lo actuado y solicitar la práctica de diligencias, al considerarlo excesivamente breve para el volumen y complejidad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 de conclusión del sumario: por denegación de determinadas diligencias solicitadas previamente en ese tipo de resolución, que no puede ser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denuncia la necesidad de formular frecuentes solicitudes de traslado de documentación (que se reseñan) a la que no se había podido tener acceso y el traslado incompleto de documentación en el trámite previsto en el art. 627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todas las vulneraciones reseñadas en este apartado de la demanda fueron alegadas durante la tramitación de la causa, habiendo interpuesto los recursos que, en su caso, 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del derecho a un proceso con todas las garantías y a utilizar los medios de prueba pertinentes para la defensa (art. 24.2 CE), del derecho a la tutela judicial efectiva sin padecer indefensión (art. 24.1 CE) y del derecho a un proceso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la indebida denegación de la práctica de una prueba documental propuesta en el escrito de defensa (apartados 21.1 y 21.2, en las páginas 63 y 64), admitida por el auto de 1 de febrero de 2019 y que no pudo aportarse por un error de la Sala a la hora de intentar recabarla de un órgano distinto al competente para ello. En fecha 9 de mayo de 2019 se subsanó el error y se remitió la comunicación al organismo adecuado para que informase sobre unos extremos concretos. Sin embargo, en la sesión del 29 de mayo de 2019, ya en el trámite de la prueba documental y sin haberse recibido el documento, el tribunal consideró que no era necesaria tal prueba, sin mayor motivación, formulándose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esta prueba hubiera sido esencial para su defensa. Se trataba de acreditar que las denominadas “crides” de voluntarios no se constituyeron con la finalidad de ofrecer soporte a la celebración del referéndum del 1-O, sino que estaban constituidas con anterioridad y para fines diversos. Al no aportarse esta documental, el Tribunal Supremo ha dado por probado que las “crides” tuvieron esa finalidad y que la competencia para su captación era de la consejería dirigida por la recurrente, lo que determinó su condena por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su pretensión, la doctrina establecida en las SSTC 147/1987, de 25 de septiembre; 181/2009, de 23 de julio, y 212/2013,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derecho a la tutela judicial efectiva (art. 24.1 CE), del derecho a la presunción de inocencia (art. 24.2 CE) y del derecho a un juicio justo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incurre en causa de nulidad por falta de motivación concreta de numerosos apartados de hechos probados sobre los que ni siquiera existe valoración alguna en los fundamentos jurídicos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tal efecto, una serie de párrafos concretos recogidos en el apartado de hechos probados de la sentencia impugnada: páginas 42, primer párrafo; 43, cuarto párrafo; 44, primer párrafo; 45; 46; 47; 48, primer párrafo; 49; 53, primer párrafo; 54; 59, primer párrafo;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Vulneración del derecho a la tutela judicial efectiva (art. 24.1 CE) y a la presunción de inocencia por falta de valoración de los medios de prueba propuestos por la parte (art. 24.2 CE y art. 6.1 y 6.3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la falta de valoración de determinadas pruebas de descargo aportadas por la defensa. Estas pruebas se relacionan de forma detallada con indicación de su relevancia para la determinación de los hechos declarados probados. Más en concreto, considera que esas pruebas acreditarían su intención de acatar en todo momento las resoluciones judiciales, la falta de contribución real y efectiva a la celebración del referéndum y la legalidad de la jornada de huelga del 3 de octubre de 2017. Esas pruebas son: la sentencia núm. 15/2018, de 2 de mayo, recaída en el proceso de conflicto colectivo núm. 50-2017, dictada por la Sala de lo Social del Tribunal Superior de Justicia de Cataluña, sobre la huelga de 3 de octubre de 2017; el certificado emitido por la Secretaría General del Departamento de Vicepresidencia, Economía y Hacienda, sobre los centros implicados el 1 de octubre de 2017; el correo electrónico que masivamente se envió el día 29 de septiembre de 2017 desde la Dirección General de Acción Cívica y Comunitaria del Departamento de Trabajo a los centros dependientes de la consejería que abrían los fines de semana; las respuestas por mail que se enviaron desde la Consejería de Trabajo a las peticiones de centros para realizar diversas actividades festivas, lúdicas o culturales durante la noche del 30 de septiembre al 1 de octubre de 2017; la testifical de doña Rosa María Sans Margenet, jefa del Servicio de Programación y Dinamización de Actividades de la Generalitat de Cataluña; las copias certificadas emitidas por la Dirección General de Relaciones Laborales e Igualdad en el Trabajo de la Generalitat de Cataluña, correspondientes a los documentos de convocatoria de la huelga general; la testifical de don Enric Vinaixa i Bonet, director general de Relaciones Laborales e Igualdad en el Trabajo de la Generalitat de Cataluña; informe de la citada Dirección General de Relaciones Laborales, confirmando que la huelga del día 3 de octubre de 2017 no fue impugnada; las declaraciones testificales de don Javier Pacheco Sevilla, secretario general de CCOO en Cataluña, y de don Camil Ros i Duran, secretario general de UGT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Vulneración del principio de responsabilidad personal por el hecho propio, relacionado con el derecho a la legalidad penal [art. 25.1 CE, art. 7 CEDH, art. 15 PIDCP, art. 11 de la Declaración universal de los derechos humanos (DUDH) y art. 49 CDFUE]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sentencia del Tribunal Supremo da por probado que la ahora recurrente era la titular del Departamento de Enseñanza y de Trabajo. Sin embargo, no era titular de Enseñanza, sino solo de Trabajo. Eso supone que ninguno de los centros de votación dependía de su departamento y que, por lo tanto, no podía tener una intervención decisiva en el uso de los locales a esos efectos, lo que determina la irrelevancia de su conducta desde el punto de vista penal. Para la recurrente, no se trata de un mero error material, como se aduce en el auto del Tribunal Supremo de 29 de enero de 2020, por el que se resuelve el incidente de nulidad de actuaciones. Por el contrario, la recurrente considera que se trata de un error en la persona determinante de su condena y que, por ello, debe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obra en las actuaciones material probatorio que apoya su pretensión. Cita, a tal efecto,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-Documental de incorporación anticipada emitida por la Secretaría General del Departamento de Vicepresidencia, Economía y Hacienda, que certifica que determinados bienes inmuebles relacionados en el atestado 2018-101743-012 no están asignados al Departamento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-Correo masivo remitido el 29 de septiembre de 2017, desde la Dirección General de Acción Cívica y Comunitaria del Departamento de Trabajo, en el que, según la recurrente, se recordaba que se debían cumplir las órdenes de la autoridad judicial y policial (aunque el texto del correo, que se transcribe, solo alude a “recomendaciones”).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-Autorizaciones de uso de centros (hasta doce en total) para realizar actividades festivas, lúdicas o culturales durante ese fin de semana, pero solo hasta las 6:00 horas del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le ha atribuido indebidamente la puesta en marcha, promoción o impulso de determinadas iniciativas ciudadanas, sobre las que no tuvo ningún tipo de intervención. Cita, a estos efectos, la campaña “Escoles Obertes”, que dice ajena al Govern; las órdenes TSF/224/2017 y TSF/226/2017 sobre servicios esenciales para las jornadas de huelga general convocadas entre los días 2 y 13 de octubre de 2017, que no fueron firmadas por la recurrente; o la huelga general convocada por la Taula per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de responsabilidad personal por el hecho propio cita las SSTC 131/1987, de 20 de julio, FJ 6, y 125/2001, de 4 de junio, FJ 6, así como la STS 880/2002, de 14 de mayo,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Vulneración del derecho a la presunción de inocencia (art. 24.2 CE y art.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recurrente hace una exposición sobre el contenido esencial de este derecho fundamental. Cita, a tal efecto, la STC 31/1981, de 28 de julio (reseñando ampliamente el voto particular del magistrado señor Escudero del Corral), la STEDH de 28 de junio de 2011, asunto Lizaso Azconobieta c. España, y la STS 14/2018, de 16 de enero. También describe ampliamente el contenido de la Directiva del Parlamento Europeo y del Consejo 2016/343/UE, de 9 de marzo (que debía haberse transpuesto antes del 1 de abril de 2018, según la recurrente, y que, precisamente por ello, tiene eficacia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concretar la posible vulneración de este derecho, la recurrente alude a un supuesto juicio de culpabilidad mediático y político, que se habría reflejado en declaraciones de altos responsables políticos (cita, como ejemplo, la reseña de declaraciones de don Pablo Casado, en fechas 26 de octubre y 1 de noviembre de 2018), o el mensaje de WhatsApp ya citado del señor Cosidó.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declaraciones de personajes públicos de distinta índole, en las que se afirmaba que en Cataluña se había producido un golpe de Estado y que los investigados eran unos golpistas, supone una vulneración del derecho a la presunción de inocencia, al trasladar a la opinión pública el sentimiento de que era culpable mientras el procedimiento penal estaba todavía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Vulneración del derecho a la legalidad penal (arts. 25 CE y 7 CEDH), que se pone en relación con el derecho a la libertad ideológica (arts. 16 CE y 9 CEDH), a la libertad de expresión (arts. 20 CE y 10 CEDH), de reunión y manifestación (arts. 21 CE y 11 CEDH) y a la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inicia la alegación en este punto con una referencia doctrinal al Marqués de Beccaria y al catedrático señor Mir Puig, para continuar con una detallada reseña de diversas resoluciones de este tribunal sobre el principio de legalidad penal. Se citan, a estos efectos, las SSTC 133/1987, de 21 de julio; 150/1989, de 25 de septiembre; 53/1994, de 24 de febrero; 60/1991, de 23 de marzo; 229/2003, de 18 de diciembre; 36/2018, de 23 de abril, FJ 3, y 37/2018, de 23 de abril, FJ 3. También se citan las SSTEDH de 21 de octubre de 2013, asunto Del Río Prada c. España, y de 10 de abril de 2008, asunto Paschalidis, Koutmeridis y Zaharakis c. Grecia.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concreta la vulneración de este principio en la interpretación realizada por el Tribunal Supremo del término “alzamiento” recogido en el tipo penal de la sedición (art. 544 CP). Se aduce que la interpretación excede del tenor literal y de los modelos de argumentación aceptados por la comunidad jurídica (en los términos expuestos en la STC 36/2018, de 23 de abril, FJ 3). Menciona, a estos efectos, el manifiesto suscrito por más de 120 catedráticos y profesores de Derecho penal y las declaraciones públicas realizadas por don Pascual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entiende que la sentencia del Tribunal Supremo equipara un “alzamiento” a una concentración o manifestación pública en protesta por actuaciones de los poderes públicos, o al hecho de acudir a votar de forma pacífica. Con ello se vulnera, a su juicio, la libertad ideológica, la libertad de expresión, los derechos de reunión y manifestación y el derecho a la participación política. En definitiva, se criminaliza una opción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libertad ideológica, cita las SSTC 120/1990, de 27 de junio, y 235/2007, de 7 de noviembre, sobre el denominado “indiferentismo ideológico”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enlazando esta argumentación con el hecho de que su actuación, en buena medida, fue realizada en su condición de diputada del Parlamento de Cataluña y, por lo tanto, bajo el amparo de la inviolabilidad parlamentaria reconocida en el art. 71 CE y en el art. 57 del Estatuto de Autonomía de Cataluña (EAC). Reseña, a tal efecto, un tuit en el que defendía la democracia, la libertad y el mandato de los catalanes, y que fue considerado relevante desde el punto de vista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Vulneración del derecho a la legalidad penal (arts. 25.1 CE, 7 CEDH, 15 PIDCP, 11 DUDH y 49 CDFUE), por falta de taxatividad del tipo previsto en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alega que la vaguedad e imprecisión de la descripción típica de la conducta prevista y penada en el art. 544 CP adolece de la taxatividad exigida por el principio de legalidad penal reconocido en el art. 25.1 CE. Se citan varias sentencias de este tribunal que aluden a esta exigencia de taxatividad, predeterminación y previsibilidad de la conducta descrita en el tipo delictivo como integrante del contenido esencial del principio de legalidad penal (así, entre otras, las SSTC 125/2001, de 4 de junio; 135/2010, de 2 de diciembre; 145/2013, de 11 de julio; 139/2014, de 8 de septiembre; 146/2017, de 14 de diciembre; 36/2018, de 23 de abril; 37/2018, de 23 de abril, o 78/2019, de 3 de junio). También se citan las SSTEDH de 21 de octubre de 2013, asunto Del Río Prada c. España, y de 11 de abril de 2013, asunto Vyerentsov c. Ucrania.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falta de taxatividad impedía a la recurrente conocer el carácter delictivo de su conducta, a lo que se añade la derogación del delito de convocatoria ilegal de un referéndum, llevada a cabo por la Ley Orgánica 2/2005,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3.13. Vulneración del derecho a la legalidad penal (arts. 25.1 CE, 7 CEDH, 15 PIDCP, 11 DUDH y 49 CDFUE), por aplicación analógica in malam partem y, alternativamente, por interpretación extensiva “contra reo”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hace una reseña detallada de los hechos que, según la recurrente, fundamentaron su condena (folios 100 a 103 de la demanda). Considera que esos hechos no pueden integrar el tipo de sedición, ni objetiva ni subjetivamente, y que la atribución de cualquier intervención en un alzamiento tumultuario es fruto de una aplicación analógica in malam partem. Su conducta, afirma, fue identificada indebidamente con la conducta típica, es decir, se han integrado en el tipo penal conductas no previstas en su literalidad.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al bien jurídico protegido, el “orden público”, y cita la interpretación realizada por dos autores (señores Muñoz Conde y Octavio de Toledo) sobre este concepto. Seguidamente analiza el término “alzamiento”, tanto desde el punto de vista lingüístico (con reseña de la definición contenida en el diccionario de la Real Academia Española) como doctrinal (con cita de autores como el señor Quintano Ripollés y la señora Lamarca Pérez). Concluye que la reunión y la manifestación no es una alteración del orden público, sino la confirmación del orden constitucional; que una concentración de protesta en la calle no es alzamiento; y que, en definitiva, un alzamiento implica una conducta activa, no omisiva, y abiertamente hostil, no pacífica o de mera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demandante, el Tribunal Supremo se ha apartado de esta interpretación, sorteando la literalidad del precepto para construir un nuevo delito, invadiendo una función que solo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3.14. Vulneración del derecho a la legalidad penal (arts. 25.1 CE, 7 CEDH, 15 PIDCP, 11 DUDH y 49 CDFUE), por aplicación retroactiva de nueva doctrina jurisprudencial contraria a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 la demanda se alega que el Tribunal Supremo ha realizado una nueva interpretación del delito de sedición, que se le ha aplicado retroactivamente en su perjuicio, con la consiguiente vulneración del principio de legalidad penal. Cita, en apoyo de su pretensión, la STEDH de 11 de abril de 2013, asunto Vyerentsov c. Ucrania, en la que se equipara la ley y la jurisprudencia a los efectos de interpretar el art.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3.15. Vulneración del derecho a la legalidad penal (art. 25 CE), que se pone en relación con la imposición de una pena desproporcionada (arts. 17 CE y 49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que la pena impuesta es desproporcionada, si se compara con otras conductas como el homicidio y teniendo en cuenta que, según la demandante, no se produjo violencia ni lesiones graves ni daños ni se esgrimieron armas y que se pudo incautar material electoral con el consiguiente cumplimiento del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la pena es desproporcionada porque se podría haber optado por otras alternativas sancionadoras menos gravosas, como el art. 36.4 de la Ley Orgánica 4/2015, de 30 de marzo, de protección de la seguridad ciudadana, o el art. 547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hace un análisis de Derecho comparado, para concluir que en los países de nuestro entorno estas conductas son sancionadas con una pena mucho menos grave. Cita, en apoyo de su pretensión, los arts. 125 del Código penal de Alemania; 285.2 del de Suiza; 433.7, párrafo 2, del de Francia; 272 del de Bélgica, y 655 del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3.16. Vulneración del derecho a la legalidad penal (arts. 25.1 CE, 7 CEDH, 15 PIDCP, 11 DUDH y 49 CDFUE), que se pone en relación con la vulneración de los derechos de reunión (arts. 21 CE, 11 CEDH, 21 PIDCP, 20 DUDH y 12 CDFUE), a la libertad de expresión (arts. 20 CE, 10 CEDH, 19 PIDCP, 19 DUDH y 11 CDFUE), a la libertad ideológica (arts. 16 CE, 9 CEDH, 10 CDFUE, 18 PIDCP y 18 DUDH), a la participación política (arts. 23 CE y 21 DUDH), y a la libertad (arts. 17 CE, 5 CEDH, 9 PIDCP, 9 DUDH y 6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extenso apartado de la demanda se sostiene la tesis de que la condena por delito de sedición vulnera el derecho a la legalidad penal en tanto se vulneran los derechos de reunión [y manifestación], a la libertad de expresión, a la libertad ideológica y a la participación política. Según la recurrente, la condena supone la criminalización de estos derechos, generando un efecto disuasorio para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algunos apartados de los hechos probados, se desarrolla la idea de que la movilización ciudadana es uno de los instrumentos que se han utilizado históricamente para la búsqueda de cambios sociales, políticos y económicos. La sentencia impugnada señala que las movilizaciones llevadas a cabo los días 20 de septiembre y 1 de octubre de 2017 tenían como objetivo presionar a los poderes públicos para hacer posible un cambio político y, sin embargo, advierte la demandante, no ha considerado estas manifestaciones como un elemento legítimo en una sociedad democrática, sino como una amenaza o un desafío al Estado de Derecho o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al concepto de reunión, con apoyo en el informe conjunto del relator especial sobre los derechos a la libertad de reunión pacífica y de asociación y del relator especial sobre las ejecuciones extrajudiciales, sumarias y arbitrarias, acerca de la gestión adecuada de las manifestaciones, transmitido en fecha 4 de febrero de 2016 al Consejo de Derechos Humanos de Naciones Unidas. También hace una reseña parcial de la STC 170/2008,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estas premisas, la recurrente entiende que los hechos del 20 de septiembre de 2017 ante la Consejería de Vicepresidencia, Economía y Hacienda de la Generalitat fueron la expresión del ejercicio del derecho de reunión, que conlleva el de manifestación, y no tuvieron como finalidad impedir la ejecución de una decisión judicial, sino protestar contra la misma. Defiende que la manifestación era legal, porque fue comunicada a las autoridades competentes y se dispuso un servicio de orden, como requiere la Ley Orgánica 9/1983. En ningún caso hubo incitación a la violencia. Admite que hubo perturbaciones para la circulación vial, daños en vehículos oficiales (no atribuidos a los condenados), retraso en la salida de la comisión judicial e imposibilidad de asistencia de los detenidos a la práctica de la diligencia de entrada y registro, presencia a la que renunciaron los propios afectados. Sin embargo, considera que la diligencia judicial se practicó válidamente.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sucede, al parecer de la demandante, con los hechos del día 1 de octubre de 2017. Se trataba de servir de acicate para que el Gobierno de España se aviniera a negociar la convocatoria de un referéndum que abordara los anhelos de una parte importante de la sociedad catalana. En el marco de esa movilización pacífica se produjeron, como mucho, una reacción de resistencia no violenta a la actuación policial y puntuales sucesos de resistencia activa no atribuidos directamente a los condenados. Estos hechos aislados, concluye, no pueden ser sancionados de forma tan severa, por desproporcionada, ya que generan un efecto disuasorio para el ejercicio de los derechos fundamentales, con cita de la STC 136/1999, de 20 de julio, sobre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finaliza reiterando la alegación ya realizada en el apartado undécimo, sobre el tuit remitido en defensa de la democracia y la libertad, que la sentencia del Tribunal Supremo ha considerado relevante de su participación en una conducta de alzamiento, con la consiguiente restricción injustificada de su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3.17. Vulneración del derecho a la presunción de inocencia (art. 24 CE), que se pone en relación con el principio de legalidad penal y de personalidad de las penas (arts. 25.1 CE, 7 CEDH, 15 PIDCP, 11 DUDH y 49 CDFUE), por la aplicación del subtipo agravado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motivo de impugnación se alega que la sentencia impugnada declara probado que el gasto realizado desde la Consejería de Trabajo que dirigía la recurrente fue de 197 492,04 €. Sin embargo, se la condena por el subtipo agravado de malversación, que requiere un perjuicio para el erario público que supere los 250 000 €.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desarrollo argumental, se señala que se ha hecho una interpretación extensiva y analógica in malam partem sobre los requisitos y elementos del tipo de la malversación. Además, se considera que existen contradicciones en la sentencia del Tribunal Supremo cuando, por un lado, en el juicio de tipicidad se entiende que el perjuicio se genera cuando se presta el servicio por el tercero —ya que en ese momento existe la exigibilidad del dinero público—, mientras que, por otro, en el juicio de autoría se admite que la prestación no fue realizada. También se apunta otra contradicción cuando se considera atípico el acuerdo de voluntades que supuso la aprobación del decreto de 6 de septiembre y del acuerdo de 7 de septiembre de 2017, reseñando que lo relevante era la efectiva aportación material al gasto de dinero público, mientras que luego se apela al acuerdo de voluntades de los miembros del Govern para tener en cuenta el conjunto de cantidades dispuestas a los efectos de la aplicación del subtipo agravado.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la sentencia condenatoria subsume la conducta delictiva de la recurrente en la “asunción de una de las cinco partes en que se fraccionó el encargo a la empresa Unipost”, lo que supone exclusivamente la cantidad de 197 492,04 €. Sin embargo, no se ha probado que la recurrente hiciera encargo alguno a la empresa Unipost, ni que tuviera el dominio del hecho sobre otros gastos supuestamente realizados por otros departamentos, sin los cuales no se supera la cifra de 250 000 €.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pretensión reseña sentencias relativas al principio de legalidad penal o de responsabilidad personal o por el hecho propio: SSTC 133/1987; 125/2001, de 4 de junio, FJ 6, y 8/2006,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3.18. Vulneración del derecho a la tutela judicial efectiva (art. 24.1 CE), que se pone en relación con el art. 120.3 CE y el derecho a un proceso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apartado de las alegaciones formuladas en la demanda de amparo, la recurrente considera que la pena impuesta carece de la más mínima fundamentación que le permita conocer los motivos por los que se le impuso esa concreta pena y no otra, de conformidad con lo dispuesto en el art. 66 CP. Cita, en apoyo de su pretensión, sin más desarrollo, la STC 76/2007, sobre el deber de motivación de la individualización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interesó que, conforme a lo dispuesto en el art. 56 de la Ley Orgánica del Tribunal Constitucional (LOTC), se acordara la suspensión cautelar de los efectos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presentado el 30 de marzo de 2020 la recurrente solicitó la resolución con carácter urgente de la solicitud de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6 de mayo de 2020, acordó, a propuesta de su presidente y de conformidad con lo que establece el art. 10.1 n) LOTC, recabar para sí el conocimiento del recurso de amparo y admitirlo a trámite, apreciando que concurre en el mismo una especial trascendencia constitucional (art. 50.1 LOTC), porque el recurso plantea un problema o afecta a una faceta de un derecho fundamental sobre el que no hay doctrina de este tribunal [STC 155/2009, FJ 2 a)], porque el recurso da ocasión al Tribunal para aclarar o cambiar su doctrina, como consecuencia del surgimiento de nuevas realidades sociales [STC 155/2009, FJ 2 b)] y porque el asunto suscitado trasciende del caso concreto, porque plantea una cuestión jurídica de relevante y general repercusión social o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también dirigir atenta comunicación a la Sala de lo Penal del Tribunal Supremo, a fin de que, en plazo que no exceda de diez días, remita certificación o fotocopia adverada de las actuaciones correspondientes al auto de 29 de enero de 2020 y a la sentencia de 14 de octubre de 2019, dictados en la causa especial núm. 20907-2017, y emplazara a quienes hubieran sido parte en el procedimiento, excepto la parte recurrente en amparo, para que en el plazo de diez días, pudieran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ordenó formar la oportuna pieza separada y, en ella, conceder un plazo de tres días al Ministerio Fiscal y al solicitante de amparo para que efectuaran alegaciones respecto a dicha petición. Evacuados los trámites correspondientes, mediante ATC 61/2020, de 17 de junio,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 2020, la procuradora de tribunales doña Pilar Hidalgo López, en nombre y representación del partido político Vox y bajo la dirección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los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recibido el testimonio de las actuaciones solicitadas, tener por personado y parte en el procedimiento a la procuradora doña María del Pilar Hidalgo López, en representación del partido político Vox, al abogado del Estado y al procurador don Carlos Ricardo Estévez Sanz, en representación de don Carles Puigdemont i Casamajó, y, con arreglo al art. 52 LOTC, conceder a las partes personadas y al Ministerio Fiscal el plazo común de veinte días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27 de octubre de 2020. Su sistemática se adecúa al esquema de quejas seguido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vulneración del derecho a la libertad. Señala que en este punto la recurrente reitera su queja contra el auto del Tribunal Supremo de 21 de marzo. Este motivo, a su juicio, incurre en inadmisibilidad por cosa juzgada, al haberse resuelto y desestimado por STC 50/2019,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En segundo lugar, analiza la vulneración del derecho al juez predeterminado por la ley (art. 24.2 CE). Tras extractar la doctrina constitucional que considera aplicable al caso, con transcripción parcial de la STC 159/2014, FJ 3, así como la del Tribunal Europeo de Derechos Humanos, apunta que los órganos judiciales no han llevado a cabo una interpretación que suponga una manipulación manifiesta de las reglas legales sobre atribución de competencias ni han incurrido en error evidente, irrazonabilidad manifiesta o arbitrariedad. Afirma que la demandante no ha cumplido con la carga de criticar fundadamente los argumentos dados por el Tribunal Supremo, en cuya virtud la competencia se fija a partir “del relato que fluye de las acusaciones y de su cristalización progresiva a lo largo de la instrucción, para atender al elemento territorial o geográfico que el art. 57.2 EAC utiliza para determinar la competencia objetiva”. Por ello, el referido tribunal ha delimitado la competencia en los términos reflejados en la pág. 256 de la sentencia, esto es, en función de un juicio ex ante que versa sobre la pretensión acusatoria, que no se puede ver revertida ni afectada por la decisión final. Trae a colación, como ejemplo de doctrina consolidada, el argumento que figura en la STS 484/2010, de 26 de mayo: en síntesis, “que son los hechos y calificación jurídica de la acusación los que deben servir de base para la determinación de la competencia objetiva a los efectos del art. 14.3 y 4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demanda se centra en formular una crítica aislada y descontextualizada de frases y párrafos concretos de las resoluciones que se pronuncian sobre la competencia y de los argumentos obiter dicta de la sentencia. En suma, afirma que no se ofrece un alegato que ponga de manifiesto la irrazonabilidad y arbitrariedad del criterio judicial. A fin de desvirtuar los argumentos dados por la recurrente, que minimizan los hechos acaecidos fuera de Cataluña, la Abogacía del Estado también trae a colación el razonamiento expuesto en el auto del Tribunal Supremo de 18 de enero de 2019, que pone en valor la particular naturaleza de los delitos de rebelión y sedición; esto es, como infracciones de “resultado cortado”, cuyo aspecto diferencial, respecto de los delitos de lesión, reside en que para su consumación solo se requiere que se materialice el riesgo o peligro que se trata de precaver. Y añade que, a partir de ese entendimiento, queda esclarecido cuál es el lugar de comisión del delito de rebelión cuando la finalidad es declarar la independencia de una parte del territorio nacional, pues “aunque tal lesión no acaezca el resultado al que ha de encaminarse afecta a las dos partes cuya unidad se pretende disolver, pues una y otra serían ya, de alcanzarse la lesión por efectividad del resultado, diversas en su identidad. Y tal disolución no es un efecto diferenciable ex post del resultado que se procura. Es el resultado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Sobre la alegada privación del derecho a la doble instancia en materia penal, derivada de la anterior lesión, la Abogacía del Estado también rechaza esa vulneración, pues el propio art. 2 del Protocolo núm. 7 del art. 6 CEDH prevé, en su apartado 2, que el derecho a que la declaración de culpabilidad o de condena sea examinado por una jurisdicción superior “podrá ser objeto de excepciones en caso de menor gravedad, según los defina la ley, o cuando el interesado haya sido juzgado en primera instancia por el más alto tribunal […]”. Esta segunda excepción es la que ha concurrido en el presente caso por razón de aforamiento, cuya constitucionalidad ha sido reconocida por este tribunal, amén de que tampoco resulta contraria a lo establecido en el art.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También se rechaza la vulneración del derecho al juez independiente e imparcial (art. 24.2 CE). Por lo que se refiere a la protección de la señora Del Toro, que fue escuchada como testigo, señala el abogado del Estado que la preocupación del instructor del proceso, expresada en la sesión, y reflejada en su auto de 16 de mayo, por evitar la indebida difusión pública de la imagen o domicilio de la testigo no expresa prejuicios ni posición subjetiva alguna sobre los hechos investigados, desde el momento en que solo se basa en los riesgos derivados de la propia trascendencia mediática de la causa especial y, más aún, en hechos procesales constatados por el propio instructor, como las filtraciones del sonido.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quiebra de la imparcialidad de los magistrados señores Marchena Gómez, Martínez Arrieta y Berdugo Gómez de la Torre, se remite el abogado del Estado a la extensa argumentación que sobre esta alegación contiene la sentencia recurrida. Y por lo que se refiere a los mensajes de WhatsApp emitidos por un senador, se remite al auto 7/2018, de la Sala Especial del art. 61 LOPJ, y al fundamento de Derecho 5.5.6 de la sentencia del Tribunal Supremo,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Sobre la vulneración del derecho de defensa, a la tutela judicial efectiva y a un proceso con todas las garantías, porque la causa se nutrió de diligencias de investigación practicadas fuera del procedimiento, concretamente por el Juzgado de Instrucción núm. 13 de Barcelona y la Guardia Civil, señala el abogado del Estado que en el desarrollo de la investigación policial puede existir una fase preprocesal y otra procesal. Y en esta segunda, el instructor puede encomendar a la policía la práctica de algunas diligencias que esta lleva a cabo observando estrictamente las formalidades legales y que luego quedan reflejadas en el correspondiente atestado, aunque el control sobre las mismas y la valoración de su posible significado, incriminatorio o exculpatorio, sigue correspondiendo al instructor. No se trata, pues, de que la unidad policial sustituya las funciones del instructor en la determinación de los indicios de criminalidad, sino que, en esos casos, actúa a la orden o por delegación de aquel. El abogado del Estado se remite al auto de admisión de pruebas, a las cuestiones previas y al fundamento 8.2 de la sentencia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instrucción inusitadamente rápida, con falta de tiempo para preparar adecuadamente la defensa, el abogado del Estado cita la sentencia del Tribunal Supremo donde se señala que esta vulneración “silencia que la Sala ha permitido, durante el tiempo de estancia en las dependencias del Tribunal Supremo en las que se ha desarrollado el juicio, el ilimitado contacto entre los letrados y sus patrocinados”. Y, en relación con la falta de práctica de la prueba documental sobre el servicio “crides de voluntariat”, considera el abogado del Estado que la prueba carece de aptitud para alterar el fallo condenatorio, y de hecho, ni siquiera aparece recogida en el juicio de autoría de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Respecto a la vulneración del principio de presunción de inocencia por falta de prueba de cargo y de motivación de la prueba de cargo, afirma el abogado del Estado que no son más que manifestaciones de la mera disconformidad de la recurrente con la valoración de la prueba realizada por el tribunal, lo que por sí solo excluiría del ámbito propio del amparo estas alegaciones. Señala que en el caso de autos existe prueba de cargo suficiente que desvirtúa el derecho a la presunción de inocencia. El tribunal ha valorado racionalmente la prueba practicada, motivando adecuadamente la sentencia. Así resulta del fundamento de Derecho C) de la sentencia, relativo al juicio de autoría, cuyos apartados 1.6 y 2 analizan de forma pormenorizada las pruebas que soportan la intervención de la señora Bassa y, en definitiva,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aplicación del subtipo agravado del delito de malversación, señala que el tribunal ha considerado la concurrencia de un único delito de malversación cuya cuantía, aun sin determinar por no ejercitarse en este caso la acción civil, resulta acreditado que supera el umbral de 250 000 €. Es por ello por lo que la aplicación del subtipo agravado es correcta y no concurre ningún error ni vulneración de derecho fundamental por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La vulneración del principio de responsabilidad personal por hecho propio, relacionado con el derecho a la legalidad y el derecho a la presunción de inocencia debe ser rechazada, a juicio del abogado del Estado, pues su objeto no es, exclusivamente, la denuncia de una infracción de derechos fundamentales, sino que lo que se plantea es un directo cuestionamiento de los hechos probados de la sentencia y de la participación que se le atribuye a la señora Bassa en el delito de sedición por el que ha sido condenada. El recurso de amparo no es el cauce adecuado para ejercitar pretensiones de revisión de los hechos probados de la sentencia a partir de una nueva valoración de la documental obrante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los hechos probados de la sentencia deduce que no se ha condenado a la señora Bassa por ninguna conducta ajena, sino exclusivamente por las conductas y actuaciones que, en su condición de miembro del Govern y titular de la Consejería de Trabajo, Asuntos Sociales y Familias, vino a adoptar dentro de la estrategia sediciosa libremente asumida por la señora Bassa y el resto de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propósito de las declaraciones de don Pablo Casado en un tuit, en octubre y noviembre de 2018, que en esas fechas no ostentaba cargo público alguno más allá de su condición de diputado, se remite a lo que razona la sentencia a propósito de estas declaraciones en su fundamento de Derecho A), apartado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En relación con la vulneración del principio de legalidad en materia penal, señala el abogado del Estado que en modo alguno cabe sostener que el art. 544 CP adolezca de una falta de concreción tal, que impida a los ciudadanos conocer de manera taxativa “el ámbito de lo prohibido y prever, así, las consecuencias de sus acciones” (STC 283/2006, de 9 de octubre, FJ 5), o que no contenga el núcleo esencial de la prohibición. Cuestión distinta y no proscrita por el principio de legalidad, es la necesidad de concreción de los conceptos jurídicos contenidos en la ley por parte de la jurisprudencia, función que le es propia y que es precisamente la que lleva a cabo la sentencia del Tribunal Supremo cuya nulidad se pretende. La sentencia del Tribunal Supremo concreta los parámetros interpretativos y aplicativos de un precepto penal. El desacuerdo con esos parámetros afirma el abogado del Estado, si bien legítimo, no es idóneo para sustentar una pretensión de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señora Bassa no ha sido condenada por apoyar dos concentraciones ciudadanas multitudinarias de protesta y votación. Una lectura atenta de la sentencia, particularmente del punto 1.6 del apartado C) de los fundamentos de Derecho, lleva a concluir, a su juicio, que dicha resolución no ha anudado a una protesta y manifestación política una reacción penal imprevisible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conducta de los condenados ha sido subsumida por el tribunal en los tipos delictivos de forma motivada y razonable, atendiéndose al análisis riguroso y estricto de la tipicidad de los hechos sin aplicar en modo alguno criterios extensivos ni analógicos in malam partem, procediendo a realizar dicho ejercicio de subsunción con arreglo a criterios lógicos y con acomodo pleno a los criterios y valores que informan nuestro ordenamiento y que han presidido el procedimiento, el juicio y finalmente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proporcionalidad de la pena, advierte que la condenada acude a la comparación de la pena del delito de sedición con la de otros delitos contra el orden público, pero no realiza una comparación válida en la medida en que no se proyecta sobre las conductas concretas enjuiciadas ni la dimensión y alcance de estas, limitándose en consecuencia a un análisis teórico a espaldas de la realidad. Y reproduce lo que la propia sentencia del Tribunal Supremo recurrida razona sobre la diferencia con otras figuras delictivas a las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Se aborda finalmente la alegada vulneración de los derechos de reunión y manifestación y de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el abogado del Estado analizando la vulneración del derecho a la libertad de expresión y afirma que ninguno de los actos imputados y que han sido declarados probados por la sentencia recurrida queda comprendido en el contenido material de este derecho. Afirma que la recurrente trata de hacer ver que la infracción del derecho a la libertad de expresión se habría generado desde la perspectiva de criminalización del discurso político que ellos en su momento expresaron, para así fundamentarse por parte del Estado una condena penal. Sin embargo, a su juicio, como ya expresó claramente la sentencia recurrida, está fuera de dudas que los hechos que se declaran probados no implican la negación de la capacidad de los acusados para expresar libremente sus ideas. No se castiga por difundir opiniones o doctrinas contrarias al actual estatus constitucional. Tampoco por propugnar una superación del marco político vigente. Las mismas ideas que han defendido los acusados les han permitido concurrir a elecciones legislativas. Señala que lo que se sanciona no es opinar o defender una opción rupturista, sino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en vigor de la denominada Ley de transitoriedad, que implicaba la definitiva ruptura unilateral con la estructura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 los derechos de reunión y manifestación, pone de relieve que el art 21 CE establece, como requisitos necesarios y acumulativos, que las concentraciones sean pacíficas y sin armas. Descendiendo al caso, resulta evidente que ninguno de los ciudadanos que asistieron a las manifestaciones que se detallan en el relato histórico ha resultado condenado; y ninguno de los demandantes que reforzaron con su presencia o desarrollaron un especial protagonismo en las protestas ante la sede de la Vicepresidencia y Consejería de Economía fueron acusados de un delito de reunión o manifestación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se detalla en la sentencia impugnada en esta sede, la reacción penal no estaría justificada por la exhibición de discrepancia frente a las leyes, las críticas agrias subidas de tono o descalificadoras, incluso cuando sus destinatarios sean el poder central o la máxima autoridad del Estado o la misma Constitución, pues las proclamas independentistas, la reivindicación del derecho de autodeterminación y las movilizaciones encaminadas a promocionar y difundir esas ideas son legítimas. Sin embargo, cosa bien distinta es la estrategia desplegada de oposición activa y concertada frente a las actuaciones de los agentes de la autoridad encaminadas a cumplir un específico y concreto mandato judicial, que fue estimulada y alentada con entusiasmo y poder de movilización por los acusados, a fin de que la votación prohibida tuviera lugar. Y esa actuación desborda totalmente las lindes del legítimo ejercicio del derecho reunión, por lo que no puede quedar amparada por el art. 20.7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rechazo merece la invocación del derecho a la libertad ideológica, que la Abogacía del Estado considera inoponible ante los hechos probados, pues “ningún principio de autodeterminación de la voluntad libre ante cada circunstancia puede justificar la comisión probada, en el seno del proceso, de conductas legalmente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incluir la doctrina constitucional sobre las conductas con relevancia penal en el contexto del ejercicio de los derechos fundamentales (SSTC 88/2003, FJ 8; 104/2011, FJ 6, y 62/2019, FJ 7), se reitera que la condena penal nada tiene que ver con los postulados políticos de los condenados; de hecho, pudieron participar en la campaña electoral durante la prisión preventiva a que estuvieron sujetos y pudieron difundir las ideas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cabe afirmar un ejercicio de derechos al margen de la ley; y se añade que lo que se llevó a cabo fueron levantamientos hostiles contra las resoluciones judiciales. Y “con ese levantamiento multitudinario, generalizado y proyectado de forma estratégica, no es posible eludir la tipicidad de la sedición”, remitiéndose en lo demás a lo argumentado en el fundamento de Derecho 2.5 y siguientes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partido político Vox, personado en la causa penal como acusación popular, presentó sus alegaciones el día 30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que no se han cumplido los requisitos del art. 44 LOTC para poder acudir en amparo ante el Tribunal Constitucional. Señala que la complejidad de la causa y del procedimiento en sí no puede limitarse a las resoluciones recurridas objeto del recurso planteado, sino que, por el contrario, el procedimiento judicial es mucho más amplio y complejo, no encontrándose completamente finalizado, ni agotados en la causa todos los medios de impugnación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lleva a cabo un análisis de las diferentes lesiones denunciadas en la demanda, que rechaza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ordinario predeterminado por la ley, sostiene que, de lo alegado por la demandante no se desprende que la atribución de la competencia al Tribunal Supremo sea fruto de una interpretación manifiestamente errónea, irrazonable o arbitraria, sin que tampoco se ofrezca una interpretación alternativa que desnude de forma clara y palmaria los razonamientos del Tribunal Supremo, dejándolos sin base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que, en el presente caso, resulta discutible fijar el ámbito geográfico en el que se produce el delito, pues es este matiz el que haría recaer la competencia en uno u otro órgano; por eso, cuando se duda del lugar de comisión debe acudirse a la teoría de la ubicuidad que, conforme al Acuerdo del Pleno no jurisdiccional del Tribunal Supremo de 3 de febrero de 2005, determina que “el delito se comete en todas las jurisdicciones en las que se haya realizado algún elemento del tipo. En consecuencia, el juez de cualquiera de ellos que primero haya iniciado las actuaciones procesales será en principio competente para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del auto del Tribunal Supremo de 31 de octubre de 2017, para poner de relieve que, en el presente caso, no puede identificarse el resultado del delito con sus efectos, afirmación que resulta obligada, porque alguno de los delitos por los que se formuló la querella son de “tendencia” y, por definición, no exigen que se produzca un resultado para su consumación. Indica que dicha resolución refiere que el delito de rebelión adquiere una vocación territorial que se proyecta sobre el conjunto del Estado; y destaca también el carácter plurisubjetivo del delito de rebelión, que hace explicable un reparto de cometidos en el que la coincidencia en la finalidad que anima la acción —la declaración de independencia de Cataluña—, tolera contribuciones fácticas de muy distinto signo y, precisamente por ello, ejecutados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vulneración del derecho a la doble instancia penal, con base en las excepciones señaladas en el art. 2 del Protocolo núm. 7 al CEDH, para las infracciones de menor gravedad o cuando el interesado haya sido juzgado en primera instancia por el más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En referencia a la vulneración del derecho a un juez imparcial, por un lado señala que, de conformidad con la doctrina del Tribunal Europeo de Derechos Humanos, no bastan las meras sospechas de quien aduce la vulneración de la imparcialidad, si esos temores no resultan objetivamente justificados. A la vista de ello, apunta que si la recurrente no ha sido capaz “de hacer veraz sus temores de parcialidad como objetivamente justificados no puede pretender que el Tribunal Constitucional subsane esta insuficiencia relevante, que impide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Tras sintetizar la queja de la demandante sobre la lesión del principio de “igualdad de armas”, trae a colación la STC 33/2003, de 13 de febrero, para, a continuación, afirmar que los extremos manifestados por la recurrente no son más que “minucias procesales cuando no interpretaciones interesadas respecto al alegado trato desfavorable, pero que al final ni han supuesto anular al condenado su posibilidad de proponer y practicar los elementos de prueba propuestos por el mismo, ni tampoco afectan al sentido del fallo”, amén de que la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A continuación niega el partido político Vox que exista vulneración del principio de legalidad en ninguna de sus vertientes. Señala en primer lugar que no existe imposición de una pena desproporcionada. Cita y reproduce la STC 136/1999, de 20 de julio, sobre la proporcionalidad de las penas y afirma que no puede olvidarse que el orden público alterado, entre otros, por la recurrente, y que se pretendió preservar con la sentencia condenatoria impugnada, afectaba a la unidad política territorial de la Nación española, y una pena inferior a la impuesta no hubiera sido suficientemente desmotivadora para reiterar las mismas conductas en un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aplicación analógica in malam partem del delito de sedición, señala que esta no es una cuestión de aplicación analógica del delito, sino del principio de especialidad de la norma perfectamente acogido en nuestra doctrina penal y, a este respecto, cita la STC 125/2001,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principio de legalidad por falta de taxatividad penal también es rechazada. Afirma que no puede alegarse imprevisibilidad de que las conductas realizadas por la condenada fueran valoradas como integradoras del delito de sedición por cuanto, como mantiene la sentencia impugnada, “sabía que la desatención a los requerimientos del Tribunal Constitucional ya había sido considerada por esta Sala como un delito de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En relación con la vulneración del derecho a la presunción de inocencia, señala el partido político Vox que no se entiende claramente este motivo del recurso, por cuanto la actuación que hayan llevado a cabo miembros del Gobierno, sus ministros o cualquier otro diputado, nada tiene que ver con las alegadas vulneraciones de derechos fundamentales en que la sentencia pudiera haber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Tampoco existe, a su juicio, vulneración de las libertades ideológicas, de reunión pacífica y expresión. Señala que con el recurso de amparo la recurrente no pretende restituir un presunto derecho fundamental vulnerado, sino que se busca en realidad eludir la acción de la justicia pretendiendo restituir y levantar una inhabilitación expresa para tal menester y sin sustento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no procede la suspensión de la pena de prisión como se solicita por medio de otrosí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y las quejas formuladas por la recurrente, comienza el fiscal ante el Tribunal Constitucional anunciando que su escrito reordena el examen de los motivos de amparo, empezando con el análisis de los relativos a la vulneración del derecho a la libertad en relación con el derecho a la legalidad e igualdad en la aplicación de la ley, derecho de defensa y presunción de inocencia que afecta a la medida de prisión adoptada antes de la sentencia impugnada (motivo primero); en segundo lugar, abordará el examen de la vulneración de los derechos que considera de carácter procesal (motivos segundo, tercero, cuarto y quinto), continuando con el del derecho a un proceso con todas las garantías sin indefensión en relación con el derecho a valerse de los medios de prueba pertinentes (motivo sexto); y, finalmente, se analizarán el resto de los motivos de carácter sustantivo que se alegan frente a la sentencia impugnada (motivos séptimo a decimoctavo).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sintetizan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Motivo primero en relación con el derecho a la libertad (art. 17 CE). Vulneración del derecho a la libertad (arts. 17 CE, 5 CEDH y 9 PIDCP) en relación con el derecho a la legalidad (arts. 25.1 y 7 CEDH), con el derecho a la igualdad en la aplicación de la ley (art. 14 CE), con el derecho de defensa y con el derecho a la presunción de inocencia (arts. 24.2 CE y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en realidad, a través de este motivo la recurrente plantea nuevamente la impugnación frente al auto de 17 de mayo de 2018 de la Sala de lo Penal del Tribunal Supremo, que desestimó el recurso de apelación interpuesto contra el ya aludido auto de 23 de marzo anterior, dictado por el magistrado instructor de la causa especial núm. 20907-2017, que acordó la prisión provisional comunicada y sin fianza de la recurrente, entre otras personas. Impugnado en vía de amparo el citado auto de 17 de mayo de 2018, se tramitó el recurso de amparo 3706-2018 en el que recayó la STC 50/2019, de 9 de abril, desestimatoria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en aquella ocasión se alegaba la vulneración del derecho a la libertad personal (art. 17 CE) y del derecho a la tutela judicial efectiva (art. 24.1 CE). Se añade ahora, vinculado con el derecho a la libertad, la vulneración del derecho a la legalidad (arts. 25.1 CE y 7 CEDH), del derecho a la igualdad en la aplicación de la ley (art. 14 CE), del derecho de defensa y del derecho a la presunción de inocencia (art. 24.2 CE). Por ello, manteniéndose la prisión ya acordada e impugnada en su momento, que ahora se reitera, y con la novedad, naturalmente, de la STS 459/2019 ahora recurrida y condenatoria, que corroboraría presupuestos de aquella medida cautelar, considera el Ministerio Fiscal que debe remitirse a los criterios que establece la jurisprudencia del Tribunal Constitucional, en especial la citada STC 50/2019, cuyo contenido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motivo que se replantea ahora puede considerarse ya resuelto, en sus términos sustantivos, por la STC 50/2019. Esta sentencia establece, sustancialmente, hasta qué punto la medida de prisión está justificada atendiendo a los fines de dicha medida cautelar, tal como razonaba el auto del Tribunal Supremo recurrido —que confirmaba el dictado por el instructor con fecha 23 de marzo de 2018—, aludiendo, en esencia, tanto al riesgo de fuga como a la posible reiteración de la actividad criminal. Y en este sentido, añade el Ministerio Fiscal, se valoran por el instructor —y se confirma por la Sala— las razones por las que un comportamiento puede variar, dadas las nuevas circunstancias derivadas del dictado del auto de procesamiento, en el que “[l]a comparecencia voluntaria de la actora no es, en definitiva, en un supuesto como el presente, un elemento en sí mismo determinante del resultado del juicio de pronóstico”, ni de este dato fáctico puede deducirse sin más una automática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alusión al comportamiento elusivo de un tercero —sustrayéndose a la justicia— no comporta atribuir responsabilidades por el hecho ajeno, sino que sirve para reforzar un pronóstico: el juicio analítico del órgano judicial, contemplando la huida de varios investigados apoyados por una estructura organizativa permanente. Por otra parte, indica que se han valorado también las circunstancias familiares y personales, destacando la facilidad para cambiar de domicilio familiar contando con una estructura internacional de apoyo. Igualmente, se han valorado las medidas alternativas menos gravosas, descartando su aplicación en el momento que se adoptaba la medida cautelar impugnada por las razones que se justifican, dado el estado de consolidación de indicios y la mayor proximidad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que tampoco desde la perspectiva del principio de igualdad (art. 14 CE) se puede admitir la vulneración alegada, por cuanto la recurrente no aporta un término válido de comparación, más allá de genéricas alusiones a otros encausados, cuya situación y circunstancias no convierten su situación procesal y las decisiones que se adoptan respecto de ellos en término de comparación válido para apreciar la vulneración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Motivos de carácter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que el Ministerio Fiscal agrupa bajo este epígrafe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Vulneración del derecho al juez predeterminado por la ley (arts. 24 CE y 6 CEDH) (motivo segundo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a través de este motivo, se plantea por la recurrente la incompetencia del Tribunal Supremo para instruir y juzgar la causa especial 20907-2017, de acuerdo con las leyes de atribución de competencia. Y ello por considerar que la competencia correspondería al Tribunal Superior de Justicia de Cataluña, partiendo del presupuesto, a juicio de la recurrente, de que los hechos habían tenido lugar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sintetiza la doctrina constitucional sobre el derecho al juez ordinario predeterminado por la ley y señala que este motivo ya había sido objeto de planteamiento en anteriores ocasiones. En concreto, indica que la sentencia del Tribunal Supremo ahora impugnada abordó esta cuestión en el apartado 4.1.3, cuyo contenido reproduce, y también cita diversos precedentes como el ATS de 24 de junio de 2015, causa especial 20619-2014, la STS 152/2015, de 24 de febrero, causa especial 20222-2012 y la STS 597/2014, de 30 de julio, causa especial 20284-2012.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razones expuestas por la sentencia del Tribunal Supremo impugnada, tanto en cuanto a las normas estrictas de atribución de competencia, como a las normas de enjuiciamiento en función de la naturaleza de los delitos y su lugar de comisión, la participación de los acusados —ya condenados— y la necesidad de un enjuiciamiento conjunto de todos ellos, así como el examen de aquellas resoluciones citadas por los recurrentes, descartando la existencia de contradicción con resoluciones precedentes, determina que la aplicación e interpretación de las normas realizada por el Tribunal Supremo no pueda tildarse de “una manipulación manifiestamente arbitraria de las reglas legales sobre atribución de competencias”, en cuanto se asienta en una doctrina ya reiterada y recordada por la sentencia impugnada, siendo por tanto conforme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Derecho a la doble instancia (art. 14.5 PIDCP) y vulneración del derecho fundamental a la tutela judicial efectiva, a un proceso con todas las garantías (art. 24.1 y 2 CE), y a un juicio justo (art. 6 CEDH) (motivo tercero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recordando la doctrina constitucional sobre el derecho a la doble instancia y reproduce el ATC 80/1983, de 23 de febrero, FJ 3, y las SSTC 30/1986, de 20 de febrero, FJ 2; 33/1989, de 13 de febrero, FJ 4; 64/2001, de 26 de febrero, FJ 5 a), y 60/2008,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ninguna vulneración del derecho a la doble instancia se ha producido por haberse enjuiciado a la recurrente por el juez ordinario predeterminado por la ley (Sala Segunda del Tribunal Supremo), quedando compensada la inexistencia de un recurso para que la sentencia dictada por el mismo se someta a un tribunal superior por la circunstancia de que la sentencia condenatoria ha sido dictada precisamente por el Tribunal Supremo que, con jurisdicción en toda España, es el órgano jurisdiccional superior en todos los órdenes, salvo lo dispuesto en materia de garantías constitucionales (art. 123 CE). Y además, porque si bien es cierto que el enjuiciamiento de la recurrente —no aforada— resulta de la atracción por los aforados, ello tiene una justificación legítima y proporcionada derivada de la interpretación de las leyes procesales en cuanto que se fundamenta en que se ha apreciado una conexión material inescindible de la ahora recurrente con las personas aforadas, para enjuiciar —como expresa la propia sentencia del Tribunal Supremo impugnada— “unos delitos de naturaleza plural y ejecución colectiva” —que constituyen el soporte de la decisión de enjuiciamiento único y, por tanto, de aforados y no aforados— que justifica la resolución recurrida en amparo. Y en particular, con relación a la ahora recurrente considera necesario recordar expresamente que: “Del mismo modo, la actuación concertada de los miembros del Gobierno autonómico, expresada en el acuerdo de septiembre de 2017 y que ha servido para respaldar el delito de malversación de caudales públicos, sirve para explicar que quienes no tenían la condición de aforados y solo eran acusados de delitos de malversación y desobediencia, fueran también enjuiciados en la presente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11.2.3. Vulneración del derecho fundamental al juez independiente o imparcial (arts. 24.2 CE, 6 CEDH y 47 CDFUE) (motivo cuarto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reproduce el Ministerio Fiscal la doctrina constitucional sobre el derecho fundamental que se alega como vulnerado; en concreto, las SSTC 306/2005, de 12 de diciembre, FJ 3; 60/2008, de 26 de mayo, FJ 3, y149/2013, de 9 de septiembre, FJ 3. Y, a continuación, recuerda los tres aspectos sobre los que se proyecta esta vulneración que alega la recurrente: las vivencias personales del instructor respecto de la atribución de la condición de testigo protegido a la letrada de la administración de justicia del Juzgado de Instrucción núm. 13 de Barcelona; la participación en un juicio anterior (causa especial 20249-2016) por parte de cuatro magistrados; y las manifestaciones de determinado político en relación con el nombramiento del presidente de la Sala Segunda del Tribunal Supremo como presidente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el marco legal de las medidas restrictivas es el art. 1 de la Ley Orgánica 19/1994, de protección a testigos y peritos en causas criminales. En su adopción, como se refleja en el auto de 16 de mayo de 2018, se valora (i) el carácter de testigo presencial de la persona concernida; (ii) la inexistencia de aportación o utilidad de descargo a las defensas por su visualización corporal, especialmente de cara a interrogarla sobre elementos apreciados presencialmente y evaluar su credibilidad; (iii) la previa divulgación pública del domicilio y el aspecto fisonómico de varios jueces y fiscales que han desencadenado amenazas o actuaciones de acoso en su espacio de vida personal y familiar y medidas de custodia policial; (iv) la previa generación de retransmisiones de los contenidos de las declaraciones de testigos y encausados en tiempo real fuera del ámbito judicial —hasta el punto de instalarse un inhibidor de frecuencia para evitar nuevas filtraciones—; (v) la posibilidad de captura subrepticia de imágenes cuya difusión puede colocar en riesgo a la testigo; y (vi) lo dispuesto en el art. 3 de la Ley Orgánica 19/1994 sobre la evitación de toma de fotografías.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su juicio, de las anteriores circunstancias se desprende una valoración de descarte de la consistencia de la queja de falta de parcialidad que ha sido formulada por la demandante. Ni del contenido exclusivo de las manifestaciones ni de las circunstancias fácticas y jurídicas concurrentes en su derredor cabe deducir el interés en la causa que se atribuye al magistrado instructor, ni que se sienta, presente o ubique en posición de “víctima de los hechos que precisamente son objeto del procedimiento”, ni que resulte dato objetivo sostenible para apreciar animadversión, hostilidad o mala voluntad hacia los procesados por motivos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demandante de que el instructor se ha sentido víctima y se deja llevar por valoraciones subjetivas, a su entender, no rebasa el umbral de una estimación notoriamente subjetiva por su parte, que existe en su mente, pero no se encuentra avalada ni apoyada en datos objetivos y exteriorizados que permitan concluir la existencia del interés que preconiza. Las circunstancias concurrentes que rodean dichas manifestaciones avalan más bien su valoración como una llamada a la empatía de las defensas para con la pretensión de la testigo de declarar sin ser visualizada y a la identificación con sus inquietudes desde la ejemplificación de la realidad de actuaciones previas que ratificaban que el riesgo que trataba de precaverse no era meramente ilusorio. Por consiguiente, afirma el Ministerio Fiscal, el comentario no puede ser valorado como una muestra unívoca o dato objetivo que avale que el magistrado se siente víctima de los hechos investigados y, en tal medida, se encuentre comprometida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diversas recusaciones de los magistrados de la Sala, tras reproducir lo señalado al respecto por la sentencia del Tribunal Supremo impugnada, se centra en la alegada identidad de hechos existentes entre los ahora enjuiciados y el contenido en la causa especial 20249-2016 respecto del entonces diputado don Francesc Homs. Afirma el Ministerio Fiscal que las circunstancias concurrentes en uno y otro procedimiento ponen de manifiesto la falta de adecuada identidad y relación con el proceso origen de la sentencia impugnada, de manera que la intervención en aquel proceso previo no puede determinar objetivamente el nacimiento de los prejuicios judiciales que ahora se atribuyen a una parte de los componentes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alude a un mensaje atribuido al senador don Ignacio Cosidó sobre el control “desde atrás” de la Sala Segunda del Tribunal Supremo y de la Sala Especial del art. 61 LOPJ, a través del nombramiento del presidente del Consejo General del Poder Judicial en la persona de don Manuel Marchena. Señala el Ministerio Fiscal que la sentencia del Tribunal Supremo da cumplida respuesta a esta cuestión y se remite al auto 7/2018, de 5 de diciembre de 2017, de la Sala Especial del art. 61 LOPJ, órgano competente para resolver los incidentes de recusación cuando las dudas se proyectan sobre el presidente de una de las salas del Tribunal Supremo, señalando que: “[...] es cierto que en la imparcialidad subjetiva las apariencias son importantes (también en la objetiva), pero como se ha explicado, en este caso, no hay apariencia de nada: el magistrado señor Marchena no ha dicho ni hecho nada por lo que pueda resultar afectada su apariencia de imparcialidad; por ello, no existe dato alguno que revele que dicho magistrado tenga interés directo o indirecto en el pleito o causa. El WhatsApp atribuido al señor Cosidó le retrata a él (si fuera suyo, cuestión en la que no entramos), pero eso no es extensible a nadie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el Ministerio Fiscal, carecen de toda solidez las razones que pretenden fundamentar la vulneración del derecho a un juez imparcial, en cuanto que las causas que se esgrimen no son acreditativas de la falta de parcialidad de los magistrados —ni del instructor ni de los componentes de la Sala—, ni cabe exigir que alguno de los afectados deba responder, no de sus propios actos, sino por las declaraciones de un tercero totalmente ajeno a la función de juzgar y hacer ejecutar lo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11.2.4. Vulneración del derecho de defensa (arts. 24 CE y 6 CEDH), a la tutela judicial efectiva y a un proceso con todas las garantías (art. 24.1 y 2 CE), a un juicio justo (art. 6 CEDH), al juez independiente e imparcial (arts. 24.2 CE, 6 CEDH, y 47 CDFUE), a un proceso equitativo (art. 6 CEDH) y a la libertad ideológica (art. 16 CE y 9 CEDH) (motivo quinto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aunque son varios los derechos que se alegan como vulnerados, en realidad todos ellos giran en torno al ejercicio del derecho de defensa en relación con los principios de contradicción e igualdad de armas, por lo que expone a continuación la jurisprudencia constitucional que considera de aplicación. En concreto, la STC 65/2007,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las manifestaciones de la recurrente carecen de adecuado soporte acreditativo. Es cierto que se incoaron diversos procedimientos, pero ello no implica la necesidad de la intervención en todos ellos ni que su ausencia comporte la indefensión que se denuncia. Y ello porque la recurrente no fue parte en dichos procedimientos. Además, como dice la propia sentencia impugnada: “Nótese que lo que la defensa ha interesado como prueba y que ha sido denegado por esta Sala, no es la incorporación a la causa de uno u otro documento, sino el testimonio íntegro de todo el procedimiento seguido en el Juzgado de Instrucción núm. 13 de Barcelona”. Y sobre todo que: “El bloque probatorio sobre el que se ha construido la apreciación de esta Sala se ha generado, de forma única y exclusiva,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continúa el Ministerio Fiscal, la policía judicial, por su propia naturaleza, no podía ser autónoma en su investigación, sino que estaba vinculada por las instrucciones judiciales de las que dependía. Además, la relevancia del principio de contradicción e igualdad de armas se hizo patente en el desarrollo del juicio oral, de donde derivan, como insiste la Sala del Tribunal Supremo reiteradamente, las pruebas determinantes de la decisión/condena acordada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breve alusión que se hace por la demandante en este motivo a la vulneración de la libertad ideológica (art. 16 CE), opone el Ministerio Fiscal que la alegación no se sustenta en la realidad verificable ni tiene sostén en la causa. Baste significar —dice— que en nuestro sistema jurídico no existe ninguna prohibición o limitación para sostener tesis independentistas en los distintos territorios del Estado, ni para constituir partidos políticos que acojan dicho ideario independentista, ni para su expresión pública, lo que resulta de toda evidencia, dada la ideología del partido político a que pertenece la demandante y con el que ha concurrido a las elecciones al Parlamento catalán con reiteración, partido que despliega su actividad sin ningún tipo de cortapisa. La existencia de un movimiento independentista catalán, apoyado por sectores amplios de la sociedad catalana, que se manifiesta cada vez que lo estima conveniente en defensa de sus postulados ideológicos muestra bien a las claras que dicha ideología no es objeto de persecución de ninguna índole. Múltiples resoluciones adoptadas en la causa, tanto del magistrado instructor como de la sala de apelaciones y de la propia sentencia impugnada patentizan bien a las claras que el proceso penal no se sigue contra una ideología política independentista y ni a quienes participen de ella. No ha sido la ideología independentista la que ha determinado la incoación de la causa criminal y la investigación de los hechos y sus responsables, sino una pluralidad de actos planificados, indiciariamente constitutivos de delito, que se han sucedido a lo largo de un dilatado periodo de tiempo y habrían sido ejecutados por una serie de personas desde sus responsabilidades institucionales en el Consejo de Gobierno y en el Parlamento de Cataluña, así como ejerciendo el liderazgo de determinadas asociaciones civiles, con incitaciones directas o indirectas a la movilización popular para alcanzar la proclamación de la independencia acudiendo a vías de hecho y a la violencia para oponerse a la acción del Estado, todo ello en los términos que sientan ya los hechos probados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11.2.5. Vulneración del derecho a un proceso con todas las garantías y a utilizar los medíos de prueba pertinentes para la defensa (art. 24.2 CE), del derecho a la tutela judicial efectiva sin padecer indefensión (art. 24.1 CE) y del derecho un proceso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recordar la doctrina constitucional sobre el derecho a la prueba, señala que este motivo ya se planteó en el incidente de nulidad de actuaciones y ha sido resuelto por el auto de 29 de enero de 2020 cuyo contenido reproduce. Considera que en modo alguno la apreciación del delito de sedición pivota exclusivamente sobre lo que se pretendía aportar con la prueba documental anticipada solicitada, pues no es tan relevante el origen del sistema “crides” como su utilización para los objetivos. La negativa a la admisión de la práctica de la prueba está dentro de los márgenes que corresponden al órgano judicial, que no está obligado a practicar todos los medios de prueba que cada parte entienda pertinentes a su defensa, sino los que el juzgador valora libremente de manera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la circunstancia de que no se haya practicado una prueba admitida no acredita en este caso que se derive de ello una real y efectiva indefensión para la recurrente. Por otra parte, la mera denegación de la prueba no constituye base suficiente para fundamentar la demanda de amparo, pues el art. 24.2 CE exige que sea pertinente y la declaración de su pertinencia o impertinencia corresponde, según el art. 659 LECrim, a los tribunales penales en juicio de legalidad, además de que el art. 24 CE no supone un desapoderamiento de la potestad que corresponde a los jueces y tribunales ordinarios para pronunciarse sobre la pertinencia de las pruebas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para rechazar la prueba propuesta no puede considerarse, a su juicio, arbitraria o irrazonable, pues, en síntesis, refleja la falta de utilidad de esta a la hora de valorar la apreciación del delito y la participación de la recurrente, por más que pudiera aportar una información adicional, pero no sustantiva ni susceptible, por sí misma, de alterar el sentido de la decisión de la Sala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Motivos de carácter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11.3.1. Agrupa los motivos séptimo y octavo de la demanda de amparo, dada su identidad esencial desde el punto de vista de la vulneración alegada, en esencia,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séptimo se alega vulneración del derecho a la tutela judicial efectiva (art. 24.1 CE) y del derecho a la presunción de inocencia (art. 24.2 CE) y vulneración del derecho a un juicio justo (art. 6 CEDH). Se denuncia así que existen hechos probados huérfanos de toda motivación y valoración probatoria, efectuando una enumeración de aquellos que se considera que incurren en esta ausencia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octavo se alega vulneración del derecho a la tutela judicial efectiva (art. 24.1 CE) y a la presunción de inocencia por falta de valoración de los medios de prueba propuestos por la defensa (arts. 24.2 CE y 6.1.3 CEDH). Se denuncia la falta de valoración de diversas pruebas de descargo de carácter documental y testifical, que se enumeran, considerando que “el fallo habría sido distinto. Necesariamente absolutorio”.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sintetiza, en primer lugar, la doctrina constitucional sobre el derecho a la presunción de inocencia y la motivación de la valoración probatoria, y señala que la sentencia impugnada expresa claramente los razonamientos que determinan la autoría y participación de la ahora recurrente. Indica que en el juicio de autoría (apartado 1.6) se destaca que su participación deriva, en síntesis: de su pertenencia y asunción de los acuerdos del Consejo de Gobierno de Cataluña del que formaba parte; de la estrategia diseñada para incumplir las resoluciones del Tribunal Constitucional, incitando a la ciudadanía a incumplir las resoluciones jurisdiccionales y a entorpecer gravemente el desempeño de la autoridad pública (1.6.1); de sus actuaciones como consejera que se describen en el apartado 1.6.2; y, de alentar la participación y movilización social con los actos que también se describen y justifican en el apartado 1.6.2 y precisamente en su calidad de Consejera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la sentencia precisa también otros aspectos, como la cesión del uso de centros cívicos para la votación el 1 de octubre y para la jornada de Escoles Obertes que se celebró durante ese fin de semana, cuyo objetivo fue evitar o, cuanto menos, dificultar notablemente el cumplimiento de las órdenes del Tribunal Superior de Justicia sobre el cierre de los centros de votación el día 1 de octubre. Y también afirma su intervención decisiva en relación con el uso de locales de cara a garantizar su disponibilidad para el referéndum, blindándolos ante una eventual negativa de sus directores a la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 el Ministerio Fiscal, no solo se exponen los hechos y la conducta de la recurrente, sino que se fundamenta en sucesivas consideraciones derivadas del análisis de la prueba, lo que está muy lejos del vacío probatorio que se denuncia por la recurrente, por más que, lógicamente, no comparta las conclusiones alcanzadas, pero sin que ello signifique el mayor acierto y prevalencia de las suyas. No concurre, pues, a su juicio, la inexistencia de pruebas de cargo válidas ni corresponde efectuar una valoración probatoria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11.3.2. Vulneración del principio de responsabilidad personal por el hecho propio, relacionado con el derecho a la legalidad penal (arts. 25.1 CE, 7 CEDH, 15 PIDCP, 11 DUDH y 49 CDFUE) y del derecho a la presunción de inocencia (art. 24.2 CE) (motivo noveno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primer lugar, en relación con el derecho a la presunción de inocencia, reproduce parte del FJ 4 de la STC 138/2016, de 18 de julio, y del FJ 2 del ATC 130/2001, de 21 de mayo; en relación con el principio de legalidad, reproduce parte del contenido del FJ 9 de la STC 75/2006, de 13 de marzo, y del FJ 8 de la STC 153/2011, de 17 de octubre; y en relación con la indefensión, reproduce parte del FJ 3 de la STC 75/2000,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modo alguno se puede vincular la errónea declaración —reconocida y rectificada por la propia Sala del Tribunal Supremo— sobre la condición de consejera de Enseñanza de la recurrente con la atribución a la misma de las conductas determinantes del delito de sedición siendo, por tanto, aquella atribución absolutamente irrelevante y no afectando al núcleo de las conductas por las que resultó condenada. Lo esencial, afirma el Ministerio Fiscal, era garantizar la disponibilidad de los locales para el referéndum, a partir de la existencia del concierto entre todos los miembros del Govern, y en el que descansa la condena de quienes han sido considerados coautores. Aquella circunstancia no implica, por tanto, que responda por unos hechos de los que no es responsable, pues los que ejecutó, a tenor de la sentencia, son independientes de aquella equivocada condición puntualmente aludida debida a un error material carente de trascendencia desde la perspectiva de su responsabilidad y, consecuentemente, de la afectación de los derechos fundamentales que ahora se estiman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11.3.3. Vulneración del derecho a la presunción de inocencia (arts. 24.2 CE y 6.2 CEDH) (motivo décimo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presunción de inocencia y los derechos a la libertad de expresión y la libertad de información, señala el Ministerio Fiscal que mediante este motivo parece cuestionarse, en realidad, la extensión de los derechos a la libertad de expresión e información, aduciendo una vinculación entre las declaraciones de autoridades públicas y la eventual “condena” de la recurrente que afectaría al derecho a la presunción de inocencia. Sin embargo, a su entender, carece de toda consistencia dicha vinculación con el derecho a la presunción de inocencia, porque este derecho fundamental se configura, en sustancia, como (STC 138/2016, FJ 4): “el derecho a no ser condenado sin pruebas de cargo válidas, lo que implica que exista una mínima actividad probatoria realizada con las garantías necesarias, referida a todos los elementos esenciales del delito [...]”. Por lo que: “solo cabrá constatar la vulneración del derecho a la presunción de inocencia cuando no haya pruebas de cargo válidas, es decir, cuando los órganos judiciales hayan valorado una actividad probatoria lesiva de otros derechos fundamentales o carente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cabe pretender limitar la libertad de expresión en relación con el derecho a la presunción de inocencia al socaire de su incidencia no acreditada sobre este último. El derecho a la presunción de inocencia solo se vulnera en relación con la falta de una actividad probatoria válida. Y lo cierto, añade, es que, con independencia de las manifestaciones a las que se alude por la recurrente, la decisión de la sentencia condenatoria no tiene como fundamento aquellas manifestaciones, sino que deriva exclusivamente del resultado que se apoya en la prueba practicada en las sesiones del juicio oral como se relata a lo largo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el derecho a la presunción de inocencia no puede verse comprometido por las manifestaciones de personas ajenas al órgano de enjuiciamiento. Aquel afecta a la valoración sobre la actividad probatoria realizada por los órganos judiciales —en este caso, la Sala Segunda del Tribunal Supremo—, quedando al margen, en consecuencia, cualesquiera otras valoraciones u opiniones que pudieran efectuarse por otras personas, pues la decisión de inocencia o culpabilidad, condena o absolución, solo concierne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11.3.4. Principio de legalidad (art. 25 CE) (motivos decimoprimero/decimosexto y decimosegundo/decimotercero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los motivos decimoprimero y decimosexto, por una parte, y decimosegundo y decimotercero, por otra, cuestionan, en esencia, la vulneración del principio de legalidad, y si bien ello se hace desde distintas perspectivas, su conexión permite abordar su examen de una manera conjunta. Por ello, en este apartado analiza, por un lado, la vulneración del principio de legalidad en relación con otros derechos fundamentales (libertad ideológica, libertad de expresión, derecho de reunión y manifestación, derecho de participación política) y, por otro, la vulneración del principio de legalidad en cuanto a su manifestación respecto del principio de taxatividad y la prohibición de analogía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Afectación de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analiza el motivo decimoprimero de la demanda de amparo: vulneración del derecho a la legalidad (arts. 25 CE y 7 CEDH) de cuya vulneración se deriva la del derecho a la libertad ideológica (arts. 16 CE y 9 CEDH), derecho a la libertad de expresión (arts. 20 CE y 10 CEDH), derecho de reunión y manifestación (arts. 21 CE y 11 CEDH) y derecho de participación política (art. 23 CE); y el motivo decimosexto: vulneración del principio de legalidad (arts. 25.1 CE, 15 PIDCP, 11 DUDH y 49 CDFUE) en relación con la vulneración de los derechos de reunión (arts. 21 CE, 11 DUDH, 21 PIDCP, 20 DUDH y 12 CDFUE), libertad de expresión (arts. 20 CE, 7 CEDH, 19 PIDCP, 19 DUDH y 11 CDFUE), libertad ideológica (arts. 16 CE y 9 CEDH), derecho de participación política (arts. 23 CE y 21 DUDH) y derecho a la libertad (arts. 17 CE, 5 CEDH, 9 PIDCP, 9 DUDH y 6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el contenido de distintas sentencias del Tribunal Constitucional sobre la configuración de los tipos penales, el principio de legalidad, la relación entre las conductas penales y el ejercicio de derechos fundamentales, el derecho a la libertad ideológica, el derecho a la libertad de expresión, el derecho de reunión y manifestación y el derecho de participación política, afirma que los motivos aquí planteados en relación con la afectación de otros derechos fundamentales reiteran, en esencia, lo ya expuesto en el incidente de nulidad de actuaciones de la recurrente, que fue resuelto por el auto del Tribunal Supremo de 29 de enero de 2020. Señala que con anterioridad a este auto ya la sentencia del Tribunal Supremo impugnada hace una ponderación de los derechos afectados en la que queda claro que en modo alguno se persigue ni se sanciona el ejercicio de los derechos enumerados en estos motivos por la demanda de amparo, sin que, por tanto, el ejercicio de estos afecte a la aplicación del principio de legalidad y subsunción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 sentencia del Tribunal Supremo afirma categóricamente que: “la defensa política, individual o colectiva, de cualquiera de los fines enumerados en el art. 472 del CP —entre otros, derogar, suspender o modificar total o parcialmente la Constitución o declarar la independencia de una parte del territorio nacional— no es constitutiva de delito”. Son los modos de ejecución —al margen de la legalidad— los que configuran la aparición de la conducta típica merecedora de reproche penal y que excluye que estos comportamientos puedan tener la cobertura del ejercicio de un derecho fundamental como los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reproduce el apartado de la sentencia del Tribunal Supremo en el fundamento de Derecho C), autoría, apartado 1.3, en el que se dice: “La Sala quiere subrayar, pese a su obviedad, que no es el sentido del voto lo que sustenta la condena de la señora Forcadell. Ninguno de los parlamentarios ha sido perseguido por lo que dijo, por lo que votó o por lo que, desde la consolidación de nuestro sistema constitucional, puede defender cualquier representante político sin obstáculo ni intromisión por parte de otros poderes del Estado. Su comportamiento, pese a las repetidas alegaciones de su defensa en este sentido, no se encontraba amparado por la inviolabilidad parlamentaria. Sobre los límites de esa causa de justificación ya nos hemos pronunciado supra. Se impone, pues, una remisión a lo ya tratado”. Y su apartado 1.8.1: “La Sala no tiene ninguna discrepancia con el acusado cuando argumenta que los hechos que se le imputan son perfectamente explicables porque ‘[...] tenía un mandato de la ANC para protestar democráticamente por lo que consideraba una decisión judicial injusta, no ajustada a ley’. Venimos insistiendo que las llamadas a la movilización, a la cohesión social en torno al ideal independentista, carecen de trascendencia penal. Es más, están protegidas por nuestro sistema constitucional. Pero no es ese el fundamento de la imputación. Los hechos por los que se declara la autoría del señor Sànchez nada tienen que ver con la criminalización de la protesta ciudadana —como llegó a sostener en sus respuestas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principio de legalidad por falta de taxatividad en el tipo penal del art. 544 CP y por su aplicación analógica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incluyen aquí los siguientes motivos de la demanda de amparo: motivo decimosegundo, vulneración del derecho al principio de legalidad (arts. 25.1 CE, 7 CEDH, 15 PIDCP, 11 DUDH y 49 CDFUE) por falta de taxatividad del tipo previsto en el art. 544 CP; motivo decimotercero, vulneración del derecho al principio de legalidad (arts. 25.1 CE, 7 CEDH, 15 PIDCP, 11 DUDH y 49 CDFUE) por aplicación analógica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los distintos apartados de la sentencia del Tribunal Supremo de 14 de octubre de 2019 y del auto del Tribunal Supremo de 29 de enero de 2020 que hacen referencia a estas cuestiones, señala que la vulneración del principio de legalidad en los términos alegados por la recurrente se circunscribe a la aplicación del delito de sedición, al que se refiere en su tipo básico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tipo penal que contempla dicho precepto no adolece de la imprecisión y vaguedad que se le atribuye por la recurrente y, además, la propia sentencia del Tribunal Supremo impugnada se cuida de precisar los contornos de su aplicación al caso enjuiciado. Y, por otra parte, añade que no pueden valorarse aisladamente la sucesión de actos constitutivos de los delitos, en cuanto forma parte de un todo, pues como ya se adelantaba por la sentencia del Tribunal Supremo impugnada, “[l]os actos cuya conjunción constituye el tipo penal pueden aisladamente no ser delictivos” [fundamento de Derecho B), punto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Ministerio Fiscal en afirmar que los tipos penales aplicados no adolecen de laxitud e indeterminación, previendo conductas comprensibles para sus destinatarios. La sentencia condenatoria se ha cuidado de efectuar una escrupulosa labor de subsunción que, respetando las pautas de interpretación de la comunidad jurídica, ha aquilatado su contenido explicando las razones por las que las conductas que constituyen los hechos probados por los que la recurrente ha resultado condenada se integran en el tipo penal. Y para ello, en síntesis, ha acotado el delito de sedición, separándolo de otras figuras con cierta afinidad (rebelión, desobediencia, desórdenes públicos), precisando los comportamientos tipificados: movilizar a la ciudadanía en un alzamiento público y tumultuario que impide la aplicación de las leyes y obstaculiza el cumplimiento de las decisiones judiciales, caracterizado por una actitud de abierta oposición al normal funcionamiento del sistema jurídico. Continúa el Ministerio Fiscal, en este mismo sentido, afirmando que la sentencia recurrida advierte que ante un levantamiento multitudinario, generalizado y proyectado de forma estratégica, no es posible eludir la tipicidad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su juicio, los criterios de subsunción que aplica la sentencia impugnada incardinando las conductas de los hechos probados en el delito del art. 544 CP respetan el principio de legalidad, con criterios acomodados a las pautas de la comunidad jurídica, por más que no sean compartidos por la recurrente, pues, a partir de las consideraciones sobre la figura típica aplicada, recoge la sentencia [fundamento de Derecho C), apartado 1.6, con relación a la recurrente],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participación en la estrategia diseñada para desacatar el sistema normativo sobre el que se edifica el Estado de Derecho, especialmente el Estatuto de Autonomía de Cataluña, consistió en incumplir las resoluciones del Tribunal Constitucional contribuyendo así a la creación de una legalidad paralela, afectada estructuralmente en su validez. Incitó a la ciudadanía al incumplimiento de las resoluciones jurisdiccionales, transmitiendo el falso mensaje de que mediante la votación promovida por el Govern de la Generalitat, Cataluña se convertiría, una vez hecho el recuento de los votos favorables, en un estado soberano.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implicación en los hechos participa de los elementos comunes a los que hemos apreciado en los distintos miembros del Consejo de Gobierno de la Generalitat también acusados, los señores Junqueras, Romeva, Forn, Rull y Turull. A todos ellos incumbía el deber de garantizar, en atención a la función pública que desarrollaban, que la actividad administrativa procurara el efectivo cumplimiento de las leyes y de las resoluciones judiciales. Sin embargo, asumieron la inequívoca voluntad de un Poder Ejecutivo decidido a culminar el desafío a las bases del sistema normativo que equilibra y hace posible la convivencia.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por parte de la señora Bassa de participar en ese pulso al orden constitucional, que incluía la movilización de la ciudadanía alentada a impedir el normal desenvolvimiento de la actuación judicial —como ocurrió los días 20, 21 y 22 de septiembre—, o a incumplir la orden del Tribunal Superior de Justicia de Cataluña que prohibía la celebración de la consulta del día 1 de octubre, fue inequívoca y deliberada. Y lo fue aun a riesgo de propiciar un enfrentamiento con los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Como consejera adoptó dentro de su respectiva área de influencia las decisiones ejecutivas necesarias para procurar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 juicio del Ministerio Fiscal, la sentencia del Tribunal Supremo de 14 de octubre de 2019 razona detalladamente la concurrencia de los requisitos del tipo de sedición de los arts. 544 y 545 CP, distinguiendo las circunstancias que caracterizan el supuesto enjuiciado, con unos razonamientos que no pueden reputarse en modo alguno extravagantes ni ajenos a las pautas interpretativas de la comunidad jurídica, no desbordando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11.3.5. Vulneración del principio de legalidad (arts. 25.1 CE, 7 CEDH, 15 PIDCP, 11 DUDH y 49 CDFUE) por aplicación retroactiva de nueva doctrina jurisprudencial contraria a reo (motivo decimocuarto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según nuestra doctrina constitucional, el principio de irretroactividad penal inserto en el art. 25.1 CE se establece respecto de las leyes y no es aplicable respecto de las líneas jurisprudenciales. Por ello, a su juicio, resulta obvio que no concurren los requisitos exigidos por la doctrina constitucional para entender existente una vulneración ni del principio de legalidad penal ni de los derechos a la igualdad en la aplicación de la ley o la intangibilidad de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para la doctrina constitucional [ATC 155/2016, de 20 de septiembre, FJ 4 ii)] una cosa es que existan diversos criterios interpretativos entre sentencias, “disparidad que puede ser evaluada […] desde el punto de vista del derecho a la igualdad en la aplicación de la ley”, y “otra bien distinta que esa interpretación dispar de la legislación penal en dos procesos diferentes suponga una aplicación retroactiva de la legalidad penal que genere un cambio sorpresivo e inesperado de criterio jurisprudencial en perjuicio de las expectativas consolidadas por el reo en ese proceso”, que es lo que resultó determinante, por ejemplo, en la STEDH de 21 de octubre de 2013, asunto Del Río Prada c. España, dictada sobre una situación en la que la penada había obtenido una primera decisión judicial firme (auto de la Audiencia Nacional de 30 de noviembre de 2000) que determinaba, de forma definitiva, la pena total que le resultaba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afirmar que lo que constitucionalmente resulta inaceptable es el cambio de criterio interpretativo sobrevenido, inmotivado, sorpresivo, ad hoc e impredecible. De ahí las exigencias y parámetros impuestos por nuestra doctrina constitucional. Recuerda que, como sintetiza la STC 158/2015, de 14 de julio, FJ 5, “la alegada vulneración del principio de igualdad en la aplicación de la ley, baste decir, sin más largo discurso argumentativo, que dicho principio únicamente puede verse conculcado cuando la solución dispar dada al supuesto de hecho considerado igual procede de un mismo órgano del Poder Judicial y no ha aportado este una justificación razonable del apartamiento del criterio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el Ministerio Fiscal que visto el contenido tanto del alcance del motivo planteado —sin que se acredite cabalmente aquel término de comparación exigido—, y sin que se identifique aquella doctrina que se habría infringido por la alegada nueva línea jurisprudencial, como del contenido de la sentencia del Tribunal Supremo impugnada, que analiza detalladamente la tipicidad del comportamiento de la recurrente, las conductas determinantes de su participación, las referencias interpretativas doctrinales y jurisprudenciales, no puede apreciarse ni voluntarismo selectivo, ni apartamiento inmotivado del criterio aplicativo consolidado y mantenido hasta entonces por el órgano jurisdiccional cuyas resoluciones se impugnan, lo que constituye la esencia de la desigualdad aplicativa según nuestra jurisprudencia constitucional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11.3.6. Vulneración del derecho a la legalidad penal por imposición de una pena desproporcionada (art. 25 CE en relación con los arts. 17 CE y 49 CDFUE) (motivo decimoquinto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la sentencia impugnada ha realizado una ponderación de las penas impuestas y que este motivo ya fue abordado al resolver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establece un margen punitivo dentro de la amplia libertad que corresponde al legislador, de modo que solo cabrá considerar una norma penal como estrictamente desproporcionada cuando concurra un desequilibrio patente y excesivo o irrazonable entre la sanción y la finalidad de la norma a partir de las pautas axiológicas constitucionalmente indiscutibles y de su concreción en la propia actividad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este caso, la norma persigue la preservación de bienes o intereses que no están constitucionalmente proscritos ni son socialmente irrelevantes, ni puede descartarse, dada la gran relevancia de los bienes jurídicos protegidos y los intereses a preservar, que la pena no sea instrumentalmente apta para dicha persecución.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que a partir del margen punitivo establecido en el art. 545.1 CP la sentencia del Tribunal Supremo impugnada explica la concreta pena impuesta a la recurrente, no solo como autora, sino en su condición de autoridad de acuerdo con el art. 24.1 CP en cuanto que la recurrente, junto con otros acusados “detentaron también una autoridad funcional, marcada por su capacidad decisoria para sumarse y condicionar el desarrollo del concierto delictivo”, y en cuanto “eran miembros del Govern”. Se atiende a la gravedad y trascendencia de las conductas que se sancionan, tanto en cuanto a la aplicación de la ley que se soslayaba como en cuanto al desprecio de las instituciones, y ello acomodado a las características de nuestro Derecho e historia, ponderado por el legislador durante muchos años, y no siempre coincidente con otras legislaciones que responden a diferentes características y valoración de sus propias experiencias históricas.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propia dinámica de actuación concertada, temporalmente dilatada, organizada y preordenada a los fines que se pretendían, e intentando soslayar la actuación de las vías legales, descritos con detalle en la sentencia recurrida, abundan en la comprensión de la norma por sus destinatarios al tiempo que enervan la imputación de imprevisibilidad con que la demandante pretende excluir el respeto aplicativo del principio de legalidad. A lo que añade que la visión aislada de conductas no puede excluir la conducta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11.3.7. Vulneración del derecho a la presunción de inocencia (art. 24 CE) y vulneración del principio de legalidad penal y del principio de personalidad de las penas (arts. 25.1 CE, 7 CEDH, 15 PIDCP, 11 DUDH y 149 CDFUE) mediante la aplicación del subtipo agravado de malversación (motivo decimoséptimo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criterios de la sentencia del Tribunal Supremo y del auto por el que se resuelve el incidente de nulidad de actuaciones sobre esta cuestión, señala el Ministerio Fiscal que dichas resoluciones detallan aquellos elementos probatorios que avalan y dan soporte a la decisión condenatoria. Pone de relieve que la sentencia recurrida efectúa una interpretación del tipo aplicado en la que resalta que la ahora recurrente formaba parte del Govern, interviniendo en los acuerdos colegiados y realizando actos que hicieron posible el delito de malversación por el que resultó condenada, formando parte de un plan así colectivo para hacer frente a todos los gastos relacionados con el referéndum, que eran ajenos a cualquier fin público lícito y se ordenaron careciendo de cualquier cobertura presupuestaria. Y explica igualmente que no es admisible el pretendido fraccionamiento de la cuantía puesto que: “Si este gasto se fraccionó entre cinco departamentos, entre ellos aquel del que era titular la señora Bassa, fue para disimular deliberadamente la distracción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interpretación llevada a cabo por la sentencia recurrida no puede considerarse extravagante ni ajena a las pautas interpretativas de la comunidad jurídica ni opuesta a la orientación material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11.3.8. Vulneración del derecho a la tutela judicial efectiva (art. 24.1 CE) en relación con el art. 120 CE y con el derecho a un proceso equitativo (art. 6 CEDH) (motivo decimoctavo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Fiscal que la sentencia impugnada explica las razones de la imposición de la pena a la recurrente por el delito de malversación en el fundamento de Derecho D), penas, apartado 1, y que a este motivo se refirió ya el auto del Tribunal Supremo de 29 de enero de 2020 por el que se resolvió el incidente de nulidad de actuaciones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punición conjunta de los delitos de sedición y malversación de caudales públicos en concurso medial en relación con la recurrente, afirma que puede reiterarse aquí lo expuesto en su escrito al examinar el motivo decimoquinto de la demanda de amparo. En definitiva, por tanto, a partir del margen punitivo establecido en los arts. 545.1 y 432 CP, la sentencia condenatoria explica la concreta pena impuesta a la recurrente, no solo como autora, sino en su condición de autoridad de acuerdo con el art. 24.1 CP en cuanto que la recurrente, junto con otros acusados “detentaron también una autoridad funcional, marcada por su capacidad decisoria para sumarse y condicionar el desarrollo del concierto delictivo”, y en cuanto “eran miembros del Govern”. Pero, además, menciona expresamente el alcance punitivo de, entre otros, la señora Bassa, en cuanto la considera autora de un delito de malversación agravada que se justifica expresamente por la “deslealtad que representa haber puesto la estructura de sus respectivos departamentos al servicio de una estrategia incontrolada de gasto público al servicio del referéndum ilegal. Y hacerlo, en total, en una cuantía superior a 250 000 €”.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afirmando que los hechos probados, la determinación de la autoría y la participación de la recurrente que analiza la sentencia del Tribunal Supremo impugnada otorgan sobrado fundamento de la conclusión penológica que también se razona, por lo que en modo alguno se puede compartir que la imposición de la pena carezca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fin de tramitar y resolver la petición de recusación del magistrado de este Tribunal Constitucional don Antonio Narváez Rodríguez, planteada por la demandante en este proceso de amparo mediante escrito de fecha 27 de octubre de 2020, el Pleno, mediante providencia de fecha 17 de noviembre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don Antonio Narváez Rodríguez formuló su abstención en relación con el presente proceso constitucional de amparo, abstención que, por unanimidad, fue considerada justificada por el Pleno en el ATC 18/2021, de la misma fecha, lo que dio lugar a su aceptación y a acordar el archivo de la pieza separada de recusación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30 de marzo de 2021, don Aníbal Bordallo Huidobro, procurador de los tribunales, en representación de doña Dolors Bassa i Coll,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auto ATC 48/2021, de 21 de abril, lo que dio lugar a apartarle definitivamente del presente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2 de diciembre de 2021, don Aníbal Bordallo Huidobro, procurador de los tribunales, en nombre y representación de la demandante de amparo, promovió incidente de recusación respecto del magistrado don Enrique Arnaldo Alcubilla y de la magistrada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por ATC 107/2021, de 15 de diciembre, acordó inadmitir, entre otras, la referida recusación. Por ATC 17/2022, de 25 de enero, se desestimaron las solicitudes de aclaración y los recursos de súplica promovidos contra el citado ATC 107/2021,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marzo de 2022,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núm. 459-2019, de 14 de octubre, dictada por la Sala de lo Penal del Tribunal Supremo en la causa especial núm. 20907-2017, que condenó a la demandante como autora de un delito de sedición previsto en los arts. 544 y 545.1 CP y de un delito de malversación de caudales públicos previsto en el art. 432.1 y 3 CP, a las penas de doce años de prisión e inhabilitación absoluta,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y el auto de fecha 29 de enero de 2020 que desestimó los incidentes de nulidad promovidos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en su escrito de demanda las siguientes vulneraciones de derechos fundamentales: a) del derecho a la libertad (arts. 17 CE y 5 CEDH), por la ausencia de un fin constitucionalmente legítimo que justificara la prisión provisional acordada, existiendo medidas menos gravosas que le hubieran permitido un ejercicio pleno del derecho de defensa; b) del derecho al juez ordinario predeterminado por la ley (arts. 24.2 CE y 6 CEDH), por haber asumido el Tribunal Supremo la competencia para enjuiciar los hechos; c) lo que le ha privado adicionalmente de su derecho a la doble instancia (arts. 24.2 CE, 14.5 del Pacto internacional de derechos civiles y políticos (PIDCP) y 2 del Protocolo núm. 7 CEDH); d) del derecho a un juez imparcial (arts. 24.2 CE y 6 CEDH) por tres razones: (i) haber conferido el instructor un estatus de testigo protegido sobre la base de vivencias y apreciaciones personales, (ii) la participación de tres de los magistrados integrantes de la sala en el enjuiciamiento en la resolución de una causa previa cuyo objeto coincide parcialmente y (iii) las manifestaciones de un senador; e) de los derechos de defensa, a la tutela judicial efectiva y a un proceso con todas las garantías (arts. 24 CE y 6 CEDH), por las características de la instrucción y la falta de tiempo para preparar adecuadamente la defensa; f) del derecho a utilizar los medios de prueba pertinentes para la defensa (arts. 24.2 CE y 6 CEDH), por la denegación sobrevenida de una prueba documental previamente admitida; g) del derecho a la presunción de inocencia (arts. 24.2 CE y 6 CEDH) en un cuádruple sentido: (i) por ausencia de fundamentación del relato fáctico y de la correspondiente valoración probatoria, (ii) por falta de valoración de la prueba de descargo, (iii) por la atribución errónea de hechos ajenos y (iv) por manifestaciones de cargos políticos contrarias a la dimensión extraprocesal del derecho; h) del derecho a acceder a los cargos públicos en condiciones de igualdad (art. 23.2 CE), en relación con la prerrogativa de la inviolabilidad parlamentaria; i) del derecho a la legalidad penal (arts. 25.1 CE y 7 CEDH), (i) por la falta de taxatividad del tipo penal de sedición y la interpretación y la aplicación efectuada por el órgano judicial del mismo, lesivas de las garantías del art. 25.1 CE y de la libertad ideológica y de expresión y a los derechos de reunión y manifestación y de representación política (arts. 16, 20, 21 y 23 CE y 9, 10 y 11 CEDH) así como conducentes a una pena desproporcionada, y (ii) por la interpretación analógica del tipo penal agravado de malversación y su aplicación contraria al principio de personalidad de las penas; y, por último, j) del derecho a la tutela judicial efectiva (art. 24.1 CE), por la falta de motivación de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opuso, como óbice procesal de admisibilidad, la no conclusión de la causa y el carácter prematuro del recurso y, en cuanto al fondo, pidió igualmente su desestimación. Finalmente,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han sido ampliamente resumidas en los antecedentes de esta resolución. No obstante, una síntesis de estas será expuesta de nuevo al analizar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no prematuridad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recurso, procede descartar el óbice de admisibilidad alegado por el partido político Vox, referido al carácter prematuro de la demanda, según se dice, habida cuenta de la complejidad de la causa y del procedimiento en sí, que no estaría completamente finalizado ni, por ello, agotados los medios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debe rechazarse por su absoluta falta de sostén. El recurso de amparo impugna la sentencia núm. 459-2019, de 14 de octubre, dictada en la causa especial núm. 20907-2020, y el posterior auto de 29 de enero de 2020. Esto es, una sentencia condenatoria del Tribunal Supremo, frente a la que no cabe recurso ordinario alguno (art. 904 LECrim), y el auto desestimatorio del incidente de nulidad formulado frente a ella al amparo de la posibilidad excepcional prevista en el art. 241 LOPJ, frente al que tampoco cabe recurso alguno (art. 241.2 LOPJ); resoluciones dictadas en un procedimiento penal concluso en el que se han agotado los medios legales de impugnación, tal y como exige el art. 44.1 a) LOTC. En realidad, el óbice aducido por quien fuera acusación popular parece plantearse de forma equivocada respecto a unos autos no especificados y con un desarrollo alusivo a la imposibilidad de recurrir en amparo decisiones interlocutorias, manifiestamente desconectado de las resoluciones impugnadas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pretensión de inadmisibilidad debe ser desestimada. La desestimación de este motivo de inadmisión no obsta al examen de otros posibles óbices procesales en relación con cada uno de los motivos de amparo, que, en su caso, serán resueltos al enjuiciarlos.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facilitar la compresión del texto de esta sentencia, el contenido del enjuiciamiento constitucional planteado en la demanda aconseja realizar dos consideraciones previas, antes del análisis individualizado de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tiene un doble objeto: está dirigida a delimitar la conducta de la recurrente que ha sido considerada delictiva, así como las razones que han fundamentado dicha consideración (juicios de tipicidad y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dirige a destacar los pronunciamientos que este tribunal, a lo largo del desarrollo de los hechos que han sido después enjuiciados penalmente, ha venido haciendo sobre la alegada inconstitucionalidad de algunas iniciativas parlamentarias y gubernamentales, relacionadas con los hechos declarados probados, que estaban dirigidas a reivindicar y hacer efectivo el propósito unilateral de convocar y llevar a efecto un referéndum sobre la independencia de Cataluña, para dar soporte o continuidad al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 la recurrente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hemos recogido íntegramente la declaración de hechos probados de la sentencia impugnada y hemos resumido los juicios de tipicidad y autoría que han justificado la condena de la recurrente. Dada la extensión del relato fáctico, que se refiere a diversas personas acusadas que protagonizaron distintas conductas a lo largo de un dilatado período de tiempo, con la finalidad de facilitar su análisis, procederemos a continuación a exponer, a partir del mismo, cuál es la conducta de la recurrente que ha sido considerada penalmente relevante y cuál el contexto en que se desarrolló, así como las razones tomadas en consideración para fundamentar su declaración de culpabilidad como autora de los delitos de sedición y malversación de caudales públicos (arts. 544 y 545.1 en relación con el art. 432.1 y 3, último párrafo,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relata en sus hechos probados que la contribución fáctica de la señora Bassa formaba parte de una estrategia concertada, que incluía un reparto funcional de roles entre los miembros del gobierno autonómico de Cataluña (del que, desde el 14 de enero de 2016, formaba parte como consejera de Trabajo, Asuntos Sociales y Familia), la presidenta de su Parlamento y los responsables de diversas organizaciones institucionales, culturales y ciudadanas, que mantenían un programa político común, en cuanto todos eran partidarios de la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mediato de la actuación conjunta de las personas acusadas era crear una cobertura jurídica aparente, al margen de las previsiones establecidas en la Constitución y el Estatuto de Autonomía de Cataluña, que permitiera movilizar a los partidarios de la independencia haciéndoles creer, mediante las correspondientes convocatorias, que cuando depositaran su voto en un referéndum de autodeterminación convocado al efecto por el gobierno autonómico, estarían contribuyendo al acto fundacional de una república independiente en Cataluña. En tal medida, en dicha estrategia común cobraba especial relevancia la celebración de un referéndum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las declaraba plebiscitarias; de este modo, votar a las candidaturas soberanistas —en una de las cuales se integró la recurrente— sería tomado como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actuación acordada tenía especial relevancia la actuación del Gobierno de la Generalitat, tanto en la promoción como en la convocatoria, organización y desarrollo del denominado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condenatoria recoge como hitos fundamentales de la actuación del gobierno autonómico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9 de junio de 2017, el vicepresidente de la Generalitat, don Oriol Junqueras i Vies, tras una reunión con todo el Consejo de Gobierno, presentó en el Pati dels Tarongers del Palacio de la Generalitat la pregunta que se iba a formular en el referéndum de autodeterminación, estableciendo para su celebración la fecha del 1 de octubre. En la presentación estuvo acompañado por todos los miembros del gobierno, por la presidenta del Parlamento, algunos de los miembros de su mesa y por varios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4 de julio de 2017, en un acto celebrado en el Teatro Nacional de Cataluña, con la participación de todos los miembros del Gobierno autonómico, se hizo la proclamación de la voluntad de realizar el referéndum de autodeterminación; y se llamó a la participación en la consulta, garantizando los responsables autonómicos que el ejecutivo catalán haría posible el voto decisivo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6 de septiembre de 2017, tras aprobarse por el Parlamento de Cataluña la Ley 19/2017, del referéndum de autodeterminación, la totalidad de los integrantes del Gobierno de la Generalitat (presidente, vicepresidente y doce consejeros), firmaron el Decreto 139/2017, de convocatoria del referéndum, fijándose como fecha de votación la jornada del 1 de octubre de 2017. El Decreto fue suspendido en su aplicación por el Tribunal Constitucional el mismo día, como detallaremos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el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afectación laboral de los participantes. El Decreto aparecía firmado por el presidente de la Generalitat, así como por el vicepresidente del Gobierno y consejero de Economía y Hacienda. El Decreto fue también suspendido en su aplicación por el Tribunal Constitucional por providencia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Mediante acuerdo del Gobierno de la Generalitat de 7 de septiembre de 2017 —a propuesta del vicepresidente y de los consejeros de Presidencia y de Asuntos Institucionales y Exteriores— se autorizó a los diferentes departamentos para que realizaran las acciones y contrataciones necesarias para la realización del referéndum. En el último apartado de dicho acuerdo se estableció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señora Bassa, así como otros acusados, emitieron mensajes de solidaridad, afecto y compromiso y expresiones de agradecimiento, a través de los medios sociales,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llamamientos al voto se produjeron antes y en la fecha en la que el referéndum había sido convocado, pese a que era ya entonces notorio que la magistrada instructora de las diligencias penales incoadas ante la Sala de lo Civil y Penal del Tribunal Superior de Justicia de Cataluña había dictado auto de fecha 27 de septiembre de 2017 por el que ordenó a la policía autonómica catalana y al resto de cuerpos policiales operativos en Cataluña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 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 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1 de octubre de 2017 multitud de ciudadanos, atendiendo a los reiterados llamamientos, tanto de los acusados a quienes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10 de octubre de 2017, el presidente de la Generalitat compareció ante el pleno del Parlamento de Cataluña. La sesión estuvo dirigida a dar cuenta del resultado de la votación y manifestar el presidente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hacer posible la celebración del referéndum, previsto como requisito habilitante para la supuesta declaración de independencia, conforme a lo dispuesto en leyes de transitoriedad y de referéndum aprobadas por el Parlamento, se originaron obligaciones pecuniarias contra el patrimonio de la hacienda pública catalana, pese a que ambas leyes y los decretos que las desarrollaban fueron inicialmente suspendidos y luego anulados por el Tribunal Constitucional. También lo había sido la Ley del Parlament de Cataluña 4/2017, de 28 de marzo, de presupuestos de la Generalitat, en la que se introdujeron durante su tramitación sendas enmiendas, que resultarían aprobadas como disposición adicional 40, bajo el epígrafe “medidas en materia de organización y gestión del proceso referendario”. La suspensión de su vigencia y aplicación, acordada por providencia de 4 de abril de 2017 de este Tribunal Constitucional, fue notificada personalmente a todos los miembros del Consejo de Gobierno de la Generalitat, con expresa advertencia de su deber de impedir o paralizar cualquier iniciativa que pudiera suponer ignorar o eludir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sentencia,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Asuntos y Familia, Salud y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Departamento de Trabajo, del que era titular la señora Bassa, comprometió un gasto de 197 492,04 € al encomendar a la empresa Unipost la distribución de las notificaciones de nombramiento de los integrantes de las mesas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de la conducta de la recurrente en los delitos de sedición y malversación de caudales públicos (arts. 544 y 545.1; 432.1 y 3, párrafo último,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Atendiendo a los juicios fáctico y jurídico expresados en la sentencia cuestionada, cabe anticipar que la recurrente ha sido condenada como autora de un delito de sedición tras considerar que participó consciente y voluntariamente en la estrategia diseñada para desacatar el sistema normativo sobre el que se edifica el Estado de Derecho, especialmente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contribución nuclear, en su condición de consejera del Gobierno catalán, consistió en incumplir las resoluciones del Tribunal Constitucional posibilitando así, con la aprobación de los decretos 139/2017 y 140/2017, de convocatoria y normas complementarias del referéndum, tanto la creación de una legalidad paralela, afectada estructuralmente en su validez, como su ejecución. Se afirma también que “desde su Consejería fueron variadas las actuaciones dirigidas a lograr la efectiva celebración de la consulta, aun a sabiendas de que judicialmente se había prohibido su celebración. Todo ello, además, desoyendo los sucesivos apercibimientos de ilegalidad que efectuó el Tribunal Constitucional, pues tanto los decretos ya mencionados, como las leyes de referéndum y transitoriedad, o la resolución que creaba la sindicatura electoral, habían sido suspendidos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incitó a la ciudadanía al incumplimiento de las resoluciones jurisdiccionales, transmitiendo el falso mensaje de que, mediante la votación promovida por el Govern de la Generalitat, Cataluña se convertiría, una vez hecho el recuento de los votos favorables, en un Estado soberano. Se afirma que su planificada actuación llegó a entorpecer gravemente el desempeño de la autoridad que cualquier sociedad democrática residencia en los tribunales, cuyos mandatos fueron claramente desoídos y burlados. Tanto los del Tribunal Constitucional, como los de la jurisdicción ordinaria, en concreto los del Tribunal Superior de Justicia de Cataluña y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celebración de un referéndum de imposible homologación y expresamente prohibido, culminó un proceso que, más allá de colmar por sí solo la tipicidad del delito de sedición desencadenó la comisión de otros delitos graves, especialmente el de malversación de caudales públicos, por haber sido ilícitamente comprometidos fondos públicos en gastos necesarios para el desarrollo del referéndum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aspecto, se atribuye a la demandante haber asumido de manera efectiva el compromiso económico del departamento que dirigía con la celebración del referéndum, para lo cual “desde la Consejería de Trabajo, Familia y Asuntos Sociales se asumió parte del coste derivado de los gastos generados por las comunicaciones postales encargadas a la empresa Unipost”.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gasto público comprometido por la recurrente ha sido fijado en 197 492,04 €, ejecutando así el acuerdo de 6 de septiembre de 2017, del Gobierno de la Generalitat, en el que autorizaba a los diferentes departamentos para que realizaran las acciones y contrataciones necesarias para la realización del referéndum. Otras cuatro consejerías realizaron compromisos de gasto similares. La suma de todos los compromisos de gasto asumidos con una de las empresas (Unipost) superó ya la cuantía de 950 000 €.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implicación en los hechos participa de los elementos comunes que se han imputado a otros miembros del Consejo de Gobierno de la Generalitat también acusados. A todos ellos incumbía el deber de garantizar, en atención a la función pública que desarrollaban, que la actividad administrativa procurara el efectivo cumplimiento de las leyes y de las resoluciones judiciales. Sin embargo, se añade, asumieron la inequívoca voluntad de un poder ejecutivo decidido a culminar el desafío a las bases del sistema normativo que equilibra y hace posible la convivencia. Todo ello, con el acuerdo y soporte externo de la presidenta del Parlamento autonómico, y de los presidentes de las entidades sociales Assemblea Nacional Catalana y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señora Bassa de participar en ese pulso al orden constitucional ha sido considerada inequívoca y deliberada. Y lo fue aun a riesgo de propiciar un enfrentamiento con los cuerpos de seguridad del Estado, como consecuencia del llamamiento a la movilización de la ciudadanía en un alzamiento público y tumultuario que, además de estar dirigido a impedir la aplicación de las leyes, obstaculizó de forma grave el cumplimiento de las decisiones judiciales dirigidas a evitar la celebración de un referéndum cuya base normativa y convocatoria había sido cautelarmente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voluntariedad de su conducta, y el compromiso con la consecución de los ilícitos fines que han sido ya descritos, se expresa en la sentencia condenatoria por referencia a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Apoyó con su presencia el acto celebrado el 9 de junio de 2017 en el Patio de los Naranjos del Palacio de la Generalitat de Cataluña, en el que, con asistencia de los miembros del Consejo de Gobierno, fue presentada la pregunta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Alentó la participación y la movilización social respecto de las multitudinarias concentraciones públicas del día 20 de septiembre de 2017. Felicitó al personal de la Consejería por la reacción de indignación mostrada con ocasión de los registros practicados en su sede y las detenciones de dos de los responsables del Centro de Telecomunicaciones y Tecnologías de la Información de Cataluña (CTTI) por una actuación de la Fiscalía que calificaba como injusta y lamentable.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Invitó a los trabajadores de la Generalitat a participar en el referéndum del 1 de octubre de 2017. A tal fin, dio instrucciones a los sindicatos para que informasen a sus afiliados de que todos aquellos que estuviesen desempeñando su jornada laboral disponían del tiempo necesario para ejercer su derecho de voto ese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Dicha apreciación de la sala enjuiciadora se apoya en una comprensión del delito de sedición que ha sido expresada en los siguientes términos en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 la recurrente—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XXII, capítulo I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de Instrucción núm. 13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condena por el delito de malversación agravado por su cuantía se vincula por la Sala a la modalidad de administración desleal de los fondos públicos del art. 432.1 CP, en la que “caben actuaciones distintas de la mera sustracción tales como la asunción indebida de obligaciones”, y a la aplicación del subtipo agravado del último párrafo del art. 432.3 CP, que prevé como circunstancia cualificadora que el valor del perjuicio supere los 250 000 €. Se aprecia un solo delito, “dada la unidad de acción que determina la común e inequívoca finalidad y estricta motivación de los gastos ilícitamente empleados”. El órgano judicial especificó que no obsta a la existencia del compromiso de gasto como momento consumativo, en tanto incorpora el perjuicio patrimonial para el patrimonio público, la renuncia ulterior al abono por los acreedores, que no elimina la previa existencia del gasto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enjuiciados,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las siguientes diez decisiones parlamentarias o gubernamentales sometidas a consideración ante este tribunal, que fueron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por la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I/XI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absolutamente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4 de octubre de 2016,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19/2017 del Parlamento de Cataluña,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las SSTC 121/2017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20 del Parlamento de Cataluña, de 8 de septiembre de 2017, denominada “de transitoriedad jurídica y fundacional de la república”, que fue suspendida por este tribunal mediante providencia del día 12 de septiembre siguiente, con similares advertencias. La ley impugnada fue declarada inconstitucional y nula por la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89/2019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19/2017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CE,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como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Así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derecho a la libertad (arts. 14 CE y 5 CEDH) en relación con el derecho a la legalidad (arts. 25.1 CE y 7 CEDH), el derecho a la igualdad en la aplicación de la ley (art.14 CE), el derecho de defensa (arts. 24 CE y 6 CEDH) y el derecho a la presunción de inocencia (arts.24.2 CE y 6.2 CEDH):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que, tras ser inicialmente constituida en prisión provisional, en virtud de lo acordado por auto de 2 de noviembre de 2017, dictado por el Juzgado Central de Instrucción núm. 3, dicha resolución fue revocada por auto de fecha 4 de diciembre de 2017, del magistrado instructor designado por la Sala del Tribunal Supremo. Así pues, permaneció en libertad hasta que por auto de fecha 23 de marzo de 2018 se acordó su procesamiento y, nuevamente, su ingreso en prisión. En relación con esta segunda pérdida de libertad, la demandante refiere que la medida se justificó por el hecho de haber sido procesada por delitos graves, cuya penalidad podría alcanzar los treinta años de prisión. Frente a esa argumentación, opone que durante el tiempo que permaneció en libertad no se produjo ningún acontecimiento que justificara la adopción de esa medida, toda vez que compareció ante el órgano judicial cuantas veces fue llamada y su comportamiento personal y las circunstancias determinantes del arraigo en absoluto propiciaban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su procesamiento no añadió ningún otro “título imputativo que no pesara ya sobre ella desde la admisión de la querella”, pues estaba siendo investigada por los mismos delitos por los que, a la postre, resultó procesada. Por otro lado, sostiene que la alta penalidad atribuida al delito de rebelión por el que fue procesada no justifica, por sí sola, la adopción de esa medida cautelar, pues para valorar el riesgo de fuga también deben ponderarse otros factores, tales como el arraigo social, la concurrencia a los llamamientos judiciales o la existencia de intentos de fuga. Niega que la existencia de una supuesta estructura internacional que pudiera haber favorecido su fuga resultase ser un factor que justificara la pérdida de libertad de que fue objeto; antes al contrario, esa circunstancia debió jugar a su favor pues, de haber existido realmente esa “estructura internacional”, es notorio que la demandante no se sirvió de ella para alcanzar una huida exitosa. Por otro lado, apunta que el comportamiento de terceras personas tampoco justifica el ingreso en prisión de que fue objeto, pues ello equivale a establecer una “suerte de atribución de responsabilidad por el hecho ajeno”, que es contraria al principio de responsabilidad personal por los hechos propios, que constituye un pilar de nuestro sistema de garantías penales. También apunta que en fecha 26 de abril de 2019, el grupo de trabajo sobre detención arbitraria del Consejo de Derechos Humanos de las Naciones Unidas emitió informe en el que interesó que se adoptase, entre otras medidas, su inmediata puesta en libertad. Por otro lado, la recurrente colige que la prisión provisional de que fue objeto resultó contraria al art. 17 CE y a los preceptos de la Ley de enjuiciamiento criminal que regulan la prisión provisional, interpretados a la luz de la doctrina constitucional. Y también vulnera el principio de legalidad (arts. 25.1 CE y 7 CEDH), pues, como se afirma en la STC 128/1995, de 26 de julio, la prisión provisional “constituye una medida cautelar sometida al principio de legalidad, excepcional, subsidiaria y proporcionada al logro de fines constitucionalmente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queja de la vulneración del derecho a la igualdad en la aplicación de la ley de que fue objeto, habida cuenta de que, mientras ella fue constituida en prisión provisional pese a no haber intentado eludir la acción de la justicia, el magistrado instructor renunció a la persecución de “quienes estarían incumpliendo, cuando la denegación de un Estado miembro de la UE a ejecutar una ODE [orden de detención europea] no obliga a tal renuncia […] pues otros Estados miembros aún podrían ejecutarla”.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 su vez, que la prisión no era la única medida que podría haberse adoptado para garantizar su presencia en juicio, pues existen medidas electrónicas de control y monitorización que bien podrían haberse aplicado al caso, en vez de una medida tan gravosa que le impidió el pleno ejercicio de su derecho de defensa (art. 24.2 CE), dadas las limitaciones de acceso a las actuaciones, de conexión a Internet y de comunicación con su letrado y otros procesados que la permanencia en el centro penitenciario le impuso. Finalmente, remarca que la indebida aplicación de la prisión provisional no solo vulneró sus derechos a la libertad personal y a la igualdad, sino también el derecho a la presunción de inocencia (art. 24.2 CE), toda vez que, al no cumplirse los requisitos que la ley establece para la privación de libertad, ello supuso, de facto, un cumplimiento anticipado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abogacía del Estado el motivo debe ser inadmitido, puesto que la recurrente reitera la queja que en su día formuló contra el auto de 23 de marzo de 2018 que acordó su prisión provisional, la cual fue desestimada por la STC 50/2019,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sostiene que la recurrente plantea nuevamente la impugnación del auto de 17 de mayo de 2018, de la Sala de lo Penal del Tribunal Supremo, que desestimó el recurso de apelación interpuesto contra el ya aludido auto de 23 de marzo anterior, dictado por el magistrado instructor de la causa especial núm. 20907-2017, que acordó la prisión provisional comunicada y sin fianza de la recurrente. Dicha resolución fue impugnada ante este tribunal, lo que dio lugar a la incoación del recurso de amparo 3706-2018, en el que recayó la STC 50/2019, de 9 de abril, que desestimó el referido recurso. Afirma, por tanto, que el motivo que se replantea ahora puede considerarse ya resuelto, en sus términos sustantivos, por la STC 50/2019, en la cual se consideró que la prisión provisional adoptada estaba justificada, atendiendo a los fines de dicha medida cautelar, por lo que descartó la vulneración del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referencia al comportamiento elusivo de un tercero —sustrayéndose a la justicia— no comporta atribuir a la demandante responsabilidades por el hecho ajeno, pues ese dato sirve para reforzar un pronóstico: el juicio analítico del órgano judicial, contemplando la huida de varios investigados apoyados por una estructura organizativa permanente. Por otra parte, indica que se valoraron también las circunstancias familiares y personales de la demandante, destacándose la facilidad para cambiar de domicilio familiar al contar con una estructura internacional de apoyo, y que también se ponderaron las medidas alternativas menos gravosas, descartando su aplicación en el momento que se adoptaba la media cautelar impugnada, dado el estado de consolidación de indicios y la mayor proximidad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entiende el fiscal que tampoco desde la perspectiva del principio de igualdad (art. 14 CE) se puede admitir la vulneración alegada, por cuanto la recurrente no aporta un término valido de comparación, más allá de genéricas alusiones a otros encausados, cuya situación y circunstancias no convierten su situación procesal y las decisiones que se adoptan respecto de ellos en término de comparación válido para apreciar la vulneración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no se refleja que se haya dirigido al tribunal sentenciador pretensión alguna que guarde relación con la queja anteriormente compendiada, por lo que, en consecuencia, en las resoluciones impugnadas en el presente recurso no consta pronunciamiento del referido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anteriormente se ha puesto de relieve, en la demanda de amparo no indica que la queja que ahora nos concierne resolver se haya suscitado ante el tribunal de enjuiciamiento, ni que en las resoluciones combatidas en el presente recurso se haya dado respuesta alguna por el citado tribunal. Por tanto, debe entenderse que la resolución a la que se le atribuye la vulneración de los derechos fundamentales es la que revocó la libertad provisional de la recurrente, al acordar su prisión provisional; esto es, el auto de 23 de marzo de 2018 que, ulteriormente, fue confirmado por el auto de 18 de mayo de 2018, el cual desestimó el recurso de apelación interpuesto contra la resolución primera citada. Resulta de interés traer a colación este dato, habida cuenta de que, como así consta en el encabezamiento de esta resolución, mediante el presente recurso de amparo se impugna la sentencia núm. 459/2019, de 14 de octubre, en cuya virtud la recurrente resultó condenada a sendas penas de prisión e inhabilitación absoluta, de una duración de doce años; y el auto de fecha 29 de enero de 2020, que desestimó los incidentes de nulidad entablados contra la sentencia citada. Sentado lo anterior, es notorio que la queja que se esgrime no es acreedora de una respuesta de fondo, por las razones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lo anteriormente expuesto, debemos apreciar que el objeto del presente recurso de amparo es ajeno a las resoluciones que acordaron y confirmaron la prisión provisional de la recurrente. Es más, la firmeza de la sentencia de fecha 14 de octubre de 2019 puso fin, precisamente, a la situación de privación preventiva de libertad en la que hasta entonces aquella se hallaba.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al margen de la razón antes indicada, sobresale un motivo cuya contundencia resulta inobjetable y que ha sido oportunamente advertido por la abogacía del Estado y el fiscal: que la constitucionalidad de la prisión provisional de la demandante adoptada al acordar su procesamiento fue reconocida por la STC 50/2019, de 9 de abril, que puso fin al recurso de amparo núm. 3706-2018, promovido contra los autos de 23 de marzo y 17 de mayo de 2018. En el indicado recurso, la recurrente alegó la vulneración del derecho a libertad personal (art. 17.1 CE), por razones sustancialmente coincidentes con las que ahora esgrime: “a) no se ha valorado suficientemente que haya comparecido de forma voluntaria a todos los llamamientos efectuados y que hasta ese momento haya respetado las cautelas que le fueron impuestas en el auto de 4 de diciembre de 2017; b) se ha valorado en su perjuicio el comportamiento de otra procesada, lo que supone una indebida atribución de responsabilidad por hecho ajeno; c) no se han tenido en cuenta sus circunstancias de arraigo y d) no se ha ponderado la suficiencia de medios alternativos menos gravosos que pueden servir para garantizar el fin perseguido a través de la privación cautelar de libertad” (FJ 5). Y este tribunal entonces rechazó que se hubiera producido esa lesión, al concluir: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nuestro parámetro externo de control, de la suficiencia de la fundamentación del presupuesto de la medida de prisión y del riesgo de sustracción de la acción de la justicia determina, ya de por sí, la regularidad de las resoluciones impugnadas desde el punto de vista del art. 17 CE (en relación con el art. 24.1 CE), pues podemos concluir ya que la decisión cautelar adoptada ha tenido un presupuesto adecuado y ha respondido a una finalidad constitucionalmente legítima. Esto hace innecesario entrar a valorar la presencia adicional de la finalidad de prevención de comportamientos criminales futuros, igualmente apreciada por los órganos judiciales actuantes. Y ello porque, a diferencia de los supuestos resueltos en las SSTC 29/2019 y 30/2019, de 28 de febrero, no se plantea en este proceso de amparo la falta de correlación entre los fines de la medida cautelar aludidos en la petición de prisión realizada por las acusaciones y los fines apreciados por el órgano judicial, circunstancia que hacía aconsejable en las resoluciones citadas una valoración íntegra de todos los motivos tenidos en cuenta para adoptar la medida cautelar” (FJ 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hemos de convenir que la constitucionalidad de la prisión provisional de que fue objeto la recurrente ya fue resuelta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anteriores consideraciones, a mayor abundamiento debemos descartar las vulneraciones del derecho a la legalidad penal en materia sancionadora (art. 25.1 CE), a la presunción de inocencia (art. 24.2 CE) y a la igualdad (art.14 CE) que en el presente recurso se invocan. Conforme a nuestra doctrina, la prisión provisional no lesiona el derecho a la legalidad en materia penal porque esa medida no es una resolución de carácter punitivo y, como sostuvimos en la STC 155/2019, de 28 de noviembre, FJ 8, “la denuncia de vulneración del derecho a la legalidad penal (art. 25.1 CE), al dirigirse contra resoluciones que no aplican normas sancionadoras, debe rechazarse de plano al no poder imputarse dicha vulneración, de modo inmediato y directo, a los actos judiciales impugnados, como exige nuestra Ley Orgánica reguladora [art. 44.1, primer párrafo, y art. 44.1 b) LOTC]. Cuestión diferente es la relativa al control constitucional de la operación de subsunción provisional de los indicios en un tipo delictivo, como presupuesto de la prisión provisional, control que debe encuadrarse también en el seno del derecho fundamental reconocido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conculca el derecho a la presunción de inocencia, porque este derecho “no puede resultar vulnerado por unas resoluciones judiciales que se limitan a imponer una medida cautelar en el seno de un proceso penal en el que el demandante de amparo no había sido aún juzgado, ni se había producido ninguna declaración de culpabilidad, por lo que falta el presupuesto para considerar conculcado el referido derecho (SSTC 128/1995, de 26 de julio, FJ 2; 127/1998, de 15 de junio, FJ 4, y 179/2005, de 4 de julio, FJ 2). Y si lo que se cuestiona con la invocación de este derecho fundamental es la existencia del presupuesto habilitante de la medida adoptada —la existencia de indicios racionales de criminalidad—, la queja ha de reconducirse a las relativas al derecho a la libertad” (STC 3/2020,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cumple indicar que la demandante interesó en varias ocasiones el cese de la medida cautelar al órgano enjuiciador, que resolvió sobre esa pretensión en los autos de 26 de julio de 2018 (ECLI:ES:TS:2018:8683A); de 28 de septiembre de 2018 (ECLI:ES:TS:2018:14201A); de 14 de enero de 2019 (ECLI:ES:TS:2019:34A); de 25 de enero de 2019 (ECLI:ES:TS:2019:511A) y de 21 junio de 2019 (ECLI:ES:TS:2019:7009A), en los cuales rechazó dejar sin efecto la medida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pusimos de relieve en la STC 184/2021, FJ 10.3 “[c]onforme a una incontrovertida doctrina de este tribunal, la situación de prisión preventiva no constituye una situación jurídica intangible o consolidada, pues de conformidad con lo previsto en el art. 539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anteriores postulados, cada nueva resolución denegatoria del órgano judicial, en respuesta a solicitudes de cese de la prisión provisional, es susceptible de ser recurrida en esta sede, tras el preceptivo agotamiento de la vía judicial, a través del recurso de amparo. Por tanto, si la recurrente afirma que las desestimaciones acordadas sobre ese particular por el tribunal enjuiciador fueron lesivas del derecho a la libertad reconocido en el art. 17 CE y, por ende, restringieron indebidamente el derecho de defensa y las garantías de un proceso equitativo por las razones ya expuestas, debería haberse decantado entonces por interponer recurso de amparo contra las indicadas decisiones del tribunal sentenciador, a fin de intentar reparar en esta sede constitucional esas vulneraciones, con escrupuloso respeto al principio de subsidiaridad estatuido en el art. 44 LOTC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sintonía con lo razonado en aquella resolución, afirmamos que en el presente recurso no procede dilucidar nuevamente sobre la constitucionalidad de las resoluciones relativas a la prisión provisional adoptada respecto de la recurrente (ya apreciada en la STC 50/2019), ni tampoco acerca de los autos en cuya virtud el órgano de enjuiciamiento resolvió no modificar esa medida cautelar, los cuales no fueron en su día impugnados ante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concerniente a las limitaciones del derecho de defensa que se atribuyen a la prisión provisional padecida, hemos de indicar que, en el apartado 6 del fundamento de Derecho A) de la sentencia impugnada se dio respuesta a la alegación relativa a las dificultades que comporta la prisión provisional para el ejercicio del derecho defensa,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sobre el que se construye la negativa incidencia que la medida cautelar que afecta a los procesados habría tenido en el derecho de defensa, no se sostiene. Las medidas cautelares de restricción de la libertad se acomodan a sus presupuestos legitimadores. La defensa no cuestiona ahora la efectiva concurrencia de esos presupuestos —cfr. art. 503 y ss. LECrim—. Se limita a afirmar el efecto pernicioso que esa limitación puede traer consigo en el acopio de las pruebas necesarias para hacer valer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sistema procesal democrático admite, desde luego, dos clases de procesados, aquellos que gozan de libertad provisional y, por tanto, pueden preparar adecuadamente su defensa y aquellos otros sometidos a prisión preventiva y que resultan indefensos. La mejor prueba de ello es que el letrado que hace valer la incompatibilidad entre privación de libertad y derecho de defensa no menciona un solo medio de prueba o una sola diligencia de investigación que no haya podido incorporar a la causa por razón del internamiento que afecta a sus clientes. La capacidad de solicitar diligencias de investigación durante la fase de instrucción está expresamente reconocida por el art. 311 de la LECrim. La aportación de medios de prueba para hacer valer durante el plenario está admitida, sin más límites que su declaración de pertinencia, por el art. 656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6.1 del fundamento de Derecho A) de la sentencia no se refleja que la indicada queja fuera formulada por la recurrente, sino por las defensas de los señores Turull, Rull, Sànchez, Junqueras y Romeva. En cualquier caso, damos por reproducido lo razonado en el fundamento jurídico 8.4.4 de la STC 184/2021, ante la formulación de una queja de similar contenido: “[p]or el contrario, atendiendo a la duración de la fase instructora, a la progresiva decantación de los hechos a enjuiciar con ocasión de la fase intermedia, y a la prolongación de las sesiones del juicio oral, entendemos, con el tribunal sentenciador, que la defensa ha dispuesto razonablemente de tiempo suficiente para preparar su intervención en la práctica de las pruebas y su informe final. La situación de prisión preventiva en que se encontraba la recurrente no invalida esta conclusión, máxime si tomamos en consideración que la sala de enjuiciamiento permitió durante las sesiones del juicio oral un ‘ilimitado contacto entre los letrados y sus patrocinados […] ni siquiera restringido durante el tiempo dedicado al almuerzo’”.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cumple afirmar que, pese a la merma del derecho de defensa que la recurrente anuda a la prisión provisional padecida, en la demanda no se indica que alguna actuación procesal o facultad concreta del derecho de defensa se haya visto sustancialmente limitada, con repercusión negativa en los principios de contradicción 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de igualdad, hemos de convenir con el fiscal que la recurrente no aporta un término válido de comparación en el que sustentar la referida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relación con el presente motivo, y dando por reproducidos los argumentos que se contienen en la STC 50/2019, procede la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queja nos obliga a determinar si han vulnerado el derecho al juez ordinario predeterminado por la ley las decisiones por las que la Sala de lo Penal del Tribunal Supremo asumió, extendió y mantuvo la competencia objetiva para la averiguación y enjuiciamiento de los hechos que, en la querella presentada por el Ministerio Fiscal ante la propia Sala y, previamente, en la denuncia formalizada ante la Audiencia Nacional, les fueron atribuidos como delictivos a la recurrente y a otros denunciados y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apoya en dos argumentos básicos: (i) la recurrente sostiene que el Tribunal Supremo se ha conferido la competencia para la instrucción y enjuiciamiento de la causa penal modificando de forma injustificada y ad hoc el criterio establecido de forma reiterada en diversas resoluciones que cita como referencia, apartándose de forma indebida de la doctrina del Tribunal Superior de Justicia de Cataluña, órgano judicial que la recurrente considera competente para investigar las imputaciones que dieron lugar a la iniciación de la causa; (ii) difiere específicamente de uno de los criterios utilizados para afirmar la propia competencia, según el cual, son relevantes para su determinación las contribuciones fácticas concertadas de otros acusados —no necesariamente violentas— que se encuentran vinculadas al elemento tendencial del delito de rebelión (proclamar la independencia), las cuales, según la denuncia, la querella y los escritos de acusación, se desarrollaron fuera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en favor de la desestimación de la queja. Tras exponer la jurisprudencia constitucional sobre el derecho invocado, concluye que el órgano judicial no ha llevado a cabo una interpretación que suponga una manipulación manifiesta de las reglas legales sobre atribución de competencias ni, al aplicarlas, ha incurrido en error patente, irrazonabilidad manifiesta o arbitrariedad. Afirma que dicho canon de enjuiciamiento coincide con el utilizado por el Tribunal Europeo de Derechos Humanos al analizar quejas de contenido similar (asunto DMD Group, A.S., c. Eslovaquia, de 5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la demanda de amparo se evade la carga de criticar fundadamente los argumentos expuestos por el Tribunal Supremo, en cuya virtud la competencia se fija a partir del relato que fluye de las acusaciones y de su cristalización progresiva a lo largo de la instrucción, hasta la conclusión del sumario y la formulación de los escritos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remite a lo expuesto por la sala enjuiciadora en el auto de 18 de enero de 2019 (que resolvió el recurso de súplica presentado frente al auto que desestimó la declinatoria de jurisdicción), para destacar que sí son relevantes aquellos actos de cooperación protagonizados por coautores del hecho atribuido, aunque no realicen los elementos nucleares del tipo. Con tal apoyo, recoge la argumentación del Tribunal Supremo según la cual: “en el delito de rebelión, cuando la finalidad perseguida sea la de ’declarar la independencia de una parte del territorio nacional’, aunque tal lesión no acaezca, el resultado al que ha de encaminarse afecta a las dos partes cuya unidad se pretende disolver, pues una y otra serían ya, de alcanzarse la lesión por efectividad del resultado, diversas en su identidad. Y tal disolución no es un efecto diferenciable ex post del resultado que se procura. Es el resultado mismo”. En lo demás, se remite íntegramente a los argumentos utilizados por el órgano judicial para reafirmar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Ministerio Fiscal, tras exponer la jurisprudencia de este tribunal y del Tribunal Supremo sobre el contenido del derecho fundamental alegado, entiende que “las razones expuestas por la sentencia del Tribunal Supremo impugnada, tanto en cuanto a las normas estrictas de atribución de competencia, como a las normas de enjuiciamiento en función de la naturaleza de los delitos y su lugar de comisión, la participación de los acusados —ya condenados— y la necesidad de un enjuiciamiento conjunto de todos ellos, así como el examen de aquellas resoluciones citadas por los recurrentes, descartando la existencia de contradicción con resoluciones precedentes, determina que la aplicación e interpretación de las normas realizada por el Tribunal Supremo, aun no compartida por (la) recurrente, excluye que pueda tildarse de una manipulación manifiestamente arbitraria de las reglas legales sobre atribución de competencias, en cuanto se asienta en una doctrina ya reiterada”, por lo que las resoluciones cuestionadas son conformes al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también la desestimación de esta queja. Con referencia a la STC 183/1999, de 11 de octubre, considera que “no se desprende del motivo desarrollado por (la) demandante una interpretación ‘manifiestamente errónea, irrazonable o arbitraria’ en el modo así considerado por este tribunal respecto a la competencia del Tribunal Supremo para enjuiciar los hechos de la que trae causa el presente recurso de amparo”. Y añade que: “acudiendo a la letra de la ley la responsabilidad criminal a los diputados y demás miembros del Parlamento de Cataluña, según el art. 57.2 del Estatuto de Cataluña es exigible por el Tribunal Superior de Justicia de Cataluña, sin embargo, el mismo artículo sostiene que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5.2.1. La Sala de lo Penal del Tribunal Supremo asumió y mantuvo su competencia objetiva para la averiguación y el enjuiciamiento de los hechos atribuidos a la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 2. del Estatuto de Autonomía de Cataluña (Ley Orgánica 6/2006, de 19 de julio, de reforma del Estatuto de Autonomía de Cataluña),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de la Ley de enjuiciamiento criminal,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2 y 3 de la Ley de enjuiciamiento criminal,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estuviese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una o varias de las personas a las que se refería la querella —después sometidas a investigación, procesadas o finalmente acusadas—, mantuvieron la condición de diputados del Parlamento de Cataluña. Entre ellas la recurrente, que fue diputada autonómica tras adquirir tal condición como consecuencia de las elecciones celebradas el 21 de diciembre de 2017, hasta que el 22 de marzo de 2018 cesó en tal cargo representativo por decisión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inicial, al ejercer el Ministerio Fiscal la acción penal ante el Tribunal Supremo, todos los querellados, menos uno, formaban parte de la Diputación Permanente del Parlamento de Cataluña —una vez fue disuelto por Real Decreto 946/2017, de 27 de octubre, de convocatoria de elecciones al Parlamento de Cataluña y de su disolución—. Como se desprende de los antecedentes que se recogen en las SSTC 4, 9, 11, 23, 36, 38, 97, 193 y 194/2020, poco después, una vez acumuladas las causas por conexidad procesal, otras personas coencausadas —entre ellas la recurrente— se postularon y fueron elegidas para integrar el parlamento constituido tras las elecciones autonómicas celebradas el 21 de diciembre de 2017. Más avanzada la causa, ya iniciado el juicio oral en febrero de 2019 ante la Sala de lo Penal del Tribunal Supremo, tras las elecciones generales celebradas el 28 de abril de 2019, algunos acusados pasaron a integrarse como diputados o senadores en las Cortes Generales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y enjuiciados: como veremos a continuación, el relato fáctico que dio sustento a la querella inicial y a los escritos de acusación formulados afirmaba, en cada caso, la realización de algunos hechos típicos fuera del territorio de la comunidad autónoma catalana (art. 57.2 EAC). A la vista del contenido de las alegaciones formuladas, parece preciso anticipar ya que son estos extremos, y no el relato fáctico del auto de procesamiento o el que se recoge en la sentencia condenatoria, los que han de ser tomados en consideración para la fijación de la competencia objetiva para investigar o enjuiciar los hechos denunciados o que sustentan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varias personas entonces no aforadas, entre ellas la señora Bassa, eran plenamente coincidentes con los de aquellas otras causas que se seguían contra los que sí tenían reconocida la prerrogativa parlamentaria de aforamiento ante la Sala Penal del Tribunal Supremo, de manera que los delitos a que se referían eran procesalmente conexos y debían ser investigados y enjuiciados en una sola causa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judicial previa. Son paradigmáticos en este sentido el auto de 31 de octubre de 2017 (ratificado en súplica por auto de 18 de diciembre de 2017), por el que la querella fue admitida a trámite, y el auto de 27 de diciembre de 2018, por el que la sala de enjuiciamiento desestimó las peticiones de declinatoria de jurisdicción propuestas como artículo de previo pronunciamiento por los acusados (art. 666.1 LECrim), que fue también ratificado en súplica por auto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de los parlamentarios (art. 57.2 EAC), y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la Sala atiende al relato de hechos que se afirman como delictivos en la querella, sin pronunciarse sobre su realidad o la existencia de indicios que los avalen.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considera el fiscal que la celebración de una consulta, a modo de referéndum, sobre la independencia del territorio de Cataluña, constituía el elemento central del delito de rebelión imputado a las personas querelladas, señalando que, en su fase preparatoria, el Gobierno de la Generalitat, decidido a promover y celebrar unilateralmente dicha consulta,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en el que desempeñaban un papel relevante las delegaciones en el exterior, cuya partida presupuestaria fue incrementada en más del 100 por 100 con el fin de preparar el proceso constituyente de la república catalana. Centra también su imputación en el “Consejo de Diplomacia Pública de Cataluña” (Diplocat), al que correspondía la labor de “lobby” internacional realizando actividades de difusión de la pretensión de independencia (foros, visitas organizadas, información en Internet, formación de activistas como observadores en procesos electorales, diversos contratos con organizaciones de los países donde radican las sedes en el exterior para promover y favorecer la pretensión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hechos realizados en el exterior se incluyen en la querella las páginas web internacionales creadas desde el Gobierno de la Generalitat para informar y facilitar la participación en la consulta ilegal promovida; sitios web que, tras ser clausurados judicialmente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la Sala de admisión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analizada concluye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objetiva para la investigación de los hechos objeto de querella añadió,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5.2.2.2. Siguiendo este último criterio de conexidad procesal entre los delitos investigados, el magistrado instructor acordó la extensión subjetiva del ámbito de investigación a otras personas, entonces no aforadas (auto de 24 de noviembre de 2017). Concretamente, al presidente de la asociación Asamblea Nacional Catalana y al presidente de la asociación Òmnium Cultural. La extendió también a quienes habían sido miembros del Gobierno de la Generalitat de Cataluña en la legislatura anterior, ya disuelta, del que formó parte la recurrente como consejera de Trabajo, Asuntos Sociales y Familia.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a los nuevos investigados no aforados se justificó en la existencia de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consideró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5.2.2.3. A su vez, mediante auto de 27 de diciembre de 2018 (confirmado en súplica por otro de 18 de enero de 2019), una vez ratificada la conclusión del sumario, declarada la apertura del juicio oral y formulados los escritos de acusación, la sala de enjuiciamiento, al desestimar las diversas peticiones de declinatoria de jurisdicción planteadas por las defensas, se remitió a los criterios expuestos en los anteriores pronunciamientos dictados en la fase de instrucción, aplicándolos ahora a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pretensión acusatoria por delito de malversación de caudales públicos (que se imputa a la demandante) incorporan hechos que desbordan el límite territorial de la comunidad autónoma catalana (apartado 3.1. del fundamento jurídico 3),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recogen en los escritos de calificación, los hechos objeto de acusación realizados fuera de Cataluña por algunos de los investigados, luego acusados,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los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entonces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de la LOPJ, no admiten otro desenlace cuando los hechos se sitúan por las acusaciones fuera del ámbito de la comunidad autónoma catalana”. La conclusión toma en consideración de nuevo la denominada “doctrina de la ubicuidad”, según la cual el delito se comete en cualquiera de los territorios donde se realizan algunos de los elementos objetivos o subjetivos del tipo, por lo que “la atribución por el fiscal a algunos de los procesados de actos ejecutivos, no necesariamente violentos pero vinculados al elemento tendencial del delito por el que se formula acusación (cfr. art. 472.5),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analizar específicamente la jurisprudencia previa que le fue alegada como término de comparación, concluye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el criterio razonado de decisión de la Sala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colectiva y estructura subjetivamente plural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5.2.2.4. Estos mismos criterios fueron expuestos en la sentencia condenatoria, de 14 de octubre de 2019, al justificar la desestimación de las cuestiones previas planteadas por algunos acusados [fundamento jurídico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 Estos concretos pronunciamientos de la decisión de condena fueron ratificados al desestimar las peticiones de nulidad de actuaciones planteadas por los condenados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perspectiva planteada por la demandante de amparo al fundamentar su queja es sustancialmente idéntica a la analizada por el Pleno en las recientes SSTC 34/2021, de 17 de febrero; 91/2021, de 22 de abril, 106/2021, de 11 de mayo; 121 y 122/2021, de 2 de junio, y 184/2021, de 28 de octubre, que resuelven las pretensiones de amparo formuladas por diversas personas que han sido condenadas en la misma causa penal; en tal medida, la doctrina constitucional que se sintetiza a continuación es en todo coincidente con la expuesta al fundamentar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 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su función, se trata de garantizar la independencia e imparcialidad de los órganos judiciales, lo que constituye el interés directo protegido por el derecho al juez ordinario legalmente predeterminado que, como analizaremos más adelante, viene proclamado también expresamente, aunque con distinta dicción, en el art. 14.1 del Pacto internacional de derechos civiles y políticos y en el art. 6.1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 la demandante, entre otros,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de la Constitución (SSTC 43/1985, de 22 de marzo, FJ 2, y 93/1988, antes citada). 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de la Constitución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aspecto, hemos reconocido que el derecho al juez predeterminado por la ley puede quedar en entredicho cuando un asunto se sustraiga indebida e injustificadamente al que la ley lo atribuye para su conocimiento, alterando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 por el órgano jurisdiccional ordinario sea fundada en Derecho, esto es, no resulte arbitraria, manifiestamente irrazonable o consecuencia de un error fáctico patente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quiénes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europeo ha destacado que la expresión “establecido por la ley” tiene por objeto asegurar “que la organización judicial en una sociedad democrática no dependa de la discrecionalidad del poder ejecutivo, sino que esté regulada por la ley emanada del Parlamento” (asunto Zand c. Austria, informe de la Comisión de 12 de octubre de 1978).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(asunto Coëme y otros, antes citado, § 98, y Savino y otros c. Italia, de 28 de abril de 2009). Aunque corresponde en primer lugar a los tribunales nacionales la interpretación de las normas reguladoras, su incumplimiento conlleva, en principio, la violación del artículo 6.1 CEDH cuando se constante una violación flagrante de dichas previsiones, no con razón de una mera discrepancia de interpretación de las normas sobre competencia (asunto Lavents c. Letonia, de 28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declaren competentes para conocer del asunto (asunto Jorgic c. Alemania, de 12 de julio de 2007,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5.4.1. Como señalamos antes, el análisis de la queja planteada por la demandante permite distinguir dos motivos nucleares en los que sustenta la alegada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sostiene que el Tribunal Supremo se ha atribuido la competencia para la instrucción y enjuiciamiento de la causa penal modificando el criterio establecido previamente de forma reiterada en diversas resoluciones que cita como referencia, por lo que se aparta del utilizado por el Tribunal Superior de Justicia de Cataluña al resolver casos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para determinar la competencia, no son relevantes las contribuciones fácticas concertadas de otros acusados —no necesariamente violentas— que se encuentran vinculadas al elemento tendencial del delito de rebelión (proclamar la independencia), las cuales, según la denuncia, la querella y los escritos de acusación, se desarrollaron fuera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por la demandante y la doctrina jurisprudencial que sobre su contenido ha sido expuesta en el anterior subepígrafe tercero, la cuestión que hemos de resolver se concreta en determinar si las resoluciones judiciales por las que la Sala de lo Penal del Tribunal Supremo asumió la competencia para la investigación de los hechos atribuidos en la querella, la extendió después a los no aforados por razones de conexidad procesal e inescindibilidad de la causa y, finalmente, la mantuvo para el enjuiciamiento de los hechos que dieron sustento a la pretensión acusatoria, se apoyan en razonamientos arbitrarios, irrazonables o basados en un error fáctico patente que deriva de las actuaciones. Como hemos señalado antes, solo en el caso de que pueda concluirse que el asunto ha sido sustraído de forma injustificada al órgano judicial al que la ley lo atribuye para su conocimiento, mediante una manipulación arbitraria de las normas legales aplicables, la discrepancia expresada por la recurrente demandante presentará relieve constitucional, más allá de exteriorizar una diferencia razonada de criterio con la interpretación judicial de la ley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como consideración previa, que en nuestro ordenamiento procesal la exigencia de responsabilidad penal a cualquier investigado solo puede venir apoyada en una inicial atribución fáctica y delictiva que se expresa por referencia a dos parámetros: hechos supuestamente cometidos y su calificación jurídica provisional como delito. Sobre este presupuesto, los hechos atribuidos han de ser investigados, contrastados y en su caso, declarados probados. Por otra parte, su calificación jurídica es provisional durante la fase de investigación e intermedia (SSTC 20/1987, de 19 de febrero, FJ 4, y 186/1990, de 15 de noviembre, FJ 4), pues solo después de practicar contradictoriamente la prueba en un juicio público, si se mantiene la acusación, pueden los hechos imputados ser afirmados como delictivos por el órgano de enjuiciamiento, tras subsumirlos en un concreto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a tenor de las normas que lo regulan resulta jurídicamente indiscutible que la evaluación inicial de la competencia objetiva para la investigación de la causa solo puede tener como referencia los hechos atribuidos en la querella y su calificación jurídica provisional. Tampoco cabe discutir fundadamente que la acumulación de causas basada en su conexidad procesal, con la consiguiente extensión subjetiva del ámbito de investigación y enjuiciamiento, está expresamente prevista en la ley como posibilidad y tiene por finalidad facilitar el esclarecimiento de hechos complejos y determinar más fácilmente la responsabilidad penal procedente en el caso de delitos plurisubjetivos. Por último, la competencia para enjuiciamiento viene determinada en la ley a partir de la imputación fáctica y calificación provisional de los hechos realizada por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criterios y el ámbito de control que a este tribunal corresponde en garantía del derecho al juez predeterminado por la ley, analizaremos cada una de las decisiones que llevaron a la Sala de lo Penal del Tribunal Supremo a asumir la competencia inicial de investigación, a extenderla a los no aforados y a mantenerla para el enjuiciamiento de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5.4.2. Al admitir a trámite la querella inicial (auto de 31 de octubre de 2017), para determinar su propia competencia, salvo que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y malversación de caudales públicos). A partir de dicho relato fáctico y su calificación jurídica, a la vista de la regla especial establecida en el art. 57.2 EAC, resultaban determinantes la condición parlamentaria de varias personas querelladas, que les otorgaba fuero especial, y el lugar de comisión de los hechos que se les atribuían, que según la ley determinaba la competencia del Tribunal Superior de Justicia de Cataluña 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utilizado la Sala dichos criterios legales para justificar su competencia, no podemos compartir con la demandante que su decisión inicial se haya apoyado en valoraciones o razonamientos que puedan ser calificados como arbitrarios, manifiestamente irrazonables o fruto de un error patente que derive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las normas legales de atribución de competencia: aforamiento especial parlamentario, lugar atribuido de la comisión del delito y conexidad procesal derivada de la necesidad de esclarecer y valorar conjuntamente los diversos hechos atribuidos a las distintas personas sometidas 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relatan como típicos hechos acaecidos fuera del territorio de Cataluña. En segundo término, se destaca en la resolución el carácter complejo del hecho atribuido, así como su carácter plurisubjetivo y colectivo, que fue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toma en consideración de que una pluralidad de sujetos intervino concertadamente en el hecho atribuido lo que justificó razonadamente la decisión de interconectar en la misma causa contribuciones fácticas acaecidas dentro y fuera del territorio de Cataluña, pues todas ellas se presentaron al Tribunal como consecuencia de un reparto de cometidos coincidentes en la finalidad que animó la acción denunciada. Se trataba de hechos diversos que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razonamientos que tienen que ver con los diversos hechos atribuidos a las personas querelladas, con el lugar donde supuestamente se produjeron, con la calificación jurídica provisional expresada en la querella y con la condición parlamentaria de varios aforados. No parte la Sala de premisas inexistentes o patentemente erróneas. Y su desarrollo argumental no incurre en quiebras lógicas ni se aleja del tenor de la norma aplicada, sino que, descartando la identidad objetiva de los supuestos de hecho y la calificación provisional de los precedentes jurisprudenciales alegados por la demandante, se apoyan en otros, con expresa referencia a un acuerdo no jurisdiccional del Pleno de la Sala de lo Penal del Tribunal Supremo que, ya en 2005, acogió la denominada “doctrina de la ubicuidad”, antes descrita, aplicable a los casos en que un mismo delito se hubiere cometido en diversas jurisdicciones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 utilizaran criterios jurisprudenciales nuevos para un caso complejo como el que era objeto de investigación no permite sostener, sin más, su arbitrariedad. La demandante discrepa específicamente de los utilizados para extender la autoría por colaboración a quienes realizaran tareas dirigidas al mismo fin que los denunciados, pero, dada la naturaleza y características de los delitos de rebelión y sedición imputados (colectivos, plurisubjetivos y de resultado cortado), tal discrepancia en Derecho no constituye parámetro suficiente para justificar la vulneración ahora analizada, ni permite apreciar la arbitrariedad que alega en el tratamiento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solución dada a anteriores acciones penales ya enjuiciadas, pues, como extensamente ha argumentado la Sala de lo Penal del Tribunal Supremo al rechazar la declinatoria de jurisdicción, lo relevante es que se trata de casos distintos referidos a hechos diferentes, que no pueden ser utilizados como término de comparación válido para cuestionar la decisión adoptada en la presente causa. Es un razonamiento que no se basa en los delitos atribuidos sino en los hechos que sirven de sustento a dicha calificación. En aquellos supuestos que se proponen en la demanda como elemento de contraste, la imputación tuvo un presupuesto fáctico distinto, y no se extendió a los tipos penales que han sido enjuiciados en la presente causa penal, interconectados entre sí. En todo caso, más allá de expresar su discrepancia al respecto, la recurrente no hace el mínimo esfuerzo argumental en relación con la respuesta expresa que, sobre esta cuestión, ha recibido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alteración arbitraria de la regla de distribución de competencias,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5.4.3. Como ha quedado expuesto, la extensión subjetiva de la competencia a la demandante y a otras personas no aforadas sometidas a investigación fue acordada por auto del magistrado instructor de 24 de noviembre de 2017. Aunque carecía en ese momento de la condición de aforada, la investigación y enjuiciamiento por la Sala de lo Penal del Tribunal Supremo de los hechos que se le atribuían estaba explícita y específicamente prevista por las normas de la Ley de enjuiciamiento criminal que establecen el conocimiento conjunto en un solo proceso de los delitos conexos cuya inescindibilidad sea apreciada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5.4.4. Igual suerte desestimatoria ha de correr, por las mismas razones, la vulneración que se asocia al auto de 28 de diciembre de 2018 que desestimó las diversas declinatorias de jurisdicción planteadas. Sus razonamientos son semejantes y abundan en los que ya han sido expuestos. El único elemento diferencial de su análisis radica específicamente en que la competencia de enjuiciamiento fue ratificada en atención al relato fáctico que sustentaba las pretensiones acusatorias provisionales entonces formuladas. De forma razonada, la Sala mantuvo su criterio anterior al constatar que tanto la acusación por delito de rebelión y sedición como el relato fáctico sobre el que se construye la acusación por malversación de caudales públicos (delito por el que la demandante también fue acusada) incorporaban hechos que desbordaron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mantenimiento de la competencia para enjuiciamiento vino apoyado en todo momento en los elementos que, en el Estatuto de Autonomía de Cataluña, definen la regla de atribución competencial (art. 57.2 EAC).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vino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dejara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lo es también para investigar y enjuiciar las acciones penales que contra ellos se dirijan en esos casos; lo que nos lleva a concluir que las resoluciones impugnadas en amparo no vulneraron el derecho de la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precedente motivo de amparo lleva consigo la del que, por conexión, denuncia la indebida limitación del derecho al doble grado jurisdiccional en materia penal. La demandante ha visto como la investigación y el enjuiciamiento de las imputaciones que pesaban sobre ella y el resto de las personas acusadas se trasladó ante la Sala de lo Penal del Tribunal Supremo debido a que algunas de ellas tuvieron o mantuvieron la condición necesaria para el aforamiento parlamentario previsto en el art. 57.2 EAC, y a que se apreció identidad fáctica y conexidad procesal entre los hechos y delitos atribuidos inicialmente a los aforados y a la señora Bassa. Ella misma fue elegida diputada autonómica en las elecciones celebradas el 21 de diciembre de 2017, y mantuvo tal condición hasta que cesó en el cargo el 22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dicha cuestión en sentido desestimatorio (por todas, SSTC 51/1985, de 10 de abril, FJ 3; 136/1999, de 20 de julio, FJ 11, y 64/2001, de 17 de marzo, FJ 5). Las ha analizado también, específicamente, al resolver otras quejas de amparo idénticas planteadas por otros coacusados en la misma causa penal (SSTC 34/2021, de 17 de febrero, FJ 3; 91/2021, de 22 de abril, FJ 3; 106/2021, de 11 de mayo, FJ 3, 121/2021 y 122/2021, de 2 de junio, FJ 4). Por ello, dado que el supuesto enjuiciado guarda identidad con los ya resueltos, procede reiterar aquí la doctrina ya establecida. En ella hemos afirmado que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 la recurrente, que presupone, precisamente, que la primera instancia no sea la instancia suprema en el orden jurisdiccional penal. Así, hemos señalado que el derecho de todo culpable a que “el fallo condenatorio y la pena que se le haya impuesto sean sometidos a un tribunal superior, conforme a lo prescrito por la ley”, en los términos expuestos en el art. 14.5 del Pacto internacional de derechos civiles y políticos, se integra en el contenido del derecho a un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encuentre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En segundo lugar, se apoya en la inescindibilidad de la causa, apreciación esta que ya hemos declarado razonada: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 o a la realización conjunta de una pluralidad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estimamos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la demandante ha sido juzgada en única instancia por el Tribunal Supremo, órgano jurisdiccional superior en todos los órdenes (art. 123 CE), contra cuyas resoluciones no cabe recurso ordinario alguno. Tal circunstancia justifica en este caso que no se pueda apreciar como indebida la denunciada limitación del derecho al doble grado de jurisdicción en materia penal para revisar el fallo condenatorio y la pena impuesta; lo que conlleva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no obsta que, como se alega en la demanda, en diversos dictámenes sobre el fondo, el Comité de Derechos Humanos de Naciones Unidas, a partir del dictamen de 5 de noviembre de 2004 emitido en el asunto Terrón c. España, haya considerado que en nuestro ordenamiento procesal se incumple el art. 14.5 PIDCP cuando es el Tribunal Supremo quien juzga en primera y única instancia a personas aforadas que gozan de inmunidad de jurisdicción ordinaria por su condición de diputados o a aquellas personas que, sin disfrutar de la condición de aforados, también son juzgadas en primera instancia por el Tribunal Supremo al tratarse de un asunto en el que hay varias personas encausadas de las que, al menos una, sí goza de la condición de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70/2002, de 3 de abril, FJ 7, y hemos reiterado en las SSTC 240/2005, de 10 de octubre; 296/2005, de 21 de noviembre; 116/2006, de 24 de abril, y 23/2020, de 13 de febrero, el art. 14.5 PIDCP, ratificado por España y cuyo contenido ha de tenerse en cuenta en la interpretación de las normas constitucionales relativas a los derechos fundamentales (art. 10.2 CE), consagra el derecho a un doble grado de jurisdicción en materia penal en los siguientes términos: “Toda persona declarada culpable de un delito tendrá derecho a que el fallo condenatorio y la pena que se le haya impuesto sean sometidos a un tribunal superior, conforme a lo prescrito por la ley”. Ahora bien, ha de tenerse en cuenta que las competencias del comité, en virtud de los arts. 41 y 42 del Pacto y del Protocolo facultativo de 16 de diciembre de 1966,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está habilitado para presentar sus observaciones al Estado parte y al individuo, haciendo constar en su caso la existencia de una violación del Pacto en el caso concreto. Por tanto, ha de tenerse en cuenta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a un juez imparcial, con invocación expresa de los artículos 24 CE y 6 CEDH. El planteamiento de este motivo del recurso se desarrolla, a su vez, en varias quejas concretas que, sin perjuicio de su relación con el derecho fundamental alegado, presentan distinta naturaleza y significación, por lo que deben ser examinadas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vulneración se habría producido: (i) en la fase de instrucción, cuando el magistrado instructor concedió el estatus de testigo protegido a la letrada de la administración de justicia del Juzgado de Instrucción núm. 13 de Barcelona, basándose en consideraciones personales y no jurídicas, y (ii) en la fase de juicio oral, al haber participado los magistrados señores Marchena Gómez, Martínez Arrieta y Berdugo Gómez de la Torre, en el enjuiciamiento de la causa núm. 20249-2016, que dio lugar a la sentencia núm. 177/2017, de 22 de marzo, sobre los hechos relativos a la consulta popular celebrada en Cataluña el 9 de noviembre de 2014, que se consideran sustancialmente iguales; y por el mensaje de WhatsApp enviado por el senador señor Cosidó a numerosas personas en el que se refería al proceso de negociación entre los partidos políticos para la conformación de un nuevo Consejo General del Poder Judicial, y el papel que podría jugar el magistrado don Manuel Marchena Gómez para controlar “desde atrás” la Sala Segunda del Tribunal Supremo y el propio asunto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heterogeneidad de los alegatos aconseja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Derechos Humanos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muy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expone el tribunal europeo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v.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v.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una Sala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señalado el Tribunal de Estrasburgo que la existencia de procedimientos nacionales destinados a garantizar la imparcialidad, como las normas sobre la recusación de los jueces, es un factor relevante. Tales normas expresan la preocupación del legislador nacional por eliminar cualquier duda razonable sobre la imparcialidad de un juez o un tribunal y constituyen un intento de garantizar la imparcialidad mediante la eliminación de la causa de tales preocupaciones. Además de garantizar la ausencia real de sesgo, su objetivo es eliminar cualquier apariencia de parcialidad reforzando así la confianza que los tribunales de una sociedad democrática deben inspirar al público (véase Micallef c. Malta, § 99; antes citado, y SSTEDH de 15 de julio de 2005, Mežnarić c. Croacia, § 27, y de 20 de noviembre de 2013, Harabin c. Eslovaquia, §132). El Tribunal tendrá en cuenta estas reglas para apreciar si el Tribunal ha sido imparcial y, en particular, si las dudas del demandante pueden considerarse objetivamente justificadas (SSTEDH de 25 de febrero de 1992, Pfeifer et Plankl c. Austria, § 6; de 23 de mayo de 1991, Oberschlick c. Austria —núm. 1—, § 50, y, mutatis mutandis, de 24 de septiembre de 2003, Pescador Valero c. España, § 24 al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 Humanos procede abordar el análisis de las distintas quejas formuladas en la demanda que se agrupan bajo la denominación común de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imparcialidad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en primer lugar, la imparcialidad del magistrado instructor de la causa. Sostiene la recurrente que, al otorgar la condición de testigo protegido a la letrada de la administración de justicia del Juzgado de Instrucción núm. 13 de Barcelona, el instructor exteriorizó un sentimiento personal, poniendo de manifiesto que “él mismo sufría consecuencias personales negativas por el desempeño de sus funciones en el procedimiento”. Relata que la defensa de doña Carme Forcadell formuló incidente de recusación por tal causa, siendo denegada por el propio magistrado instructor su tramitación, así como los consiguientes recursos que se interpusieron.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la preocupación del instructor del proceso, expresada en la sesión y reflejada en su auto de 16 de mayo de 2018, por evitar la indebida difusión pública de la imagen o domicilio de la citada testigo no expresa prejuicios ni posición subjetiva alguna sobre los hechos investigados, desde el momento en que solo se basa en los riesgos derivados de la propia trascendencia mediática de la causa especial y, más aún, en hechos procesales constatados por el propio instructor, mientras que el partido político Vox indica, con carácter general, que la parte recurrente no ha justificado las razones de esta supuesta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alegada pérdida de imparcialidad no se encuentra avalada ni apoyada en datos objetivos y exteriorizados que permitan concluir la existencia del interés que aduce. Las circunstancias concurrentes evidencian que las manifestaciones del magistrado instructor constituyen más bien “una llamada a la empatía de las defensas para con la pretensión de la testigo de declarar sin ser visualizada y a la identificación con sus inquietudes desde la ejemplificación de la realidad de actuaciones previas que ratificaban que el riesgo que trataba de precaverse no era meramente ilusorio”.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recibió una respuesta en el auto del magistrado instructor de la causa especial de 6 de junio de 2018 que inadmitió a trámite el incidente de recusación formulado por la defensa de doña Carmen Forcadell. A esta resolución siguieron la providencia de 12 de junio de 2018, por la que se inadmitió a trámite el recurso de reforma interpuesto contra el citado auto de 6 de junio; la providencia de 28 de junio de 2018 por la que se inadmitió a trámite el recurso de reforma contra la providencia anterior de 12 de junio; y, finalmente, el auto de 4 de julio de 2018 por el que se inadmitió a trámite el incidente de nulidad interpuesto contra el auto citado en primer lugar de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20/2019, de 12 de febrero, acordó inadmitir el recurso de amparo presentado por doña Carmen Forcadell contra dichas resoluciones judiciales, al concluir que, “dado el momento procesal en el que se ha planteado la demanda, en el que permanecía abierto un cauce procesal legalmente pertinente en el que dilucidar las cuestiones en la vía judicial”, “las vulneraciones alegadas han sido planteadas de forma prematura en el proceso de amparo, lo que justifica su inadmisión a trámite”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de amparo, cabe consignar que, mediante providencia de 7 de mayo de 2018, el magistrado instructor acordó practicar la declaración testifical de la letrada de la administración de justicia del Juzgado de Instrucción núm. 13 de Barcelona, fijando para ello el 16 de mayo siguiente. El día señalado para la práctica de la declaración, con carácter previo al comienzo de esta, el citado magistrado dictó una resolución in voce, posteriormente documentada en forma de auto, razonando la aplicación de la Ley Orgánica 19/1994, de 23 de diciembre, de protección a testigos y peritos en causas criminales, evitando la identificación visual de la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tras afirmar la relevancia del testimonio, señala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física del testigo o el reconocimiento visual de quién es la persona concreta que declara, no es un elemento que resulte preciso para que las defensas puedan constatar si la declarante pudo estar o no presente en el lugar de los hechos y evaluar con ello la credibilidad del testimonio, sino que su visualización se centra en el interés que las propias defensas expresan, esto es, poder percibir una expresión corporal que puede servir o coadyuvar en la evaluación subjetiva de la credibilidad del contenido de su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este interés, inherente a la exigencia de inmediación que rige el proceso penal, se enfrenta al riesgo que el Ministerio Fiscal apunta con su petición, y que los artículos 1 y 2 de la Ley Orgánica 19/1994 recogen como una excepción al contacto visual que normalmente acompaña a la realización de la prueba en presencia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Constante la instrucción de esta causa, la divulgación pública del domicilio y del aspecto fisonómico de determinados funcionarios vinculados a la administración de justicia y al esclarecimiento de los hechos que aquí se investigan, concretamente de varios jueces y fiscales, ha disparado actuaciones de amenazas o de acoso en su espacio de vida personal y familiar, que han justificado una custodia policial y que en modo alguno pueden entenderse inherentes a la función pública que desempeñan y asumirse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es evidente que una declaración testifical en fase instructora va acompañada de un deber de reserva que tutelaría que la imagen de la declarante pueda desvelarse y difundirse […], no puede descartarse que una actuación individual y aislada que captara la imagen de la declaración y la divulgara públicamente con posterioridad, bastaría para introducir un grave riesgo personal y familiar en la testigo que, por las razones anteriormente expuestas, no se justifica en la fase procesal en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además, que en declaraciones anteriores abordadas en este proceso, se constató que el contenido de las intervenciones de distintos testigos y encausados era replicado en el exterior de manera simultánea a que se realizaran las manifestaciones, lo que no solo motivó la advertencia por parte del instructor, sino que hubiera de habilitarse para las sesiones siguientes un inhibidor de frecuencia que inutilizó la operatividad de los medios telemáticos que pudieran introducirse en la Sala y que resultó exitoso. En ese contexto la posibilidad de una captura no autorizada de imágenes no resulta desgraciadamente gratuita, con los riesgos que su difusión puede introducir para la testigo, en atención a su función pública y considerando los precedentes que se han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anterior fue objeto de recurso de reforma por varias de las defensas, entre las que se encontraba la de la recurrente doña Dolors Bassa. El recurso fue desestimado por auto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con fecha 31 de mayo de 2018, la representación procesal de doña Carme Forcadell Lluís presentó escrito solicitando la abstención o, en su caso, la recusación del magistrado instructor por haber manifestado criterios subjetivos y personales a lo largo del procedimiento. Concretamente, se aducía que al adoptar oralmente la decisión de proteger en su declaración testifical a la letrada de la administración de justicia, el citado magistrado manifestó su propia vivencia en relación con la divulgación de la dirección de sus residencias y de su imagen, así como en relación con la necesidad de ir acompañado de cuatro escoltas, lo cual, a juicio de la recusante, suponía que el instructor se situó como víctima de los hechos objeto del procedimiento. También se hacía referencia a otros episodios procesales que habrían sido indicativos de este mismo posicionamiento por parte del instructor, destacándose, entre ellos, el empleo de la expresión “la estrategia que sufrimos” en el auto de procesamiento de fecha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recusación fue inadmitido por auto del 6 de junio de 2018 por considerarlo extemporáneo. El citado auto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recusación no identifica ninguna actuación, ninguna opinión, o ninguna manifestación personal del instructor que preste apoyo a lo que se afirma, algo que resulta particularmente llamativo si se considera que quien resuelve ha ejercido una larga actividad profesional de veinticinco años en Cataluña y ha desempeñado responsabilidades públicas e institucionales que, de ser como se afirma, hubieran permitido aportar alguna manifestación de pensamiento o alguna actitud que fuera reflejo del prejuicio que se reprocha.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tergiversa las razones con las que se argumentó procesalmente la decisión. En el auto que resuelve la cuestión, de fecha 16 de mayo de 2018, se expresa que son varios los jueces y fiscales que ejercen en Cataluña y que han precisado protección policial con ocasión de la difusión pública de su imagen o de la ubicación de su domicilio, y se añade que durante la instrucción de este procedimiento se habían producido varios episodios de captación del sonido (al menos), correspondiente a las declaraciones que —a puerta cerrada— habían prestado los investigados o testigos, así como la circunstancia de que estas declaraciones se habían radiado al exterior mientras se producían, lo que había obligado a instalar un instrumento electrónico para la inhibición de señal de aparatos con conexión telefónica que pudieran ubicarse en la Sala de audiencias. Se añadía que ni el conocimiento del domicilio de la testigo, ni su visualización corporal, aportaban o fortalecían una determinada vía de descargo para los procesados, dado que las defensas no habían sustentado que la adopción de las medidas de protección que se debatían pudieran restringir su estrategia de defensa, habiéndose limitado a afirmar que la falta de contacto visual les impedía observar la expresión física que acompañara a la declaración y, con ello, conformarse una idea de la verosimilitud del testimonio. Y se completaba la resolución recordando que el artículo 3 de la Ley Orgánica 19/1994, de 23 de diciembre, de protección de testigos, expresamente recoge que: ‘Los miembros de las fuerzas y cuerpos de seguridad, el Ministerio Fiscal y la autoridad judicial cuidarán de evitar que a los testigos o peritos se les hagan fotografías’. Y desde luego, se tergiversa cuando se dice que el instructor evidenció un subjetivismo personal en las explicaciones orales que se adelantaron al auto, pues el comentario al que hace referencia la recusación reflejaba que el riesgo que trataba de prevenirse no era irreal, y se constata que las declaraciones en modo alguno sugieren que el instructor pueda conducirse con prejuicios contra el pensamiento político que puedan tener los investigados, pues el discurso de este instructor (que la recusante transcribe literalmente en su escrito), ni expresa el origen de las amenazas, ni refleja que pudiera proceder de un determinado sector ideológico.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se analiza ahora es si la recusación se formuló en el plazo legalmente previsto, pudiéndose concluir que la referencia al acto procesal desarrollado el día 16 de mayo del año en curso, no es sino un mecanismo para defraudar el cómputo del plazo fijado por el legislador. Por más que la procesada expresa que fue esta concreta actuación judicial la que le evidenció la ausencia de imparcialidad del instructor, lo cierto es que enumera una larga lista de actuaciones procesales anteriores que le permiten confirmar esa convicción. En ese contexto, no puede la recusante argüir que es la última actuación procesal (la del 16 de mayo), la que completa el cuadro indiciario que permite apreciar la concurrencia de la causa de recusación que ahora esgrime y que, por tanto, no pudo denunciarlo con anterioridad. Ello es así porque muchos de estos actos procesales anteriores ya fueron denunciados por los encausado (de los que se dio traslado a la recusante) y, algunos, por su propia representación en el escrito de 27 de marzo de 2018, mediante el que recurrió en reforma el auto de procesamiento de 21 de marzo de 2018 (desestimado por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sentencia recurrida en amparo, en su fundamento de Derecho A), apartado 5.5.2, se refiere a la recusación del magistrado instructor fundada en la expresión “la estrategia que sufrimos”. Rechaza la misma por remisión a lo dicho por la Sala de Recursos en el auto de 18 de junio de 2018 por el que se desestimó el recurso de apelación interpuesto por otro procesado contra el auto de 12 de abril de 2018, por el que se le denegó la libertad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incurre en la causa de inadmisión prevista en el art. 50.1 a) LOTC, en relación con el art. 44.1 c) LOTC, y con el art. 223.1 LOPJ, cuando señala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recordar que el examen de los motivos que integran la demanda de amparo requiere, conforme al art. 44.1 c) LOTC, que “se haya denunciado formalmente en el proceso, si hubo oportunidad, la vulneración del derecho constitucional, tan pronto como, una vez conocida la violación, hubiere lugar para ello”. La finalidad de esta norma es la de preservar el carácter subsidiario del recurso de amparo (por todas, SSTC 42/2010, de 26 de julio, FJ 2; 91/2010, de 15 de noviembre, FJ 3, y 12/2011, de 28 de febrero, FJ 2). Este elemento teleológico ha guiado la interpretación de este requisito y el contenido mínimo de la invocación para que pueda considerarse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declaramos en la STC 91/2021, las dudas sobre la imparcialidad judicial han de hacerse valer a través del incidente de recusación correspondiente, hasta el punto de que la posibilidad de recusar se integra en el derecho a un proceso con todas las garantías (STC 116/2008, de 13 de octubre, FJ 2). El incidente de recusación se convierte, por tanto, en el instrumento idóneo para invocar una vulneración del derecho al juez imparcial. Al no hacerse así, no solo se renuncia al ejercicio del derecho a recusar en tiempo y forma, como expresión del derecho al juez imparcial integrado en el derecho a un proceso con todas las garantías (art. 24.2 CE). También se impide la práctica de la prueba que se estime pertinente (art. 225 LOPJ), así como la instrucción y resolución del incidente por los órganos legalmente competentes (arts. 224 y 227 LOPJ). Del mismo modo, se imposibilita que el magistrado recusado pueda ofrecer las explicaciones que entienda procedentes sobre la cuestión sometida a controversia. El incidente de recusación es una garantía para quien recusa, porque permite una eventual reparación de la vulneración alegada mediante el apartamiento del magistrado, pero también del proceso debido, porque impide —en su caso— la improcedente exclusión del juez del conocimiento del asunto que legalmente le está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las actuaciones pone de manifiesto que el motivo indicado no fue articulado en el momento procesal oportuno a través del cauce procesal indicado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 ha señalado, la defensa de la recurrente impugnó la resolución del instructor por la que se confirió la condición de testigo protegido a la citada letrada de la administración de justicia, pero no formuló recusación fundada en la causa que tratamos, que fue presentada únicamente por la representación doña Carme Forcadell. Es más, no consta que la representación procesal de la ahora recurrente denunciara de otro modo la vulneración del derecho fundamental al juez imparcial por tal circunstancia afectante al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incurre en causa de inadmisión al acudir la parte recurrente a esta jurisdicción constitucional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argumentos empleados por la Sala de lo Penal del Tribunal Supremo para rechazar la denunciada parcialidad del magistrado instructor, que resultarían trasladables a la tacha aquí formulada, y el contenido del fundamento jurídico 5.2.3 c) de nuestra STC 91/2021, donde descartamos la queja atinente a la expresión antes trascrita empleada por el magistrado instructor en el auto de procesamiento, al que nos remitimos, nos llevan también a afirmar que el motivo de amparo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Muy sintéticamente, observamos que, respecto a las expresiones empleadas en la declaración y en el auto de 16 de mayo de 2018 no nos ofrece la parte recurrente una mínima argumentación de la que se pueda inferir el sentimiento de victimización del magistrado instructor que, a juicio de la demandante, denota un interés personal incompatible con la necesaria imparcialidad. Este tribunal entiende, al igual que lo hiciera en relación con la expresión contenida en el auto de procesamiento, que de tales manifestaciones, en el sentido y contexto en que fueron vertidas, no se desprende una desventaja para la parte recurrente, ni una falta de equidad o una discriminación en el trato dispensado por el magistrado instructor, de las que pudiera deducirse un posicionamiento en su perjuicio, indicativo de una falta de imparcialidad [STC 91/2021, FJ 5.2.3 c); en el mismo sentido, STC 184/2021, de 28 de octubre, FJ 6.2.3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imparcialidad de los magistrados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 los magistrados integrantes de la sala de enjuiciamiento señores Marchena Gómez, Martínez Arrieta y Berdugo Gómez de la Torre por (i) haber participado en el juicio de la causa núm. 20249-2016, que dio lugar a la sentencia núm. 177/2017, de 22 de marzo, sobre los hechos relativos a la consulta popular celebrada en Cataluña el 9 de noviembre de 2014, que la recurrente considera sustancialmente iguales, y (ii) por el mensaje de WhatsApp del senador señor Cosidó acerca de la propuesta de nombramiento del magistrado señor Marchena como presidente del Consejo General del Poder Judicial y del Tribunal Supremo, lo que permitiría, en palabras del citado senador y portavoz del grupo parlamentario del Partido Popular, “controlar la Sala Segunda del Tribunal Supremo desde detrás”.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procede rechazar estas quejas con base en la extensa argumentación que sobre ellas contiene la sentencia recurrida y el auto núm. 7/2018 de la Sala del art. 61 LOPJ, mientras que el partido político Vox, como se ha señalado, ofrece una respuesta común, según la cual la recurrente no ha justificado las razones de esta supuesta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respecto de la primera tacha, señala que las circunstancias concurrentes en uno y otro procedimiento ponen de manifiesto la falta de adecuada identidad y relación con el proceso origen de la sentencia del Tribunal Supremo impugnada, de manera que la intervención en aquel proceso previo no podía determinar objetivamente el nacimiento de los prejuicios judiciales que ahora se atribuyen a una parte de los componentes de la Sala. En cuanto al mensaje de WhatsApp del senador señor Cosidó, según el fiscal, en nada puede afectar a la imparcialidad o a la apariencia de imparcialidad del magistrado señor Marchena en cuanto el contenido de este no es imputable a nadie más que a su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tacha relativa al enjuiciamiento anterior de la causa especial núm. 20249-2016, fue rechazada inicialmente en el auto núm. 3/2018, de 13 de septiembre, de la Sala del art. 61 LOPJ, que desestimo el incide de recusación formulado por la ahora recurrente y otros de los procesados. Definitivamente se aborda en el fundamento de Derecho A), apartado 5.5.3, de la sentencia impugnada.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de las fuentes de la reivindicada pérdida de imparcialidad la sitúan los promoventes en la supuesta identidad de los hechos ahora enjuiciados y los que lo fueron en la causa especial núm. 20249/2016, relacionada con el referéndum que tuvo lugar el día 9 de noviembre en la comunidad catalana. En el proceso seguido contra el entonces diputado don Francesc Homs, suscribieron la sentencia condenatoria cuatro de los magistrados que integran ahora la sala de enjuiciamiento. Se trata de la STS 177/2017,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sin embargo, no se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identidad de los hechos es evidente. Basta una lectura sosegada del factum de cada una de las resoluciones para constatar esa diferencia. Cuando tuvo lugar el referéndum del 9 de noviembre de 2014, no habían sido promulgadas las leyes de transitoriedad y del referéndum a que se alude en el juicio histórico. Tampoco se habían producido los incidentes y movilizaciones de los días 20 de septiembre y 1 de octubre de 2017. De ahí que la sentencia núm. 177/2017 condenara al señor Homs por un delito de desobediencia, sin tomar en consideración, por una elemental razón cronológica, los hechos sobrevenidos que han agravado los términos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existido, por tanto, la incompatibilidad funcional a que se refieren las defensas. La imparcialidad de la Sala ha quedado preservada y el desenlace de la presente causa no es sino el resultado de la apreciación de las pruebas practicadas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de las quejas fue rechazada como causa de recusación en el auto núm. 7/2018, 5 de diciembre, de la Sala del art. 61 LOPJ y aparece abordada definitivamente en el fundamento de Derecho A), apartado 5.5.6, de la sentencia impugnada con un extenso razonamiento en el que se hacía una remisión expresa al citado auto.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reseñada nos lleva desestimar el motivo de amparo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de las tachas de parcialidad tiene por sustento un sustrato fáctico inexacto.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la sentencia de la Sala de lo Penal del Tribunal Supremo núm. 177/2017, de 22 de marzo, pronunciada en la causa especial núm. 20249-2016 condenó a don Francesc Homs i Molist, como autor responsable de un delito de desobediencia del artículo 410 del Código penal, a la pena de cinco meses de multa, con una cuota diaria de doscientos euros, e inhabilitación especial para el ejercicio de cargos públicos electivos, ya sean de ámbito estatal, autonómico o local, así como para el ejercicio de funciones de gobierno en el ámbito estatal, autonómico, y local, por un año y un mes. En el relato de hechos que precede a esta condena se expresa, en síntesis, que el acusado, que formaba parte del Gobierno de la Generalitat, en su condición de consejero de la Presidencia y portavoz, desatendió lo ordenado por este Tribunal Constitucional en providencia de 4 de noviembre de 2014. Dicha providencia acordó “admitir a trámite el escrito presentado por el abogado del Estado en nombre y representación del Gobierno de la Nación, de impugnación de disposiciones autonómicas (Título V LOTC) y, subsidiariamente, de conflicto positivo de competencia, contra las actuaciones de la Generalitat de Cataluña relativas a la convocatoria a los catalanes, las catalanas y las personas residentes en Cataluña para que manifiesten su opinión sobre el futuro político de Cataluña el día 9 de noviembre (y en los días sucesivos en los términos de la convocatoria), mediante un denominado ‘proceso de participación ciudadana’, contenidas en la página web participa2014.cat/es/index.html, y los restantes actos y actuaciones de preparación, realizados o procedentes, para la celebración de dicha consulta, así como cualquier otra actuación aún no formalizada jurídicamente, vinculada a la referida consulta”; y, de conformidad con el artículo 161.2 de la Constitución, “suspender los actos impugnados (desde el 31 de octubre de 2014, fecha de interposición del recurso, para las partes del proceso y desde su publicación en el ‘Boletín Oficial del Estado’ para los terceros), así como las restantes actuaciones de preparación de dicha consulta o vinculadas a ella”. Según ese relato, el entonces acusado, conocedor de la orden de paralización emanada del Tribunal Constitucional, “desarrolló actividades solo explicables por su inamovible voluntad de convertir la providencia de suspensión en un enunciado carente de toda fuerza ejecutiva”, asumiendo “un papel decisivo en la aportación de los medios materiales y de la infraestructura indispensable para hacer realidad lo que había sido objeto de suspensión”. A continuación, se detallan en dicho relato histórico las diferentes actividades desarrolladas por el mencionado consejero que hicieron posible la celebración de esa consulta el día 9 de noviembre de 2014, en las que no es preciso abundar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relato de hechos probados contenida en la sentencia objeto del presente recurso de amparo, que ha sido trascrito en los antecedentes de esa resolución, puesta en relación con los hechos declarados probados en la citada sentencia de la Sala de lo Penal del Tribunal Supremo núm. 177/2017, de 22 de marzo, que han sido resumidos, evidencia que no solo no concurre la identidad fáctica que afirma la parte recurrente para poner en cuestión la imparcialidad de los magistrados encargados del enjuiciamiento, sino que tampoco el objeto de ese proceso guarda directa relación con el que nos ocupa. No se asemejan los hechos, ni cronológicamente ni en su dimensión ontológica; no coinciden las personas enjuiciadas; ni el fundamento jurídico de la condena guarda identidad de razón. En estas circunstancias, no es posible afirmar que los magistrados citados, por causa de haber participado en el enjuiciamiento de esos otros hechos, pudieran haber tomado postura en relación con el thema decidendi o haber dado ocasión a generar una apariencia en este sentido, por lo que procede descartar la denunciada merma de la imparcialidad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cuestión relativa a la tacha de parcialidad del presidente de la Sala por causa del mensaje enviado a través de una aplicación de mensajería instantánea (WhatsApp) por el entonces senador del Partido Popular, don Ignacio Cosidó, a numerosas personas, ha sido abordada en la citada STC 91/2021,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citado auto núm. 7/2018, de 5 de diciembre, de la Sala Especial del art. 61 LOPJ,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Consejo General del Poder Judicial,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Tribunal Supremo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por 100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Rechazamos la queja con base en las siguientes consideraciones, siguiendo la citada STC 91/2021 [FJ 5.6.3 c); en el mismo sentido, STC 184/2021, de 28 de octubre, FJ 6.3.3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insistir en que 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(arts. 117 y ss. CE). No obstante, analizado en su conjunto, algunos de los términos del mensaje podrían entenderse, incluso, en un sentido completamente contrario al pretendido por la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Consejo General del Poder Judicial,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valoraciones ni deducciones políticas de un mensaje. En este apartado de la demanda solo se trata de valorar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derechos de defensa y a la igualdad de armas en la instrucción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bajo la invocación de los derechos de defensa, a la tutela judicial efectiva, a un proceso justo con todas las garantías, al juez independiente e imparcial (art. 24. CE) y a la libertad ideológica (art. 16 CE), denuncia una serie de irregularidades acaecidas durante la fase de instrucción del proceso penal que culminó con la condena impuesta en la sentencia recurrida en amparo. La queja aparece dividida en tres grandes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Fragmentación de la causa y delegación de diligencias de instrucción. Se alega que los hechos objeto de la causa especial fueron inicialmente investigados en distintos procedimientos seguidos por varios órganos judiciales (Audiencia Nacional, Juzgado de Instrucción núm. 13 de Barcelona y Tribunal Superior de Justicia de Cataluña), cuya visión de conjunto estaba reservada para el Ministerio Fiscal en cuanto única parte comparecida en todos ellos. Además, la práctica totalidad de las diligencias de investigación, incluidos interrogatorios, fue desarrollada fuera de la casusa especial, concretamente, por el Juzgado de Instrucción núm. 13 de Barcelona y por la Guardia Civil, delegándose en el cuerpo policial la decisión misma sobre la pertinencia de practicar diligencias, juicio que corresponde al órgano judicial. Se queja de que, de las más de ochenta diligencias solicitadas por las defensas, solo se admitieron veinte, mientras que las casi doscientas actuaciones de investigación propuestas por el Ministerio Fiscal fueron admitidas; de que se hizo acopio únicamente de material probatorio desfavorable y de que la representación procesal de los encausados, pese a estar ya judicializada la causa, no pudo intervenir en los interrogatorios practicados en otros procedimientos o en sede policial, quebrantándose con ello su derecho de defensa, la igualdad procesal de las partes y las exigencias del proceso justo. Se refiere específicamente a los testimonios que se recabaron de las actuaciones obrantes en las diligencias previas núm. 11-2017 seguidas ante el Juzgado de Instrucción núm. 13 de Barcelona, describiendo su contenido y subrayando su naturaleza prospectiva y que incluían únicamente elementos incriminatorios favorables a la tesis de la acusación. Repasa también el contenido de algunos oficios dirigidos al grupo de policía judicial, para destacar que en ellos se confería a dicho grupo la decisión sobre las diligencias a practicar para confirmar, únicamente, la existencia de los indicios incriminatorios y, en algún caso, se pidió información sobre el posicionamiento ideológico de los investigados, concluyendo que, de este modo, la policía ocupó el espacio procesal propio del juez de instrucción. Finalmente, denuncia la posición ventajosa del Ministerio Fiscal al conocer el contenido de las citadas diligencias previas, lo que le permitió recabar las actuaciones que podían ser útiles para su tesis acusatoria, lo que no pudo hacer la defensa, por desconocerlas. La representación de la recurrente solicitó desde el inicio el acceso a ese procedimiento, lo que fue rechazado, causando indefensión a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tiempo y de medios para preparar adecuadamente la defensa. Según la demanda, la instrucción fue inusualmente breve para la envergadura de la causa, lo que se hizo con sacrificio del derecho de defensa. Pone como ejemplos que se concedieron dos horas para conocer el contenido del auto de procesamiento antes de celebrar la comparecencia prevista en el art. 505 LECrim y no se dio traslado de la documentación aportada por el resto de las defensas como anexa a sus escritos de conclusiones provisionales ni de la prueba documental de incorporación anticipada, admitida por auto de 1 de febrero de 2019, hasta escasos días antes del inicio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Otras vulneraciones de derechos fundamentales durante la instrucción de la causa. En este apartado de la demanda se incluye un listado de los recursos empleados por la parte para denunciar irregularidades acaecidas en la fase instructora y las solicitudes de diligencias de investigación y de acceso a documentación. Se limita la recurrente a citar las fechas, enunciar los derechos fundamentales que fueron invocados y, solo en algunos casos, indica sucintamente el contenido de sus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relación con las diligencias de investigación practicadas fuera del procedimiento por el Juzgado de Instrucción núm. 13 de Barcelona y la Guardia Civil, señala que en el desarrollo de la investigación policial puede existir una fase preprocesal y otra procesal. Y en esta segunda, el instructor puede encomendar a la policía la práctica de algunas diligencias que esta lleva a cabo observando estrictamente las formalidades legales y que luego quedan reflejadas en el correspondiente atestado, aunque el control sobre las mismas y la valoración de su posible significado, incriminatorio o exculpatorio, sigue correspondiendo al instructor. No se trata, pues, de que la unidad policial sustituya las funciones del instructor en la determinación de los indicios de criminalidad, sino que, en esos casos, actúa a la orden o por delegación de aquel. En esta materia se remite al auto de admisión de pruebas, a las cuestiones previas y al fundamento 8.2 de la sentencia. Respecto del alegato sobre la falta de tiempo para preparar adecuadamente la defensa, reproduce las palabras de la sentencia cuando dice que la queja “silencia que la Sala ha permitido, durante el tiempo de estancia en las dependencias del Tribunal Supremo en las que se ha desarrollado el juicio, el ilimitado contacto entre los letrados y sus patrocinados”.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aduce que los extremos manifestados por la recurrente no son más que “minucias procesales, cuando no interpretaciones interesadas respecto al alegado trato desfavorable, pero que al final no han supuesto anular al condenado la posibilidad de proponer y practicar los elementos de prueba propuestos por el mismo ni tampoco afectan al sentido del fallo”, amén de que la demandante no ha argumentado nada sobre esta relevante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sintéticamente, señala que las manifestaciones de la recurrente carecen de adecuado soporte acreditativo. Destaca que la existencia de diversos procedimientos no implica la necesidad de la intervención en todos ellos ni que su ausencia comporte la indefensión que se denuncia. Como dice la propia sentencia impugnada: “lo que la defensa ha interesado como prueba y […] ha sido denegado por esta sala, no es la incorporación a la causa de uno u otro documento, sino el testimonio íntegro de todo el procedimiento seguido en el Juzgado de Instrucción núm. 13 de Barcelona”; y, en todo caso: “[e]l bloque probatorio sobre el que se ha construido la apreciación de esta sala se ha generado, de forma única y exclusiva, en el plenario”. Subraya también que la policía judicial, por su propia naturaleza, no podía ser autónoma en su investigación, sino que estaba vinculada por las instrucciones judiciales de las que dependía. Además, la relevancia del principio de contradicción e igualdad de armas se hizo patente en el desarrollo del juicio oral, de donde derivan, como reiteradamente insiste la Sala de lo Penal del Tribunal Supremo, las pruebas determinantes de la decisión final. En cuanto a la breve alusión que se hace a la libertad ideológica (art. 16 CE), la alegación no se sustenta en la realidad verificable ni tiene sostén en la causa. En nuestro sistema jurídico no existe ninguna prohibición o limitación para sostener tesis independentistas, ni para constituir partidos políticos que acojan dicho ideario, ni para su expresión pública, “lo que resulta de toda evidencia, dada la ideología del partido político a que pertenece la demandante y con el que ha concurrido a las elecciones al Parlamento Catalán con reiteración, partido que despliega su actividad sin ningún tipo de cortapisa”.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que la parte recurrente agrupa en este motivo de amparo recibieron respuesta a lo largo de la causa en diversas ocasiones. Interesa aquí reseñar únicamente las contenidas en la sentencia condenatoria impugnada, pues solo estas tienen relevancia para la resolución del motivo, como 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fundamento de Derecho A), el apartado 7.2 ofrece una respuesta al alegato común de las defensas de haber sufrido indefensión en las fases de investigación e intermedia, al no habérseles dado traslado de las pruebas documentales que habían sido requeridas por el auto de esta 1 de febrero de 2019. Razona al respecto el Tribunal Supremo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la Sala detecta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admisión de pruebas ordenó la práctica de los actos de requerimiento que fueran precisos para incorporar a esta causa los documentos interesados por las partes. La práctica totalidad de esos documentos, una vez constatada su existencia y disponibilidad, fueron debidamente remitidos por las entidades públicas y privadas requeridas. De hecho, la queja formulada entonces no ha tenido continuidad en el plenario, de suerte que ni las acusaciones ni las defensas han incluido en sus informes alegación alguna sobre la inexistencia o falta de incorporación a la causa de un documento que fuera considerado clave para el adecuado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concedió, en el momento de resolver sobre las cuestiones previas planteadas al inicio del juicio oral, la posibilidad de un segundo turno de interrogatorio de los procesados o examen de los testigos, si las partes consideraran necesario contrastar lo ya declarado con alguno de los documentos reclamados y todavía pendientes en el momento del inicio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ejerció esta facultad. La indefensión, por tanto, no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de Derecho A), la sala de enjuiciamiento dedicó el apartado 8 a dar respuesta al planteamiento efectuado por otra de las defensas a propósito de la petición de incorporación de testimonio íntegro de las diligencias practicadas por el Juzgado de Instrucción núm. 13 de Barcelona y de participación en las citadas diligencias. Según la sentencia, el argumento empleado por la defensa “[p]arte de un equívoco”. Y continúa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FJ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Encuadramiento de la queja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las quejas agrupadas en este motivo de amparo, con cita nominal de varios derechos fundamentales y vertientes del derecho a la tutela judicial efectiva con prohibición de indefensión (art. 24 CE), tienen en común versar sobre irregularidades procesales acaecidas durante la fase de instrucción del proceso penal. Por esta razón, todas ellas se reconducen al derecho de defensa que, en la citada fase del proceso penal, tiene una singular caracterización. A continuación sintetizamos la doctrina constitucional fijada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señaló la STC 186/1990, de 15 de noviembre, FJ 5, “entre las garantías que incluye el art. 24 de la Constitución para todo proceso penal destacan, por ser principios consustanciales al proceso, los principios de contradicción y de igualdad.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aun en la fase de instrucción judicial, situaciones de indefensión (SSTC 44/1985 y 135/1989). Por ello, tan pronto como el Juez instructor, tras efectuar una provisional ponderación de la verosimilitud de la imputación de un hecho punible contra persona determinada, cualquiera que sea la procedencia de esta, deberá considerarla imputada con ilustración expresa del hecho punible cuya participación se le atribuye para permitir su autodefensa, ya que el conocimiento de la imputación forma parte del contenido esencial del derecho fundamental a la defensa en la fase de instrucción. En segundo término, exige también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la contradicción y equilibrio entre las partes está reforzada por la vigencia del principio acusatorio —que también forma parte de las garantías sustanciales del proceso— que, entre otras exigencias,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Del principio de ‘igualdad de armas’, lógico corolario de la contradicción, se deriva asimismo la necesidad de que las partes cuenten con los mismos medios de ataque y de defensa, idénticas posibilidades y cargas de alegación, prueba e impugnación —por todas SSTC 47/1987 y 66/1989—, sin que sean admisibles limitaciones a dicho principio, fuera de las modulaciones o excepciones que puedan establecerse en la fase de instrucción (o sumarial) por razón de la propia naturaleza de la actividad investigadora que en ella se desarrolla, encaminada a asegurar el éxito de la investigación y, en definitiva, la protección del valor constitucional de la justicia (SSTC 13/1985, 176/1988 y 66/1989)”. En mismo sentido, entre otras, STC 178/2001,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línea con lo anterior hemos declarado que “el derecho constitucional de defensa contradictoria surge desde el momento en que se imputa a una persona un acto punible, pero no es posible trasladar a la fase de investigación las garantías de contradicción exigibles en el acto del juicio oral, pues ‘si las leyes procesales han reconocido, y este tribunal recordado, la necesidad de dar entrada en el proceso al imputado desde su fase preliminar de investigación, lo es solo a los fines de garantizar la plena efectividad del derecho de defensa y evitar que puedan producirse contra él, aun en la fase de investigación, situaciones materiales de indefensión (SSTC 44/1985, 135/1989, 273/1993). Pero la materialidad de esa indefensión […] exige una relevante y definitiva privación de las facultades de alegación, prueba y contradicción que desequilibre la posición del imputado’ (SSTC 14/1999, de 22 de febrero, FJ 6; 87/2001, de 1 de mayo, FJ 3)” (STC 185/2003,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jurisprudencia reiterada de este tribunal que “el art. 24 de la Constitución prohíbe que el inculpado no haya podido participar en la tramitación de las diligencias de investigación judiciales o que la acusación se ‘haya fraguado a sus espaldas’. Reiterando esta doctrina y extractando la anterior, en la STC 14/1999, de 22 de febrero, FJ 6 (igualmente, SSTC 19/2000, de 31 de enero, FJ 5; 68/2001, de 17 de marzo, FJ 3, y 87/2001, de 2 de abril, FJ 3),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solo a los fines de garantizar la plena efectividad del derecho a la defensa y evitar que puedan producirse contra él, aun en la fase de investigación, situaciones materiales de indefensión” (STC 126/2011, de 18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determina la desestimación del motivo de amparo a partir de la constatación de que la parte recurrente, más allá de la invocación de las irregularidades procedimentales acaecidas en la fase instructora, no ha justificado la causación de un perjuicio real y efectivo para sus propios intereses. El denunciado menoscabo de las posibilidades de defensa durante la instrucción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bloque de quejas, no nos ofrece la demandante de amparo razonamiento alguno para demostrar que la denominada fragmentación de la causa y la delegación de diligencias de instrucción en la policía judicial le haya causado efectiva indefensión. Es cierto que los hechos objeto de la causa especial fueron inicialmente investigados en distintos procedimientos, especialmente en las citadas diligencias previas núm. 11-2017 seguidas por Juzgado de Instrucción núm. 13 de Barcelona. En ese procedimiento se desarrollaron gran parte de las diligencias de investigación, incluidos interrogatorios, cumplió un papel importante la Guardia Civil en funciones de policía judicial y se recabó toda clase de documentación que fue considerara de interés para la causa, perjudicara o favoreciera a los intereses de quienes a la postre fueron procesados. Lógicamente, en esa fase inicial, como reitera el Tribunal Supremo, no solo no es posible adquirir un conocimiento completo y acabado de los hechos, que, por definición, solo aparecen como provisionalmente delimitados, sino que tampoco es exigible un juicio sobre la pertinencia y utilidad de las diligencias de investigación a practicar equivalente al que ha de preceder a la práctica de la prueba en el juicio oral, una vez que el objeto del proceso penal ha quedado definido. Lo relevante, como hemos dicho, es que esa actividad de indagación no se haga a espaladas del inculpado causándole indefensión, de lo que la demanda no da razón alguna. Decae por ello la crítica efectuada sobre el hecho de no haber sido parte y tomado conocimiento del contenido de dicho procedimiento seguido por ese otro órgano judicial y sobre el modo en que el instructor encomendó la práctica de determinadas actividades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lo que concierne a la problemática que plantea respecto de las diligencias seguidas por Juzgado de Instrucción núm. 13 de Barcelona, cabe añadir que ni tan siguiera considera la parte recurrente la respuesta dada por la Sala de lo Penal del Tribunal Supremo en la sentencia, antes trascrita, ni, por consiguiente, desarrolla discurso alguno tendente a refutarla. A lo largo de la argumentación contenida en la demanda no se justifica la realidad de la aducida “fragmentación de la continencia de la causa”,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sustentarse el alegato de infracción del principio de igualdad en el solo dato del número de diligencias de investigación admitidas o denegadas a uno u otro de los sujetos intervinientes durante la investigación sumarial. Además, la naturaleza y el fin de la fase de instrucción del proceso penal (art. 299 LECrim) explica el gran número de actuaciones practicadas a instancia del ministerio público, lo que no supone quebranto de la igualdad de partes ni merma del derecho de defensa en cuanto se desarrolle con plenitud en la fase de juicio oral, como aconteció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atendible la insinuada vulneración del derecho a la libertad ideológica (art. 16.1 CE) por el hecho de que, de entre las diligencias de investigación, se solicitara del grupo de policía judicial información sobre el posicionamiento de los investigados frente a determinados hechos. La demanda no llega a afirmar expresamente dicha lesión ni desarrolla esta queja, pero lo cierto es que cita ese derecho fundamental en la rúbrica del motivo de amparo. Indica la recurrente en su escrito que el objetivo de esas diligencias era “confirmar el elemento ideológico, esto es, el deseo de lograr la independencia de Cataluña, que es atípico”. Baste señalar al respecto que las referidas diligencias no tenían por objeto indagar en la ideología de los investigados, lo que es irrelevante para la causa, sino recabar información sobre la existencia de un concierto delictivo, al que apuntaban los indicios entonces existentes, en que podrían haber participado los entonces encausados y los demás integrantes del “supuesto Comité Estratégico definido en el documento Enfocats”.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queja de insuficiencia de tiempo para preparar adecuadamente la defensa, tampoco la parte recurrente expresa el perjuicio real y concreto que dicha circunstancia le causó para ese fin. No expone la razón por la que, lo que califica como instrucción “inusitadamente rápida”, supuso un sacrificio para su defensa, y las eventualidades con las que, a modo de ejemplo, pretende justificar su queja, no son sino genéricas referencias de las que no es posible deducir el menoscabo concreto en que la indefensión consiste. Así, no dice en qué afectó a su facultad para someter a contradicción la tesis de la acusación el tiempo concedido para la lectura del auto de procesamiento antes de celebrar la comparecencia prevista en el art. 505 LECrim, a fin resolver sobre su situación personal. Tampoco indica la demanda por qué el traslado de la documentación aportada por el resto de las defensas y de la recabada de modo anticipado “escasos días” antes del inicio de las sesiones del juicio oral mermó sus posibilidades de alegación. Teniendo en cuenta que dichas sesiones se prolongaron durante varios meses, al evacuarse los informes finales las defensas habían dispuesto de un periodo de tiempo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 relevante es que la parte no menciona ninguna diligencia de investigación o medio de prueba que no haya podido incorporar a la causa, ni alegación alguna que no hubiera podido efectuar por tal razón. Con la excepción de una prueba admitida y no practicada, con protesta por parte de defensa de la recurrente, materia que examinamos en el fundamento siguiente, no consta denuncia de merma de facultades en cuanto a concretas actuaciones de alegación o prueba a lo largo de toda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como hemos anticipado, la demanda incluye un listado de los recursos empleados por la parte para denunciar irregularidades acaecidas en la fase instructora y las solicitudes de diligencias de investigación y de acceso 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la recurrente en amparo se limita a dar testimonio de su discrepancia respecto de determinadas decisiones interlocutorias adoptadas en la fase de instrucción, el alegato no exige mayor atención por parte de este tribunal. Su rechazo es consecuencia de que no se razona en qué medida tales decisiones le han privado de sus facultades de alegación y prueba en el proceso y, por ello, le han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parte recurrente no especifica qué concreta facultad procesal se resintió o fue mermada por las anteriores circunstancias, una vez que el proceso penal se abrió a la defensa contradictoria plena, lo que nos lleva a concluir que las irregularidades denunciadas en la demanda de amparo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queja de la falta de práctica de una prueba consistente en el informe de un órgano público sobre el servicio “Crides de voluntariat”, prueba propuesta en el escrito de defensa y admitida como documental anticipada por el auto de 1 de febrero de 2019. Por error, el órgano judicial dirigió el oficio solicitando tal informe a un órgano distinto del competente (concretamente se remitió a la secretaria general del Departamento de Vicepresidencia y Economía de la Generalitat de Cataluña, en lugar de a la Direcció General d’Acció Cívica i Comunitaria). En fecha 9 de mayo de 2019 se subsanó el error y se envió la comunicación al organismo adecuado para que informase sobre los extremos concretos acordados. Sin embargo, en la sesión del 29 de mayo de 2019, sin haberse recibido el documento, el tribunal consideró que no era necesaria tal prueba, sin mayor motivación, formulándose protesta por el letrado de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esta prueba hubiera sido esencial para su defensa. Se trataba de acreditar que las denominadas “Crides” de voluntarios no se constituyeron con la finalidad de ofrecer soporte a la celebración del referéndum de 1 de octubre de 2017, sino que estaban constituidas con anterioridad y para fines diversos. Al no aportarse esta documental, el tribunal sentenciador ha dado por probado que las “Crides” tuvieron esa finalidad, y que la competencia para su captación era de la consejería dirigida por la recurrente, lo que determinó su condena por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la prueba indicada carece de aptitud para alterar el fallo condenatorio y, de hecho, ni siquiera aparece recogida en el juicio de autoría de la señora Bassa, mientras que el partido político Vox señala que el motivo de amparo debe desestimarse en aplicación de la doctrina constitucional sobre 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reproducir el fragmento del auto de 29 de enero de 2020 destinado a rechazar la nulidad de actuaciones promovida por la representación procesal de la recurrente por tal motivo, considera que la apreciación del delito de sedición en modo alguno pivota sobre lo que se pretendía aportar con la prueba documental anticipada solicitada, pues no es tan relevante el origen del sistema “Crides” como su utilización para los objetivos perseguidos. La motivación para rechazar la prueba propuesta no puede considerarse, a su juicio, arbitraria o irrazonable, pues, en síntesis, refleja la falta de utilidad de esta a la hora de valorar la apreciación del delito y la participación de la recurrente, por más que pudiera aportar una información adicional pero no sustantiva, ni susceptible, por sí misma, de alterar el sentido de la decisión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 de febrero de 2019 que resolvió sobre la proposición de prueba, la sala de enjuiciamiento declaró “la pertinencia de la incorporación de los siguientes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proyecto tecnológico ‘Connecta’t al Voluntariat’, informe sobre: a) su activación; b) los objetivos generales y específicos que motivaban su implementación; c) qué era el servicio ‘Crides de voluntariat’.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‘Cens d’Entitats de Voluntariat de Catalunya’, informe sobre: a) qué personas jurídicas pueden ser inscritas y cuáles son los requisitos que han de cumplir; b) la relación de entidades que estaban inscritas en el año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medio de prueba tiene corno finalidad acreditar que tanto el proyecto tecnológico ‘Connecta’t al Voluntariat’, como el ‘Cens d’Entitats de Voluntariat de Catalunya’ nada tienen que ver con el referéndum del día 1 de octubre de 2017, ni con el denominado ‘proceso soberanista catalán’, siendo anterior, en contra de lo que sostienen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del juicio oral de 29 de mayo de 2019, al término de la práctica de la prueba, la presidencia del tribunal declaró “la falta de necesidad de aquello que se planteó como prueba anticipada y que no ha sido incorporada hasta hoy a las diligencias”. El letrado de la parte ahora recurrente formuló protesta.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que resolvió el incidente de nulidad de actuaciones promovido contra la sentencia, contesta a esta queja en el apartado 5.2.1, al dar respuesta a lo alegado en dicho incidente por la recurrente.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prueba cuya denegación se denuncia no evidencia, por su contenido y alcance que, de haberse practicado, la decisión final de esta sala hubiera sido distinta, lo que impide la estimación de la vulneración denunciada (STC 128/2017, de 13 de noviembre, entre otras muchas). El análisis que la sentencia realiza de la actuación de la señora Bassa y de las pruebas que con respecto a ella han sido practicadas va sin duda mucho más allá del alcance de la prueba documental a la que se refieren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deriva precisamente de las pruebas valoradas por la Sala, la señora Bassa se concertó con los demás miembros del Govern para ejecutar la estrategia sediciosa por la que ha sido condenados, asumiendo los actos en los que se materializó dicha estrategia; sin perjuicio de que existiera un ‘reparto de papeles’ en función del lugar concreto que cada uno de ellos ocupara en el Govern. Concretamente, y así lo declara la sentencia: ‘la decisión por parte de la señora Bassa de participar en ese pulso al orden constitucional, que incluía la movilización de la ciudadanía alentada a impedir el normal desenvolvimiento de la actuación judicial —como ocurrió los días 20, 21 y 22 de septiembre—, o a incumplir la orden del Tribunal Superior de Justicia de Cataluña que prohibía la celebración de la consulta del día 1 de octubre, fue inequívoca y deliberada. Y lo fue aun a riesgo de propiciar un enfrentamiento con los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el derecho a la tutela judicial efectiva (art. 24.1 CE) y el derecho de defensa (art. 24.2 CE), del que es inseparable, el derecho a la prueba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(STC 37/2000, de 14 de febrero, FJ 3, reproducida, entre otras, en las SSTC 19/2001, de 29 de enero, FJ 4; 133/2003, de 30 de junio, FJ 3, y 212/2013,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el derecho a la utilización de los medios de prueba pertinentes (art. 24.2 CE), puede sintetizarse, de acuerdo con la STC 165/2001, de 16 de julio,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derecho fundamental, que opera en cualquier tipo de proceso en que el ciudadano se vea involucrado, no comprende un hipotético derecho a llevar a cabo una actividad probatoria ilimitada en virtud de la cual las partes estén facultadas para exigir cualesquiera pruebas que tengan a bien proponer, sino que atribuye solo el derecho a la recepción y práctica de las que sean pertinentes (SSTC 168/1991, de 19 de julio; 211/1991, de 11 de noviembre; 233/1992, de 14 de diciembre; 351/1993, de 29 de noviembre; 131/1995, de 11 de septiembre; 1/1996, de 15 de enero; 116/1997, de 23 de junio; 190/1997, de 10 de noviembre; 198/1997, de 24 de noviembre; 205/1998, de 26 de octubre; 232/1998, de 1 de diciembre; 96/2000, de 10 de abril, FJ 2), entendida la pertinencia como la relación entre los hechos probados y el thema decidendi (STC 26/2000,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 (SSTC 149/1987, de 30 de septiembre; 212/1990, de 20 de diciembre; 87/1992, de 8 de junio; 94/1992, de 11 de junio; 1/1996; 190/1997; 52/1998, de 3 de marzo; 26/2000, FJ 2), siendo solo admisibles los medios de prueba autorizados por el ordenamiento (SSTC 101/1989, de 5 de junio; 233/1992, de 14 de diciembre; 89/1995, de 6 de junio; 131/1995; 164/1996, de 28 de octubre; 189/1996, de 25 de noviembre; 89/1997, de 10 de noviembre; 190/1997; 96/2000,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como si de una nueva instancia se tratase. Por el contrario, este tribunal solo es competente para controlar las decisiones judiciales dictadas en ejercicio de dicha función cuando se hubieran inadmitido pruebas relevantes para la decisión final sin motivación alguna o mediante una interpretación y aplicación de la legalidad arbitraria o irrazonable o cuando la falta de práctica de la prueba sea imputable al órgano judicial (SSTC 233/1992, de 14 de diciembre, FJ 2; 351/1993, de 29 de noviembre, FJ 2; 131/1995, de 11 de septiembre, FJ 2; 35/1997, de 25 de febrero, FJ 5; 181/1999, de 11 de octubre, FJ 3; 236/1999, de 20 de diciembre, FJ 5; 237/1999, de 20 de diciembre, FJ 3; 45/2000, de 14 de febrero, FJ 2; 78/2001, de 26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FJ 2; 45/2000, FJ 2). El ámbito material protegido por el derecho fundamental a utilizar los medios de prueba pertinentes no abarca las meras infracciones de la legalidad procesal que no hayan generado una real y efectiva indefensión (SSTC 185/2007, de 10 de septiembre, FJ 2; y 258/2007, de 18 de diciembre,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y 45/2000,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50/1988, de 2 de marzo, FJ 3; 357/1993, de 29 de noviembre, FJ 2), ya que solo en tal caso, comprobado que el fallo pudo, acaso, haber sido otro si la prueba se hubiera admitido, podrá apreciarse también el menoscabo efectivo del derecho de quien por este motivo busca amparo (SSTC 30/1986, de 20 de febrero, FJ 8; 1/1996, de 15 de enero, FJ 3; 170/1998, de 21 de julio, FJ 2; 129/1998, de 16 de junio, FJ 2; 45/2000, FJ 2; 69/2001, de 17 de marzo, FJ 28)” (STC 165/2001,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anterior se extiende a los supuestos de falta de práctica de una prueba admitida. Cuando, habiéndose admitido la prueba, finalmente no hubiera podido practicarse por causas imputables al propio órgano judicial, para que este tribunal pueda apreciar una vulneración del derecho a la prueba también se exige que el recurrente demuestre la relación entre los hechos que se quisieron y no se pudieron probar y las pruebas admitidas y no practicadas, y, por otro, que argumente de modo convincente que, si se hubiera practicado la prueba admitida, la resolución final del proceso hubiera podido ser distinta (SSTC 45/2000, de 14 de febrero, FJ 2, y 142/2012, de 2 de julio, FJ 6,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reproducido la respuesta dada por la Sala de lo Penal del Tribunal Supremo a la queja planteada por la recurrente. Sin embargo, por imperativo de la doctrina constitucional expuesta, nuestro análisis no puede detenerse en la valoración de la razonabilidad de dicha respuesta, sino que es preciso que se extienda a la relación entre la prueba admitida y no practicada y la decisión de condena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relevancia de la prueba de que se trata supone tomar como punto de partida el hecho que la parte recurrente pretendía acreditar con ella y contrastar el mismo con el fundamento fáctico de la condena. Seguidamente efectuamos este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visto, lo que se pretendía acreditar con la prueba no practicada es que las denominadas “Crides de voluntariat” no se constituyeron con la finalidad de ofrecer soporte a la celebración del referéndum de 1 de octubre de 2017, sino que estaban constituidas con anterioridad y para fines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refiere a estos “Crides de voluntariat” en un apartado de los hechos probados y en el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13.2 d) de los hechos probados, a propósito de la enumeración de los “gastos del referéndum”, que se califican como “expresivos de la consciente y voluntaria desviación de destino de los fondos públicos” y como “previsibles a partir del acuerdo plasmado por escrito el 6 de septiembre de 2017 y que fue la diáfana expresión de su consorcio delictivo”,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referéndum.cat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C) de los fundamentos jurídicos, subapartado 1.6.3, comprensivo del juicio de autoría respecto de doña Dolors Bassa por el delito de sedición, se expresa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además de la cesión de locales para la consulta, desde la Consejería de Trabajo, Familia y Asuntos Sociales se asumió parte del coste derivado de los gastos generados por las comunicaciones postales encargadas a la empresa Unipost y se gestionó, por recaer dentro de su ámbito de competencia, el registro de voluntarios.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logística del referéndum […] jugó un papel fundamental la actuación del Centro de Telecomunicaciones y Tecnologías de la Información CTTI, adscrito al Departamento de Presidencia. Para favorecer la ejecución de la consulta ilegal, se crearon dentro de la actividad del CTTI distintas páginas webs, aplicaciones, plataformas y programas informáticos, que fueron utilizados para llevar a cabo el referéndum ilegal del 1 de octubre, dando soporte digital a la difusión de información, registro, publicidad, recuento de votos y operativa concreta del referéndum. Pues bien, el mismo día que se convocó el referéndum, el 6 de septiembre, se abrió la página web referendum.cat. Dentro de este dominio se creó la aplicación denominada ‘Cridas’. Una de ellas, cuya dirección en la web era https://connectat,voluntariat.gencat.catcrida/66, fue usada para la captación de hasta 47 498 voluntarios, competencia correspondiente y asumida también en este caso por la Consejería de Trabajo, cuya titularidad encarnaba la acusada señora Bassa. Los reclutados fueron utilizados para cubrir las necesidades que presentaba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 de ese mismo fundamento jurídico C), referido al juicio de autoría del delito de malversación de caudales públicos respecto de la recurrente y otros procesados, la sala sentenciadora describe, de entre las “diversas páginas webs, aplicaciones, plataformas y programas informáticos, destinados a la preparación y celebración del referéndum ilegal del 1 de octubre”, “la aplicación a la que se aludía como cridas, tendente a conseguir un registro de voluntarios” (subapartado 2.1.5). No se reproduce el contenido de este apartado en cuanto que, como hemos señalado, la queja de la parte recurrente se circunscribe a la condena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anterior, convenimos con la sala de enjuiciamiento en que la prueba cuya falta de práctica se denuncia no evidencia, por su contenido y alcance, que de haberse practicado la decisión final de condena por un delito de sedición hubiera sido distinta. Como puede observarse, el hecho de que el servicio denominado “Crides de voluntarios” se hubiera constituido con la finalidad de ofrecer soporte a la celebración del referéndum o lo hubiera sido con anterioridad y para otros fines carece de relevancia, pues lo que se valora es la utilización por la recurrente de esa plataforma para posibilitar dicha celebración, y ello en el contexto del reparto de papeles entre los distintos partícipes concertados en que se funda el juicio de autoría. De acuerdo con su descripción, dada en el auto de 1 de febrero de 2019, la prueba admitida y no practicada no tenía por objeto refutar el empleo por la Consejería de la que era titular la recurrente del soporte de que se trata, sino exclusivamente acreditar que la implementación no tuvo su causa en la convocatoria del referéndum de 1 de octubre de 2017, sino que nació en fecha anterior y para fines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como señala la sala de enjuiciamiento al dar respuesta a esta queja y puede constatarse a la vista de los hechos probados y del juicio de autoría contenidos en la sentencia recurrida, de los que se ha dejado constancia en los antecedentes de hecho, la condena de la recurrente por un delito de sedición no obedece únicamente a la creación o a la utilización de un servicio o plataforma para la captación de voluntarios para el desarrollo del referéndum. En el fundamento jurídico tercero de esta sentencia hemos resumido los hitos fundamentales que determinaron esa condena, debiendo destacarse ahora que, la gestión del “registro de voluntarios” desde la Consejería que encabezaba, aparece en la sentencia de la Sala de lo Penal del Tribunal Supremo con carácter residual y como una actividad más de las múltiples con las que la recurrente contribuyó a la consecución de los ilícitos fines que han sido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falta de práctica de esta prueba no causó indefensión a la parte recurrente, lo que nos lleva desestimar el alegato de vulneración del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contiene cuatro motivos con quejas alusivas al derecho fundamental a la presunción de inocencia (art. 24.2 CE). En los motivos séptimo, octavo y noveno, la recurrente invoca la vulneración del derecho a la presunción de inocencia (art. 24.2 CE). En síntesis, las causas en que funda esta lesión son las siguientes: (i) ausencia de valoración de las pruebas en las que se sustentan determinados hechos probados porque, en realidad, se han considerado probados ciertos extremos sobre los que no se practicó prueba; (ii) falta de valoración de determinados medios de prueba propuestos por la recurrente, y (iii) vulneración del principio de responsabilidad penal por el hecho propio. En la medida que la conculcación del referido derecho constituye un aspecto común a las quejas sintetizadas en los indicados motivos, en este apartado se dará respuesta a todas ellas de manera individualizada, no sin antes compendiar la doctrina constitucional que, respecto de ese derecho fundamental, más directamente atañe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motivo décimo también se alega la vulneración de ese derecho, si bien en su dimensión extraprocesal. Dada la específica vertiente de esta queja, la misma será analizada de forma autónoma, tras el examen de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temática que específicamente se suscita en esta queja resulta procedente reproducir la doctrina constitucional que en relación con el derecho a la presunción de inocencia expusimos en el apartado 8.4 de los fundamentos de derecho de la STC 122/2021,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consignamos que es doctrina reiterada de este tribunal, como expone la STC 105/2016, de 6 de junio, FJ 8,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 este respecto, el Tribunal ha manifestado en numerosas ocasiones su radical falta de competencia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(entre otras muchas, SSTC 127/2011, de 18 de julio, FJ 6, y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indicamos que la citada STC 105/2016, FJ 8, subraya que este tribunal ha hecho hincapié en que “la idoneidad incriminatoria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Ese específico deber de motivación ex art. 24.2 CE es diferente y más estricto que el genérico del derecho a la tutela judicial efectiva, “dado que está precisamente en juego aquel derecho y, en su caso, el que resulte restringido por la pena, que será el derecho a la libertad cuando […] la condena lo sea a penas de prisión” (SSTC 209/2002, de 11 de noviembre, FJ 3; 169/2004, de 6 de octubre, FJ 6; 143/2005, de 6 de junio, FJ 4; 12/2011, de 28 de febrero, FJ 6; 22/2013, de 31 de enero, FJ 5). En este marco, la jurisprudencia constitucional también ha establecido que la presunción de inocencia se extiende a verificar si se ha dejado de someter a valoración la prueba de descargo aportada, exigiéndose una ponderación de la misma, pero sin que ello implique que esa ponderación se realice de modo pormenorizado, ni que la ponderación se lleve a cabo del modo pretendido por el recurrente, sino solamente que se ofrezca una explicación para su rechazo (así, SSTC 104/2011, de 20 de junio, FJ 2; 88/2013, de 11 de abril, FJ 12, o 2/2015,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órganos judiciales “han de exteriorizar razonadamente y de forma lógica los motivos que fundamentaron su convicción inculpatoria, más allá de toda duda razonable” (SSTC 129/1998, de 16 de junio, FJ 4, o 141/2001, de 18 de junio, FJ 6); y la función de este tribunal se ciñe a comprobar que el órgano judicial efectivamente expone las razones que le han conducido a fijar el relato fáctico a partir de la actividad probatoria practicada y efectuar un control externo del razonamiento lógico seguido respetuoso con el ámbito reservado a la jurisdicción ordinaria en orden a la fijación de los hechos (STC 67/2021,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Valoración de la prueba y fundamentación del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séptimo de la demanda se denuncia la vulneración del derecho a la tutela judicial efectiva (art. 24.1 CE), del derecho a la presunción de inocencia (art. 24.2 CE) y del derecho a un juicio justo (art. 6 CEDH). Tras poner de manifiesto la exigencia de motivación de las sentencias penales, obligación que deriva del derecho a la tutela judicial efectiva (art. 24.1 CE) y de lo establecido en el art. 120.3 CE, la demandante afirma que la sentencia adolece de falta de fundamentación respecto de buena parte del relato fáctico, pues contiene párrafos en los que se declaran determinados hechos como probados, respecto de los cuales no se ha llevado a cabo ninguna valoración de la prueba; por ello, no es posible conocer las razones por las que tales hechos se han reconocido como probados. Tras recopilar los hechos a que se refiere, con indicación de las páginas de la sentencia en que se ubican, concluye que, en realidad, no se practicó prueba a cuyo través el tribunal pudiera deducir de manera racional la existencia de esos hechos y su vinculación con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sintetiza la doctrina de este tribunal sobre el derecho a la presunción de inocencia, con cita expresa de la STC 35/2015, de 2 de marzo. En relación con el presente supuesto, sostiene que los hechos declarados probados se anudan a la actividad probatoria desarrollada en el juicio oral y reúnen todos los requisitos exigidos para su validez constitucional. Por otro lado, señala que la motivación fáctica de la sentencia alcanza el estándar exigible y la decisión del tribunal sentenciador es, en sí misma considerada, lógica, coherente y razonable. Recalca que la prueba ha sido valorada a lo largo de toda la sentencia, aunque no haya un apartado específico destinado a la cuestión probatoria; y ello se constata en el fundamento de Derecho C), relativo al juicio de autoría, en cuyos apartados 1.6.1 y 1.6.2 se analizan de forma pormenorizada las pruebas que sustentan la condena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resume la doctrina constitucional sobre el derecho a la presunción de inocencia; y a continuación procede a seleccionar los aspectos más relevantes del “juicio de autoría” que la sentencia recoge respecto de la recurrente, a saber: (i) la pertenencia al Consejo de Gobierno de Cataluña y la asunción de sus acuerdos; (ii) el aliento a la participación y movilización social, así como la captación de voluntarios a través de las denominadas “cridas”; (iii) la cesión del uso de centros cívicos para la votación celebrada el día 1 de octubre de 2017 y para la jornada de “Escoles Obertes”; (iv) y su intervención decisiva en relación con el uso de locales, a fin de garantizar su disponibilidad para el referéndum, ante una eventual negativa de los directores de los centros a la apertura de los mismos el día indicado. A continuación, el fiscal afirma que en la sentencia no solo se recogen los hechos probados y la conducta de la recurrente, sino que en sucesivas consideraciones derivadas del análisis de la prueba se fundamenta al respecto, por lo que rechaza la existencia del vacío probatorio y la ausencia de motivación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5.2.2 del auto de fecha 29 de enero de 2020 figura el siguiente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desestiman igualmente las alegaciones formuladas respecto a una posible vulneración del derecho a la presunción de inocencia —ausencia de prueba sobre determinados aspectos fácticos, ausencia de valoración de la prueba de descargo o imputación de hechos no personales— de la señora Bassa respecto a su condena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punto 1.6 del apartado C —juicio de autoría— evidencia la suficiencia de la prueba practicada —personal y documental— y la racionalidad de su valoración, en cuanto a los hechos imputados a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racionalidad y suficiencia no se ve afectada por el hecho de que no se hayan valorado expresamente algunas de las testificales y documentales obrantes en autos y que se relacionan en el escrito presentado. La ponderación de la prueba, de conformidad con una jurisprudencia reiterada de esta sala y del Tribunal Constitucional, no tiene por qué extenderse a aportaciones probatorias absolutamente irrelevantes, ni mucho menos ha de llevarse a cabo en la forma pretendida por quien la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a lo largo de esta resolución la discrepancia sobre la valoración de los medios de prueba no justifica la vulneración denunciada. En este sentido, resulta también pertinente reiterar, dadas las alegaciones que fundamentan el escrito, que este incidente no es un instrumento para ‘debatir’ y ‘contraargumentar’ frente a la sentencia dictada, a modo de un sedicente recurso de súplica. Es un instrumento para denunciar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adecuadamente la queja que ahora nos concierne procede ordenar sistemáticamente los párrafos de la sentencia seleccionados en la demanda, en atención a los acontecimientos con los que se vinculan.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actuación de los señores Sànchez y Cuixart y las organizaciones Assemblea Nacional Catalana y Òmnium Cultural, pág. 42, primer párrafo: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Hechos relativos a los registros acordados judicialmente para practicar el día 20 de septiembre de 2017 en la sede de la Consejería de Vicepresidencia,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 43, párrafo cuarto: “[b]ajo la sola protección del reducido número de mossos d’esquadra que diariamente se encarga de la vigilancia ordinaria en el acceso del edificio, quienes no recibieron refuerzo alguno durante el día, salvo la llegada de unos agentes de 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Pág. 44 primer párrafo: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Pág. 45, tercer párrafo (rectius, pág. 44, tercer párrafo): “[l]a movilización impidió que la Guardia Civil pudiera introducir en el edificio a los detenidos, quienes debían estar presentes en el registro, conforme disponen las leyes procesales. También impidió que pudiera ser atendida la orden judicial con plena normalidad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Pág. 46 (rectius pág. 45, primer párrafo): “[d]urante los disturbios (sic) [...] impuso condiciones para el efectivo desarrollo de su función, negando a los agentes de la Guardia Civil que pudieran introducir los detenidos en el edificio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Hechos relativos a otros registros acordados judicialmente y de concentraciones multitudinarias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Págs. 46 y 47: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don José María Jové se concentraron unas 400 personas que impidieron la salida del vehículo policial durante unos 15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don Xavier Puig Farré las personas congregadas intentaron sustraerlo del control de los agentes y el vehículo oficial fue zarandeado y golpeado. En el registro de las naves sitas en los números 17, 18 y 19 de la Urbanización Can Barris, carrer S, de Bigues i Riell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los registros realizados en la localidad de Brega”.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Págs. 48 y 49: “[e]n el cuartel de la Guardia Civil de Travesera de Gracia, lugar donde los detenidos estaban custodiados, se congregaron 300 personas que llegaron a cortar la circulación. 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 […]. 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Hechos asociados con la votación llevada a cabo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 54, tercer y cuarto párrafo: “los agentes de Policía Nacional y Guardia Civil se vieron obligados al uso de la fuerza legalmente prevista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Pág. 60, primer párrafo: “[l]os ciudadanos fueron movilizados para demostrar que los jueces en Catalunya habían perdido su capacidad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Datos vinculados a la contratación relacionada con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 59, primer y segundo párrafo: “(iii) contratación de servicios con doña Teresa Guix, para diseño de la web pactepelreferendum.cat, que luego fue utilizada para la inclusión de vínculos relacionados con el ilegal referéndum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Hechos relativos a la concreta actuación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 48, párrafo primero: “Doña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Pág. 53, párrafo primero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doña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efectuada la ordenación de los párrafos identificados en el escrito de demanda procede resolver la queja planteada siguiendo la agrupación sistemática anteriormente reflejada, no sin antes poner de manifiesto que las denuncias relativas a la vulneración del derecho a la presunción de inocencia se resolverán de manera acorde con el canon de control al que se sujeta este tribunal, lo que implica que no nos adentremos en el vedado ámbito de la valoración probatoria. Por otra parte, procede dejar constancia de que en el referido escrito se viene a reproducir sustancialmente lo expuesto en el incidente de nulidad, de manera que la respuesta dada por el tribunal sentenciador al resolver el mencionado incidente no ha tenido relevancia alguna en el planteamiento de la denuncia de lesión ante esta sede constitucional. En tercer lugar, se advierte que en el escrito de demanda no se formula consideración alguna que, de manera pormenorizada, explique cuál es la incidencia del contenido de los párrafos trascritos en relación con la condena de que ha sido objeto la recurrente, aspecto este no exento de importancia habida cuenta la naturaleza y contenido del derecho fundamental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acontecimientos habidos durante los registros que tuvieron lugar el día 20 de septiembre de 2017, cabe ya anticipar que la censura formulada no merece favorable acogida. En las págs. 374 y 375 de la sentencia se recoge expresamente lo declarado por el jefe de la brigada antidisturbios de los Mossos (BRIMO), a través de cuyo testimonio el órgano judicial valora la conducta llevada a cabo por don Jordi Sànchez y colige cuáles fueron las circunstancias en que se desarrollaron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histórico hemos dejado constancia de su liderazgo en la dirección de esa multitud de ciudadanos que se concentraron en las puertas de la sede de la Vicepresidencia del Gobierno. Según declaró en el juicio oral el entonces jefe de la brigada antidisturbios de Mossos (BRIMO), el acusado señor Sànchez, hasta tal punto ejercía el control sobre la masa, que se permitió reprochar a su interlocutor la presencia de los efectivos policiales: ‘[…] saca a la BRIMO de aquí […], esto que estás haciendo no es lo que hemos acordado, largaos de aquí’. El responsable de los agentes antidisturbios percibió —según narró en el plenario— una ‘[…] actitud altiva, prepotente y muy complicada’ por parte del presidente de ANC. A lo largo de la noche, sin embargo, cambió hacia una actitud más colaboradora con los agentes. El propio acusado señor Sànchez reconoció en el plenario haber contactado telefónicamente con el consejero de interior, el coacusado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Objetivamente esa concentración tutelada por don Jordi Sànchez y la asociación que lideraba entorpeció la actuación judicial impidiendo su normal desarrollo. El jefe de la BRIMO llegó a decir que la dispersión de esa multitud no la lograría ‘[…] ni el séptimo de caballería’. Más allá de que finalmente los detenidos renunciasen a estar presentes en el registro, lo cierto es que se había demostrado imposible su acceso en condiciones asumibles. Basta ver las imágenes de otros registros y de las salidas con detenidos en lugares con menos aglomeración de personas, para comprender que el acceso en la forma que proponía el señor Sànchez era inviable y había de desembocar en desórdenes públicos. No se pudieron realizar los registros en la forma en que se había dispuesto y que exige la Ley de enjuiciamiento criminal. El acusado rehusó una eventual desconvocatoria y mostró reticencias ante la necesidad de abrir un pasillo más amplio, o de establecer un perímetro más ancho, negándose a ello aduciendo imposibilidad de abrir espacios más holgados. Ha quedado también acreditado que indicó que no era posible una retirada parcial de los concentrados y que recurrió a un tono incendiario en algunos de sus mensajes (‘han declarado la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—y así ha quedado acreditado— que a medianoche asumió la desconvocatoria de la concentración, lo que no impidió en las primeras horas de la madrugada una carga de las fuerzas antidisturbios de los Mossos d’Esquadra. El señor Sànchez ya no se encontraba en el lugar y fue esa actuación la que permitió despejar el lugar de quienes todavía, conocedores de que los agentes de la Guardia Civil no habían salido de la sede del edificio en el que se practicaba el registro judicial, se mantuvieron allí sin dispersarse. Solo las cargas de la Brigada Móvil de Mossos hicieron posible la salida de un primer grupo de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8.5 de la fundamentación jurídica de la STC 122/2021 se exponen las siguientes consideraciones en relación con el análisis probatorio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rechazo general, tampoco puede compartirse la queja específica aducida como ejemplo de los déficits explicativos de falta de explicitación y consiguiente soporte probatorio de lo relatado sobre lo ocurrido el 20 de septiembre con ocasión de la práctica de la diligencia judicial acordada por el Juzgado de Instrucción núm. 13 de Barcelona. Según el criterio del recurrente, el déficit se evidencia en los pocos párrafos destinados a explicitar la valoración probatoria sobre lo acaecido el 20 de septiembre y su intervención (págs. 386 y 387) y lo consignado al respecto en el relato fáctico (págs. 45, 46 y 47). Sin embargo, la lectura íntegra de la sentencia, de sus hechos probados y de sus fundamentos jurídicos, lleva a la conclusión opuesta. Obvia el recurrente que lo sucedido el 20 de septiembre no solo le concierne a él y a su actuación ese día ante la sede de la vicepresidencia del Govern y, en consonancia, no solo se analiza en el epígrafe 1.9 del fundamento de Derecho C), dedicado a individualizar su juicio de autoría tras haberse hecho lo propio respecto al resto de acusados. Como la propia sentencia indica en ese punto 1.9, el episodio se ha analizado al describir la autoría de otros coacusados —señaladamente, de los señores Forn y Sànchez—, siendo comunes las fuentes de prueba, que no se limitan a la declaración del recurrente o de los testigos de la defensa, como parece sugerir la demanda, sino que incluyen las declaraciones de otros acusados, el testimonio de los agentes de la policía estatal y autonómica presentes, de ciudadanos y responsables políticos, documental, grabaciones y mensajes enviados por las redes sociales. A esas fuentes y a los resultados de la prueba practicada en el plenario se refiere expresamente la resolución en diversos lugares del fundamento C), donde también efectúa su valoración, conducente al relato de los hechos acaecidos el 20 de septiembre que consta en el factum. En tal sentido, cabe destacar, sin ánimo de exhaustividad ni mayor detalle y en conexión con lo expuesto en los antecedentes y el fundamento tercero de esta resolución, las siguientes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Apartado 1.7: juicio de autoría del señor Forn: declaraciones del señor Sànchez; de diversos miembros de la Guardia Civil que actuaban como policía judicial en el registro de la Vicepresidencia y Consejería de Hacienda, sobre la imposibilidad de entrar con el detenido, al que algunos manifestantes intentaron sacar del vehículo en el que iba y que fue zarandeado, sobre las manifestaciones masivas de ‘no saldréis’ o las advertencias de los señores Sànchez y Cuixart de que, si pretendían salir con la cajas con los efectos del registro, ‘os matan’; y declaración del señor Forn, documental y declaraciones de mandos y agentes de los Mossos d’Esquadra sobre la comunicación tardía y autorización de la protesta, la orden de conferir facultades mediadoras al señor Sànchez, que decidió aspectos como la entrada o no de los detenidos al lugar de los registros, no invitar a los recurrentes a apartarse del edificio o el momento de invitar a los manifestantes a disolverse y que, previamente, había reprochado al agente que dirigía la Brigada Móvil de Orden Público su presencia, realizando una llamada al señor Forn, quien luego llamó al agente para informarle de la aludida labor mediadora del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Apartado 1.8: juicio de autoría del señor Sànchez: testimonios de diversos miembros de los Mossos d’Esquadra y de la Guardia Civil sobre el liderazgo del señor Sànchez y su capacidad de decisión sobre lo que procedía o no hacer, incluida la indicación al jefe de la brigada de sacar de allí a la BRIMO (‘esto que estás haciendo no es lo que hemos acordado, largaos de aquí’), la imposibilidad de acceder con los detenidos a la institución para el registro, que no se pudo hacer en la forma que dispone la ley, como acreditan las imágenes de este y otros registros, y testifical y análisis de los mensajes y páginas web que organizaron grupos de WhatsApp para la movilización, con llamadas acreditadas a concentrarse e intervenciones dirigidas a la multitud, todo ello junto al señor Cuixart y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específica participación del señor Cuixart en los referidos acontecimientos, se considera oportuno reproducir los pasajes en que en los que se refleja la prueba en la que el órgano judicial fundó su convicción, dada la relación que dicho aspecto guarda con el objeto de la queja ahora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del examen de la prueba en relación con los otros ocho acusados, con expresión de las pruebas practicadas —entre otras, las arriba enunciadas— y su valoración como prueba de cargo de los elementos del delito, la Sala realiza el juicio de autoría del señor Cuixart en el apartado 1.9. Comienza enumerando la prueba practicada de la que extrae la convicción sobre lo ocurrido: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 También se recoge la convocatoria a través de diversas cuentas de Twitter desde primeras horas de la mañana del 20 de septiembre en acción conjunta con el señor Sànchez en las que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Hechos no negados por el recurrente, como tampoco que la tarde del día 20 se dirigió a los congregados y exigió la liberación de todos los detenidos, apeló, pese a reivindicar el pacifismo de la movilización, “a la determinación mostrada en la guerra civil, empleando la expresión ‘¡no pasarán!’, y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numerosas y diversas pruebas mencionadas, unidas a lo referido al razonar sobre la responsabilidad del recurrente por sedición en el punto 1.9, desmienten la falta de motivación y la —pretendidamente conectada— inexistencia de prueba de cargo del relato fáctico sobre lo acontecido el 20 de septiembre ante la sede de la Vicepresidencia de la Generalitat, su incidencia en la práctica del registro y la intervención en los hechos del recurrente como promotor de una oposición material a la ejecución de los mandatos judiciales dirigidos a impedir el referéndum ilegal. Las declaraciones de los testigos y las imágenes muestran la existencia de una manifestación multitudinaria y las llamadas del recurrente y del señor Sànchez a tal concentración en orden a impedir la práctica judicial, cuyo desarrollo se describe en los términos fijados esencialmente por la prueba testifical y los vídeos. A la vista de la motivación judicial de la valoración del conjunto de la prueba, se aprecia de forma indubitada la razonabilidad de la versión judicial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del contenido de los particulares traídos a colación de la sentencia impugnada y de la STC 122/2021, lo cierto es que el resto de los hechos que se han estimado probados resultan suficientes para sustentar la valoración incriminatoria efectuada por el órgano judicial. En el sentido indicado, deben destacarse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las 10:30 horas de la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estableció el perímetro de seguridad que la comisión judicial reclamó. Solo existía un estrecho pasillo humano, que únicamente permitía el paso en fila individual y era un cordón no controlado policialmente, sino por voluntarios de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letrada de la administración de justicia tuvo que salir del lugar infiltrándola entre los espectadores que abandonaban un teatro sito en el inmueble colindante, al que hubo que acceder a través de la azotea del edificio. El resto de los agentes de la Guardia Civil pudo salir en dos turnos, una vez se disolvió la manifestación a raíz de las cargas policiales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señor Sànchez condicionó la introducción de los detenidos en el edificio del registro a que los guardias civiles los condujeran a pie entre el tumulto, al igual que exigió que los agentes actuantes accedieran del mismo modo hasta donde los vehículos policiales se hallaban estacionados, atravesando la masa de personas que los rodeaban, sin garantía alguna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Los vehículos policiales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actos reflejados en los hechos probados fueron promovidos, dirigidos y queridos por los señores Sànchez y Cuixart, quienes mantuvieron la convocatoria hasta las cero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hechos recopilados, se antoja razonable considerar que el “pasillo humano” compuesto por voluntarios de la Assemblea Nacional Catalana hiciera inviable el traslado de los efectos intervenidos o la introducción de los detenidos en el edificio, en unas condiciones mínimamente aceptables de seguridad, como así lo consideró el tribunal sentenciador; lo que se ve corroborado por la afirmación de que la movilización que rodeó el edificio “impidió a la comisión judicial la normal realización de sus funciones”. Por otro lado, no queda inadvertida la referencia a las declaraciones testificales de los agentes de la Guardia Civil en relación con los acontecimientos antes indicados, que se reflejan en las páginas 362 y 363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 movilización del día 20 de septiembre ante la Consejería de Hacienda tenía por finalidad impedir la realización de la diligencia de registro y hacer imposible la presencia de los detenidos. También lo es que fue una movilización eficaz, al menos en cuanto a que llegó a generar graves dificultades que obstaculizaron la normalidad para la obtención de las fuentes probatorias y para la necesaria libertad de movimientos de los funcionarios que las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cabo primero núm. K47019K, que intervino esa misma mañana en la detención del señor Jové, relató como el teniente de la Guardia Civil situado en la Consejería de Hacienda le indicó que el coacusado don Jordi Sànchez había advertido de que no podría entrar allí́ el detenido [...]. El teniente de la GC C573935 relató en el testimonio prestado en el juicio oral que durante su presencia en la Consejería de Hacienda oyó́ cómo de la multitudinaria acumulación de gentío procedían gritos en que se afirmaba ‘no saldréis’, en inequívoca referencia a los funcionarios que pretendían cumplir el mandato judicial de registro. Narró como don Jordi Sànchez y don Jordi Cuixart le advirtieron sobre las 21:30 de que, si pretendían salir con las cajas con efectos del registro, ‘os matan’”.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los hechos ocurridos con motivo del registro practicado en la sede del Departamento de Exteriores, sito en la Vía Layetana 14, en la pág. 362 de la sentencia queda expresada la fuente probatoria de la que se sirvió el tribunal sentenciador: “[e]l sargento núm. P35979V, que llevó a cabo la detención de don Xavier Puig Farré describió como fue zarandeado el vehículo utilizado en esa diligencia y como los amotinados en el lugar intentaron sustraer al detenido, quien suplicaba a los guardias civiles que por favor le sacaran de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los hechos ocurridos en Bigues i Riells y en Berga también nos remitirnos a lo ya dicho en el apartado antes indicado de la STC 122/2021, en orden a descartar la falta de relevancia de esos datos: “Tiene razón el recurrente en que no hay explicitación precisa sobre la base probatoria de los específicos episodios relativos a los registros realizados en Bigues i Riells y en Berga, pero se trata de aspectos incidentales no solo en relación con el relato completo de hechos probados, sino incluso en relación con los hechos relevantes acaecidos el 20 de septiembre y que no sostienen la declaración de culpabilidad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Varios son los extremos recogidos en el relato histórico sobre lo acaecido el día de la votación, frente a los que la demandante opone la ausencia de prueba o falta de valoración. Concretamente, que los agentes policiales se vieron obligados al uso de la fuerza, sin llegar a precisar si la objeción atañe al empleo de la fuerza o a que aquellos se vieran obligados a utilizarla. Y también dirige su censura frente a la afirmación de que los agentes se vieron forzados a cesar en el empleo de la fuerza, porque podía devenir desproporcionado y recibieron órdenes al respecto. En el reiterado apartado 8.5 de la STC 122/2021, este tribunal refutó la contradicción apreciada por el entonces recurrente sobre ese aspecto, al considerar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puntualizar, además, que no se aprecia la contradicción que denuncia entre apreciar la necesidad inicial de un uso policial de fuerza y el desistimiento de tal uso por poder devenir desproporcionado. Se trata de un desarrollo vinculado al desenvolvimiento de la jornada electoral desde la mañana del día de celebración del referéndum a primeras horas de la tarde de ese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sin perjuicio de reiterar la ausencia de contradicción declarada entonces, lo cierto es que, sea cual fuere el alcance y contenido de la objeción que se suscita, la alegación de la demandante en este punto debe ser rechazada, vista la detallada explicación que ofrece el órgano sentenciador sobre los elementos de los que se sirvió para formar su convicción acerca de lo sucedido el día 1 de octubre del 2017, a lo largo de las páginas 166 a 168 de la sentencia cuestionada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16.1.3.- Al margen de lo expuesto, conviene hacer una precisión.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Lluis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constata, las consideraciones transcritas reflejan cuáles fueron las pruebas de que se sirvió el tribunal para asentar lo acaecido con motivo de la votación. Debe destacarse que el órgano sentenciador no se limita a plasmar una estereotipada argumentación huera de contenido acerca de las diferentes pruebas que se practicaron en las sesiones del juicio oral; por el contrario, queda de manifiesto el sentido crítico con que ponderó las pruebas testificales y la importancia conferida a la exhibición de cerca de un centenar de videos, de manera que los hechos declarados probados fueron el resultado de la valoración conjunta de las pruebas practicadas bajo el principio de contradicción, sin quepa tildar sus conclusiones de ilógicas, aberrantes 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crítica dirigida contra el aserto que figura en la pág. 60 de la sentencia, concretamente ubicado en el apartado 14 del relato de los “hechos probados”, nos remitimos en su integridad a lo argumentado en el reiterado apartado 8.5 de la STC 122/2021, pues la respuesta allí dada basta por sí sola para desautorizar la censura que la recurrente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estima carente de sostén probatorio la inferencia de que la finalidad de las movilizaciones era demostrar que los jueces habían perdido su capacidad jurisdiccional en Cataluña. Lo cierto es que la sentencia no afirma ni, en consecuencia, condena en virtud de tal dato. En ningún momento apunta que haya una actuación dirigida a eliminar toda capacidad jurisdiccional en el territorio autonómico, tampoco que la finalidad fuera hacer notoria esa pérdida absoluta ni mucho menos que efectivamente se produjera una paralización global de la actividad judicial. Lo que considera acreditado es la finalidad de neutralizar en todo el territorio catalán toda actuación ordenada judicialmente para impedir la celebración del referéndum ilegal. El párrafo final de los hechos probados a que alude el recurrente se refiere a la movilización de los ciudadanos ‘para demostrar que los jueces en Cataluña habían perdido su capacidad jurisdiccional’ después de concluir que los acusados propiciaron un entramado jurídico paralelo al vigente, desplazando el ordenamiento constitucional y estatutario y promovieron un referéndum carente de todas las garantías democráticas. La pérdida de la capacidad jurisdiccional se vincula con una ilegalidad muy concreta y unas órdenes judiciales vinculadas a tal objeto, si bien presenta una dimensión territorial global en tanto que atañe a toda Cataluña. Lo que, de hecho, coincide con el argumento del demandante de que su conducta se vincula exclusivamente ‘a la protesta relativa a la realización del referéndum de autodeterminación y por lo tanto a la crítica y a la protesta en cuanto a la actuación de dos órganos judiciales muy concretos en relación a dos procedimientos muy concretos (el juzgado de instrucción 13, el día 20 de setiembre, y el Tribunal Superior de Justicia  de Catalunya, el día 1 de octubre)’, respecto a la que reivindica la desobediencia civil fruto de un ‘proceso consciente y reflexivo que se ciñe de forma selectiva y concreta en relación a preceptos y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queja de la demandante concierne también a los incisos ya transcritos de la pág. 59 de la sentencia. En relación con la frase alusiva a la contratación de doña Teresa Guix, las consideraciones que obran en apartado 2.1.6. del fundamento de Derecho C) rebaten la censura de la demandante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gastos asociados a la retribución de doña Teresa Guix Requejo colman también las exigencias del tipo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Declaró en la vista oral, en la sesión del día 6 de marzo de 2019. Es diseñadora gráfica autónoma y afirmó que presta servicios habitualmente a la Generalitat, en virtud de un contrato menor que entonces renovaba con periodicidad anual, es decir, hasta un máximo que solía agotar de 17 000 € Entre las tareas que realizó, algunas de ellas facturables por horas de trabajo, se encuentra el diseño de la web pactepelreferendum.cat, encargada por el señor Roc Fernández del Departamento de Presidencia, por la que facturó en el mes de mayo 2700 €, si bien en julio, dado que había sido citada por la Guardia civil, renunció a su cobro mediante la emisión de ‘una factura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queda constatado que en los párrafos transcritos se expresa la fuente probatoria de la que se sirvió el tribunal enjuiciador, lo que resulta asaz para rechazar la denuncia formulada. No obstante, debe añadirse que, como así se expresa en el relato histórico, la contratación de los servicios de doña Teresa Enguix fue liderada por el Departamento de Presidencia, del cual no era titular la demandante de amparo. Por ello, resulta aún más relevante que se haya omitido ofrecer explicaciones acerca de la incidencia que la supresión de ese dato tendría en la condena de que ha sido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recurrente concierne también al encargo hecho a la empresa Unipost para la distribución de las notificaciones del nombramiento de los integrantes de las mesas electorales que, según se afirma en el factum, posibilitó el Departamento de Trabajo. Para rechazarla basta con remitirse a la argumentación que obra en el apartado 2.1.15. del fundamento de Derecho C) (págs. 443 y 444 de la sentencia), en el que el órgano judicial especifica que el importe global de la contratación ascendió a 979 661,96 €, si bien “con deliberada disimulación del gasto, se fraccionó entre cinco departamentos”. Al margen de esa constatación, en el indicado apartado se reflejan los medios de prueba que acreditaron esa realidad, los cuales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impresión de las notas de entrega, con la estampación del registro de salida de cada departamento, obra en la carpeta de archivos dedicada a Unipost en las actuaciones (pág. 444).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cantidades y contenido de las notas de entrega -contratación ya en firme- derivadas del acuerdo marco, coinciden plenamente con facturas proforma con numeración correlativa del 890114735-PF al 890114739-PF y que fueron exhibidas en la vista. A su vez, coinciden con cinco efectivas facturas, donde en el margen izquierdo no obra la expresión «Proforma», sino la de «Factura», con lógica numeración específica 90659346-P y correlativamente del 90659348-P al 90659351-P, donde en el reverso ya no se explica el significado de las nomenclaturas, sino que incorpora la impresión de las reiteradas notas de entrega, que igualmente obran en la documentación obrante de la referida carpeta de Unipost. Los importes correspondientes al Departamento de Trabajo ascienden a 197 492,04 €, más 41 473,33 € en concepto de IVA (págs. 444 y 445).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Declaraciones testificales de funcionarios del Departamento de Trabajo, de responsables de Unipost y de agentes de la Guardia Civil (págs. 446, 447, 449, 450 y 451).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Documentación intervenida tras la práctica de diligencias judiciales (págs. 447 a 451).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valoración de la prueba que resumidamente se ha reflejado, el órgano judicial asentó la siguiente conclusión en el mencionado apartado, la cual no incurre en ninguna de las deficiencias que de acuerdo a nuestra doctrina inhabilitaría su eficacia incriminatoria: “[e]n definitiva, resulta acreditado que la Generalitat encargó a Unipost, en la oculta y clandestina manera con que intentaba disimular los gastos del referéndum, la distribución de 56 000 cartas certificadas con nombramiento de cargos en las mesas electorales y 5 346 734 sobres ordinarios con tarjetas censales, encomienda que importaba 979 661,96 € y cuya procedencia en esa tarea de enmascaramiento, se dividió en cinco departamentos”.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quedado acreditado que entregara a Unipost, más que los 43 429 sobres intervenidos en Terrassa y los 1811 intervenidos en Manresa. De modo que la prestación no fue realizada, si bien ello se debió a la actuación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también extiende su denuncia al contenido de las págs. 48 y 53 de la sentencia que ha sido oportunamente reflejado. Respecto de la equívoca atribución de la titularidad del Departamento de Enseñanza debemos reiterar que el planteamiento de la queja obvia cualquier consideración sobre la respuesta dada por el tribunal sentenciador al resolver el incidente de nulidad planteado. Y esta circunstancia no debe quedar inadvertida, pues en el apartado 5.2.2 de la referida resolución claramente se refleja el error padecido; de ahí que en su parte dispositiva se acuerde rectificar “el error material advertido en relación con doña Dolors Bassa, identificada en el apartado 9.1 in fine de los hechos probados como titular del Departamento de Enseñanza, además del de Trabajo. Se mantienen en su integridad las restantes referencias a la Consejería de que era titular”. El dato traído a colación basta por sí solo para desautorizar la denuncia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reprobación referida al relato que obra al principio de la pág. 53, advertimos que, en las págs. 355 a 356, el tribunal sentenciador explica los motivos por los que se vincula a la demandante con la jornada de ‘Escoles Obertes’ y la asunción de competencias sobre determinados locales, a fin de garantizar su disponibilidad para el referéndum. Como se constata, la versión fáctica trae causa de lo declarado por un testigo, lo depuesto por la propia recurrente y del contenido de la documental que se indica, todo lo cual conduce a desestimar el reproche formulado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consejera con competencia para ello cedió el uso de centros cívicos como locales para la votación el 1 de octubre, y para la jornada de ‘Escoles Obertes’ que se celebró durante ese fin de semana. Iniciativa ciudadana cuyo objetivo fue evitar o, cuanto menos, dificultar notablemente el cumplimiento de las órdenes del Tribunal Superior de Justicia sobre el cierre de los centros de votación el día 1 de octubre. Así lo afirmó en el acto del juicio uno de sus convocantes, el testigo don Ramón Font Núñez. Los locales fueron finalmente ocupados por la ciudadanía convocada a fin de impedir su cierre el día 1 de octubre y preparada para enfrentarse en tal cometido a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uso de los locales, la consejera Bassa tuvo una intervención decisiva de cara a garantizar su disponibilidad para el referéndum, blindándolos ante una eventual negativa de sus directores a la apertura. Para evitar riesgos y que iniciativas individuales pudieran interferir en el plan trazado, el día 28 de septiembre y hasta las 07:00 horas del día 2 de octubre, avocó para sí la competencia de todos los directores responsables de los centros afectados. Y lo hizo justo al día siguiente de que la magistrada instructora del Tribunal Superior de Justicia de Cataluña dictara el auto que ordenó el cierre de los colegios electorales el 1 de octubre. Interrogada en el plenario sobre esta iniciativa, explicó en su declaración que pretendió calmar la inquietud de los diferentes equipos directivos sobre posibles responsabilidades civiles y cuestiones de horario. Sin embargo, el acuerdo y la comunicación que acompañó su notificación a los responsables afectados son especialmente elocuentes. El primero se justificaba en la necesidad de garantizar la ‘eficacia, eficiencia y coordinación de la actuación administrativa’. La segunda atribuyó al Govern de la Generalitat toda la responsabilidad sobre la organización del referéndum. Estos textos no dejan espacio para la duda respecto a cuál era el fin pretendido a través de una resolución manifiestamente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órgano enjuiciador considera probada la relevante intervención de la Consejería de Trabajo en la captación de voluntarios, como queda reflejado en el párrafo de la pág. 355 de la sentencia que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logística del referéndum —como también hemos señalado supra— jugó un papel fundamental la actuación del Centro de Telecomunicaciones y Tecnologías de la Información CTTI, adscrito al Departamento de Presidencia. Para favorecer la ejecución de la consulta ilegal, se crearon dentro de la actividad del CTTI distintas páginas webs, aplicaciones, plataformas y programas informáticos, que fueron utilizados para llevar a cabo el referéndum ilegal del 1 de octubre, dando soporte digital a la difusión de información, registro, publicidad, recuento de votos y operativa concreta del referéndum. Pues bien, el mismo día que se convocó el referéndum, el 6 de septiembre, se abrió la página web referendum.cat. Dentro de este dominio se creó la aplicación denominada ‘Cridas’. Una de ellas, cuya dirección en la web era https://connectat,voluntariat.gencat.catcrida/66, fue usada para la captación de hasta 47 498 voluntarios, competencia correspondiente y asumida también en este caso por la Consejería de Trabajo, cuya titularidad encarnaba la acusada señora Bassa. Los reclutados fueron utilizados para cubrir las necesidades que presentaba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queja asociada a la afirmación contenida en la pág. 42 de la sentencia, este tribunal considera que no procede emitir pronunciamiento alguno, dado que los mismos no se vinculan con la recurrente y esta última no ofrece ninguna explicación sobre la eventual incidencia que su supresión tendría sobre su condena. Otro tanto cabe decir, por las razones apuntadas, respecto de la denuncia relativa a las manifestaciones y concentraciones de protesta que se detallan en la pág. 48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Valoración de la prueba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octavo de la demanda, la recurrente denuncia la vulneración del derecho a la tutela judicial efectiva (art. 24.1 CE) y a la presunción de inocencia por falta de valoración de los medios de prueba propuestos por la defensa (art. 24.2 CE y art. 6.1 y 3 CEDH), en tanto el órgano enjuiciador no ha efectuado valoración de la prueba de descargo. Tras transcribir algunos pasajes de la STC 148/2009, de 15 de junio, se reitera la denuncia y se advierte que la falta de valoración de la prueba de descargo no puede interpretarse como una respuesta tácita. La recurrente enumera las pruebas de descargo que estima huérfanas de valoración judicial y concluye que, si se hubieran valorado todas esas pruebas, el fallo habría sido distinto, necesariamente absolutorio, pues, como la prueba de descargo no valorada desvirtúa los motivos de la condena, la recurrente no hubiera podido ser considerada autora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visto el soporte probatorio de la sentencia impugnada, nada acredita que a través de la valoración de otros medios de prueba propuestos por la defensa se llegase a un fallo distinto y necesariamente absolutorio. Finalmente, invoca el contenido del ATC 195/1991, de 26 de junio, FJ 2, para recordar que el Tribunal Constitucional no puede entrar a conocer de la valoración de las pruebas practicadas, que es una cuestión ajena al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5.2.2 del auto de 29 de enero de 2020 figura la siguiente argumentación, que destaca la suficiencia y racionalidad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racionalidad y suficiencia no se ve afectada por el hecho de que no se hayan valorado expresamente algunas de las testificales y documentales obrantes en autos y que se relacionan en el escrito presentado. La ponderación de la prueba, de conformidad con una jurisprudencia reiterada de esta Sala y del Tribunal Constitucional, no tiene por qué extenderse a aportaciones probatorias absolutamente irrelevantes, ni mucho menos ha de llevarse a cabo en la forma pretendida por quien la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a lo largo de esta resolución la discrepancia sobre la valoración de los medios de prueba no justifica la vulneración denunciada. En este sentido, resulta también pertinente reiterar, dadas las alegaciones que fundamentan el escrito, que este incidente no es un instrumento para ‘debatir’ y ‘contraargumentar’ frente a la sentencia dictada, a modo de un sedicente recurso de súplica. Es un instrumento para denunciar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pruebas de descargo a que se refiere la recurrente deben agruparse en dos bloques diferentes en atención a su contenido. Dicha sistematización se mantendrá a la hora de dar respuesta a la queja que ahora nos concierne: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Pruebas relacionadas con la huelga que tuvo lugar el día 3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núm. 15/2018, de 2 de mayo, dictada por la Sala de lo Social del Tribunal Superior de Justicia de Cataluña, que acredita la legalidad de la referida huelga “cuando esta es utilizada como argumento de cargo para la condena por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Copias certificadas emitidas por la Dirección General de Relacions Laborals i Qualitat en el Treball, que se corresponden con los documentos de convocatoria de la huelga general. Según la demandante, estos documentos acreditan que los convocantes de la huelga fueron los sindicatos y nada tuvo que ver 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Declaración testifical del señor Vinaixa, titular de la dirección general antes indicada, quien confirmó que los convocantes de la huelga fueron los sindicatos; que la convocatoria reunía los requisitos para darle trámite, al no haber sido impugnada; que el Govern no tuvo otra opción más que fijar los servicios esenciales a través de las órdenes TSF/224/2017, de 29 de septiembre, y TSF/226/2017, de 2 de octubre; y que los servicios esenciales se ajustaron a lo pactado entre la patronal, sindicatos y el Govern el 14 de septiembre de 2006, cuya copia certificada se aportó y se ratificó por uno de los firmantes, don José María Álvarez Suárez, secretario general de UGT.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entiende que, de haber sido valoradas esas pruebas debería haberse colegido que las órdenes que acordaron los servicios mínimos no contribuyeron a la sedición; que la demandante no convocó la huelga general y que acordó los servicios esenciales habituales desde el año 2006, sin que tampoco el Govern se adhiriera a la huelga general, como así lo declaró el señor Vinaixa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Informe de la Dirección General de Relacions Laborals, que confirmó que la huelga general no fue impugnada. Que era por tanto legal, como así lo aclaró posteriormente la sentencia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Testificales de los secretarios generales de CCOO y UGT en Cataluña, quienes negaron haber recibido instrucciones de la demandante, en contra de lo que se razona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siguiente motivo de la demanda de amparo (noveno), en relación con la huelga figura el siguiente párrafo: “[t]ampoco la huelga general fue convocada por ‘Taula per la Democràcia’ ni a ella se adhirió el Govern. La huelga fue convocada por sindicatos y el Govern, como también hicieron otras entidades públicas, como el Ayuntamiento de Barcelona, se sumaron al paro social (la ‘Aturada de país’) que no a la huelga laboral, aquella sí convocada por ‘Taula per la Democràcia’”.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Pruebas relacionadas con los centros o locales asignados al Departamento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Certificado emitido por la Secretaría General del Departament de Vicepresidencia i d’Economía i Hisenda, que acredita que ninguno de los centros asignados al Departament de Treball se vio implicado en los hechos del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dicho requerimiento y para dar cumplimiento a la petición solicitada, le hago saber que, según información transmitida por la Dirección General del Patrimonio de la Generalidad de Cataluña, ninguno de los bienes inmuebles relacionados en el Atestado 2018-101743-012, obrante en las piezas separada docum → pieza separada 10 → atestado 2018-101743-12 → diligencias 2018-101743-12 tomo 1, en el apartado 5 ‘Hechos acaecidos en 1 de octubre de 2017’, en sus págs. 84 a 125, están asignados al Departamento de Trabajo, Asuntos Sociales y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correo electrónico que masivamente se envió el día 29 de septiembre de 2017, desde la Dirección General d’Acció Cívica i Comunitaria del Departamento de Treball, a los centros dependientes que abrían los fines de semana. Dicho correo recordaba que: “[d]esde la Dirección General somos conscientes de la desazón que están viviendo estos días y les pedimos su colaboración para asegurar el normal funcionamiento de nuestros centros y preservar la convivencia este fin de semana, de acuerdo con las recomendaciones de la autoridad judicial y policial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autorizaciones de la Consejería de Trabajo a las peticiones de los centros para realizar actividades festivas, lúdicas o culturales tenían como hora límite las 6:00 AM horas del día 1 de octubre de 2017, dando por tanto cumplimiento al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declaración testifical de doña Rosa María Sans Margenet, jefa del Servei de Programació i Dinamització d’Activitats de la Generalitat de Cataluña, que confirmó el contenido y el envío de los anteriores correos electrónicos, así como que las instrucciones dadas por la demandante siempre fueron en el sentido de cumplir el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respuesta a las alegaciones reseñadas debe señalarse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las pruebas de descargo relacionadas con la convocatoria de la huelga general del día 3 de octubre de 2017, en primer lugar, advertimos que en el relato histórico de la sentencia no figura mención alguna acerca de este acontecimiento, si bien en el punto 1.6.3. del fundamento de Derecho C), relativo al “juicio de autoría”, obra un apartado referido a la convocatoria de huelga a que se hace referencia en la demanda que, en síntesis, refleja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demandante firmó las órdenes en las que se fijaron los servicios esenciales para las jornadas de huelga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día dos de octubre de 2017, la Generalitat se adhirió a la huelga general convocada por la Taula per la Democràcia, a celebrar el día 3 de octubre, bajo la consigna “Aturada de país”, cuyo objeto era protestar por la violencia desplegada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la recurrente comunicó al secretario general de UGT en Cataluña, mediante correo electrónico, que la administración de la Generalitat se adhería a la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el acuerdo de adhesión fue ratificado por el Govern en la reunión del día 10 de octubre de 2017, a instancias, entre otros consejeros, de la demandante de amparo. En el citado acuerdo de adhesión a la “Aturada de país” se renunció a descontar la jornada de huelga al personal al servicio de la administración de la Generalitat y del sector público, al ser considerado como día recuperable.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se constata que los datos consignados en el apartado 1.6.3 del “juicio de autoría” no resultan incompatibles con los extremos que, según refiere la demandante, derivan del contenido las pruebas de descargo que esta última indica que no fueron valoradas por el tribunal enjuiciador. El órgano judicial no llega a afirmar que la huelga fuera ilegal o que hubiera sido convocada por el Govern; y en relación con los servicios esenciales establecidos omite cualquier valoración sobre su contenido o su acomodación a la legalidad. Por otro lado, aun cuando en el mencionado apartado se afirma que la demandante invitó a los trabajadores de la Generalitat a participar en el referéndum del 1 de octubre y, a tal fin, “dio instrucciones a los sindicatos para que informasen a sus afiliados que todos aquellos que estuviesen desempeñando su jornada laboral tuviesen el tiempo necesario para ejercer su derecho al voto el día 1 de octubre”, sin embargo, no se afirma que don Camil Ros o don Javier Pacheco, personas a las que la demandante cita expresamente, hubieran recibido instrucciones de ella, pues lo único que se dice respecto del primero de los citados es que la recurrente le comunicó que la administración de la Generalitat se adhería a la movilización. En cualquier caso, lo que aquella no cuestiona en el motivo ahora analizado es que invitara a los trabajadores de la Generalitat a participar en el referéndum. Finalmente, señalamos que, lo que en esencia se afirma en el indicado apartado es que, entre otros consejeros, la demandante instó al Govern a que ratificara el acuerdo de adhesión a la movilización, lo que efectivamente tuvo lugar el día 10 de octubre de 2017; y que en dicho acuerdo de adhesión a la “Aturada de país” se renunció a descontar la jornada de huelga al personal, al considerarse ese día como recuperable. A lo dicho cabe añadir que, respecto de estas circunstancias, el tribunal enjuiciador no ha formulado ningún juicio o valoración que cuestione su adecuación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afirmado por la recurrente en el motivo noveno del escrito de demanda afirmamos que, comparados los datos que en el apartado 1.6.3 del “juicio de autoría” se consignan con los que la demandante considera que realmente ocurrieron, lo cierto es que, al margen de las imprecisiones en que la sentencia haya podido incurrir, no parece que entre los hechos que se asocian al comportamiento de la demandante y los que esta reconoce como ciertos concurra una contradicción irreconciliable y, sobre todo, con relevancia para modificar el sentido del fallo. De la demandante se dice que comunicó al señor Ros que la administración de la Generalitat se adhería a la movilización —no a la huelga general— y que el acuerdo de adhesión ratificado a su instancia lo fue respecto de la “Aturada de país”. Estos asertos no resultan incompatibles con lo que se afirma en el párrafo transcrito del motivo noveno del escrito de demanda, que principalmente refiere que el Govern se adhirió a la “Aturada de país”, al igual que otras instituciones públicas, movilización esta que sí fue convocada por “Taula per la Democràcia”.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reiteramos que la prueba de descargo que la recurrente cita no reviste entidad para modificar el sentido del fallo. Y ello, porque ninguna de las consideraciones que se plasman en el último párrafo del apartado 1.6.3 del fundamento de Derecho C), para poner de relieve que aquella se sumó de forma activa a la estrategia concertada con otros miembros del Govern, guarda relación con la huelga subsiguiente a la votación del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quejas se asocia a los hechos que se declaran probados en el apartado 11 del relato histórico de la sentencia, oportunamente transcritos en los antecedentes de esta resolución. El apartado objeto de cita viene referido a la campaña denominada “Escoles Obertes”, en el que se refleja que la finalidad real de esa campaña era la de propiciar que la ciudadanía ocupara los locales designados como centros de votación. No obstante, en la sentencia se refiere que, a fin de encubrir ese designio se simuló que el propósito de la ocupación de los inmuebles consistía en desarrollar actividades lúdicas o festivas, pues con la ocupación de estos se garantizaba la efectividad del inicio de la votación el día 1 de octubre. En relación con la demandante de amparo se razona que intervino en la puesta en marcha y desarrollo de esa campaña; y que a fin de liberar de responsabilidades a los directores de centros y, a su vez, garantizar la efectiva disponibilidad de inmuebles para la votación, avocó para sí la competencia que ostentaban los directores de los centros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denominado “juicio de autoría” que figura en el apartado 1.6.3 del fundamento de Derecho C), se explica que la recurrente cedió el uso de centros cívicos para la jornada de “Escoles Obertes”, cuyo objetivo era evitar o, al menos, dificultar, el cumplimiento de lo ordenado judicialmente sobre el cierre de los centros de votación, siendo finalmente ocupados los locales por la ciudadanía convocada, “a fin de impedir su cierre el día 1 de octubre y preparada para enfrentarse en tal cometido a los cuerpos y fuerzas de seguridad del Estado”. También se destaca en el referido apartado que, desde el 28 de septiembre hasta las 7:00 horas del día 2 de octubre de 2017, la recurrente avocó para sí la competencia de los directores de los centros afectados, justo al día siguiente de que por la magistrada instructora del Tribunal Superior de Justicia de Cataluña se dictara auto en cuya virtud se ordenó el cierre de los colegios electorales para el día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extremos que se reflejan en este apartado derivan de lo declarado por el testigo don Ramón Font Núñez, de lo manifestado por la propia recurrente acerca de las razones por las que avocó para sí las competencias de los directores de los centros, a saber “calmar la inquietud de los diferentes equipos directivos sobre las posibles responsabilidades civiles y cuestiones de horario”, y del contenido del acuerdo y la comunicación que acompañó a la notificación a los referidos responsables. En el primero de los documentos citados se hizo referencia, según se indica en la sentencia, a la necesidad de garantizar la eficacia, eficiencia y coordinación de la actuación administrativa, mientras que en la comunicación adjuntada se atribuía toda la responsabilidad sobre la organización del referéndum al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compendiado, el órgano judicial colige que la avocación de competencias tenía una finalidad real, cual era garantizar la efectiva disponibilidad de los locales para la votación en el contexto del plan previamente trazado y, al respecto, explicita las fuentes de prueba a cuyo través obtuvo esta conclusión. Ciertamente, en el apartado transcrito no se efectúa mención alguna a las pruebas de descargo a que la recurrente alude en la demanda. Es más, el tribunal sentenciador no controvierte esta afirmación, al proclamar, en el aparatado 5.2.2. del auto de 29 de enero de 2020, que la suficiencia de la prueba practicada y la racionalidad de su ponderación no se empece por el hecho de que no se hayan valorado algunas de las pruebas testificales y documentales que se citan en el escrito por el que se promueve el incidente de nulidad, las cuales, en el auto que resuelve el referido incidente, se califican de aportaciones probatorias “absolutamente irrelevantes” cuya ponderación “ni mucho menos ha de llevarse a cabo en la forma pretendida por quien la propone”. Efectivamente, el órgano enjuiciador podría haber especificado las razones por las que las pruebas a las que alude la demandante no han tenido incidencia en el apartado 11 del relato histórico ni en la argumentación expuesta en el “juicio de autoría”. Ahora bien, vistos los datos consignados en ambos apartados, todo apunta a que la versión sobre lo acontecido por la que se decantó el órgano judicial es ajena al contenido de los documentos que la recurrente cita y a lo declarado por la testigo a que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sentenciador, la campaña de “Escoles obertes” forma parte del plan diseñado para asegurar que los inmuebles afectados pudieran servir para el desarrollo de la votación que, a la postre, se llevó a cabo el día 1 de octubre; y en el marco de esa estrategia incardinó la avocación de competencias verificada por la recurrente, lo cual, unido a los otros comportamientos que llevó a cabo, determinó su condena por los delitos que se recogen en el fallo. Esencialmente, lo que esta última pone de relieve, de conformidad con el contenido que extrae de los documentos y testificales que invoca, es que ninguno de los locales bajo su dependencia figura en el documento emitido por la Secretaría General del Departament de Vicepresidencia i d’Economía i Hisenda; y que en las comunicaciones que dirigió a los directores advirtió que debían de actuar de conformidad con lo acordado por la autoridad judicial. Sin embargo, lo que la demandante no advierte es que el tribunal sentenciador funda su responsabilidad en otros extremos y circunstancias, que son ajenas al contenido de las pruebas cuya falta de ponderación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de ver, ni en los “hechos probados” ni en el “juicio de autoría” se tiene en cuenta, como elemento incriminatorio, que algunos de los locales dependientes del Departamento de Trabajo se vieran efectivamente involucrados en los hechos acaecidos el día 1 de octubre de 2017. Según se expone en el escrito de demanda, la certificación expedida por el Departament de Vicepresidencia i d’Economía i Hisenda refleja que ninguno de los locales relacionados en el atestado anteriormente citado estaba asignado al Departamento de Trabajo. Este tribunal advierte que en las págs. 84 a 125 del atestado 2018-101743-12 tomo I se detallan los enfrentamientos habidos con los cuerpos policiales en determinados inmuebles, con motivo de la votación llevada a cabo. Sin embargo, en el reiterado apartado 1.6.3 del fundamento de Derecho C) no se afirma que en los centros dependientes de dicho departamento se produjeran tales enfrentamientos, por lo que la certificación que cita la recurrente carece de virtualidad para enmendar los datos que se consignan en el “juicio de autoría”. Lo que sí tomó principalmente en consideración el órgano judicial fue que la demandante cediera el uso de centros cívicos para la realización de la votación; y se sirviera de un instrumento inusual, cual es la incontestada avocación de competencias sobre los mencionados centros, con la finalidad anteriormente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los apartados de la sentencia indicados tampoco se dice que en los correos remitidos por la Direcció General d’Acció Cívica i Comunitaria del Departament de Treball se exhortara a los destinatarios a desafiar e incumplir las decisiones judiciales. Así pues, hemos de convenir que las conclusiones que extrae la demandante de la prueba de descargo resultan inanes en relación con lo que constituye el sustento de su incriminación. Por tanto, desde la perspectiva del derecho fundamental cuya lesión se denuncia, debemos desestimar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Responsabilidad penal por hechos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aduce en el motivo noveno la vulneración del principio de responsabilidad personal por el hecho propio relacionado con el derecho a la legalidad penal (art. 25.1 CE, art. 7 CEDH, art. 15 PIDCP art. 11 DUDH y el art. 49 CDFUE)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argumentación afirmando que en el proceso penal han quedado acreditados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era titular del Departamento de Enseñanza, pese a que erróneamente así lo refiere la sentencia. Por tanto, no cedió para el día de la votación ninguno de los centros dependientes de ese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Ninguno de los centros dependientes del Departamento de Trabajo se vio implicado en los hechos ocurridos el día 1 de octubre de 2017, como así lo confirma la Secretaría General del Departament de Vicepresidencia i d´Economía i Hisenda al que anteriormente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Desde la Direcció General d’Acció Cívica i Comunitaria del Departament de Treball se remitió a los centros dependientes un correo electrónico en el que se recordaba que debían cumplir las órdenes de la autoridad judicial y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autorizaciones dadas a los centros para realizar actividades lúdicas o culturales fijaban como hora límite de vigencia las seis horas del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recurrente no intervino en la puesta en marcha de la campaña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Tampoco firmó las órdenes TSF/224/2017 y TSF/226/2017, relativas a los servicios esenciales para las jornadas de huelga convocadas por los sindicatos, que resultó ser legal, como así lo afirmó la sentencia de la Sala de lo Social del Tribunal Superior de Justica ya citada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huelga fue convocada por los sindicatos; y el Govern lo único que hizo, como otras entidades públicas, fue sumarse al paro social (Aturada de país), que no a la huelga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deduce que su responsabilidad penal se ha fundado en el “hecho de otro”, por lo que el órgano judicial ha vulnerado el principio de legalidad penal (art. 25.1 CE). En apoyo de su alegato señala que la STC 125/2001, de 4 de junio, FJ 6, afirma que “el principio de personalidad de las penas forma parte del principio de legalidad penal (art. 25.1 CE) e implica que solo se puede responder penalmente por los actos propios, pero no por los actos ajenos”. También refiere que el Tribunal Supremo vincula ese principio al de legalidad (STS 880/2002, de 14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defiende que su conducta no debió ser objeto de reproche penal, pues no era titular del Departamento de Enseñanza, ninguno de los centros dependientes del Departamento de Trabajo estuvo implicado en los hechos ocurridos el 1 de octubre y las iniciativas que adoptó, tras la avocación de competencias, “se alineaban con el mandato judicial”. Finalmente concluye que ninguno de estos hechos son errores materiales, como se aduce en el auto de 29 de enero de 2020 respecto a que se le imputara la titularidad del Departament d’Ensenyament, sino que se trata de imputaciones arbitrarias, al carecer de prueba que las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refiere que la vulneración del principio de responsabilidad personal por hecho propio, relacionado con el derecho a la legalidad y el derecho a la presunción de inocencia, debe ser rechazada. Considera que lo que realmente se plantea es un directo cuestionamiento de los hechos probados de la sentencia y de la participación que se le atribuye a la recurrente en el delito de sedición, toda vez que niega que fuera titular de los Departamentos de Enseñanza y Trabajo y que avocara para sí la competencia sobre los centros de votación, que participara en la campaña “Escoles Obertes” y que firmara las órdenes TFS 224/2017 y TFS 226/2017. Señala que el recurso de amparo no es el cauce adecuado para ejercitar pretensiones de revisión de los hechos probados de la sentencia a partir de una nueva valoración de la documental obrante en la causa. No obstante, del análisis de los hechos probados de la sentencia se deduce que la demandante no ha sido condenada por ninguna conducta ajena, sino exclusivamente por las conductas y actuaciones que, en su condición de miembro del Govern y titular de la Consejería de Trabajo, Asuntos Sociales y Familias, vino a adoptar dentro de la estrategia sediciosa libremente asumida por ella y el resto de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condena de que ha sido objeto no se funda en la atribución de la titularidad del Departament de Enseñanza, como erróneamente consta en el apartado 9.1 del relato de hechos probados, pues en los apartados 3 y 8.2 de dicho relato se enmienda ese error. También destaca que en el apartado 11 se deja constancia de su participación en la campaña de “Escoles Obertes”, sin que el recurso de amparo sea cauce adecuado para pretender la revisión de ese hecho. Y en cuanto a las órdenes arriba mencionadas, señala que, en el “Diari Oficial de la Generalitat de Catalunya” de los días 2 y 3 de octubre en que aparecen publicadas, figura la firma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trae a colación la doctrina constitucional sobre el derecho a la presunción de inocencia (STC 138/2016, de 18 de julio, FJ 4), sobre el principio de legalidad (SSTC 75/2006, de 13 de marzo, FJ 9, y 153/2011, de 17 de octubre, FJ 8) y sobre indefensión en relación con la existencia de un error subsanado (STC 75/2000, de 23 de marzo, FJ 3). Luego, invoca la argumentación dada en el apartado 5.2.2 del auto de 29 de enero de 2020, acerca de la errónea atribución a la demandante de la titularidad del Departamento de Enseñanza, error que sin embargo no figura en otros apartados de los hechos probados, concretamente en los apartados 3 y 8.2. A la vista de lo expuesto, concluye que la errónea declaración, ulteriormente rectificada, sobre la titularidad de la Consejería de Enseñanza no puede vincularse con la condena de la recurrente como autora de un delito de sedición. Dicho error ha sido absolutamente irrelevante y no ha afectado al núcleo de conducta por lo que aquella resultó condenada. Señala que lo esencial, que el Tribunal Supremo deriva, además, de la prueba documental, era garantizar la disponibilidad de los locales para el referéndum, a partir de la existencia de un concierto entre todos los miembros del Govern, dato este en el que descansa la condena de quienes han sido considerados coautores. Por todo ello, el fiscal rechaza que la recurrente haya respondido penalmente por unos hechos de los que no es responsable, pues los que ejecutó, según se relata en la sentencia, son independientes del error material padecido.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5.2.2 del auto que resolvió el incidente de nulidad de actuaciones figura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expuesta no resulta afectada por el hecho de que en el apartado 9.1 in fine de los hechos probados se declare —debido a un error material que va a ser rectificado en la parte dispositiva de esta resolución— que la señora Bassa ‘[…] retiró a los funcionarios de enseñanza y trabajo, de cuyos departamentos era titular’. Los argumentos detallados que se exponen al analizar el juicio de autoría de la señora Bassa revelan la falta de trascendencia de este extremo y ponen de manifiesto, entre otros aspectos, la prueba documental existente sobre la intervención decisiva de aquella para garantizar la disponibilidad de los locales para el referéndum. Tampoco resulta afectada el resto de la prueba practicada de la que se infiere la existencia del concierto ya descrito entre todos los miembros del Govern, y en el que descansa la condena de quienes han sido considerados coautores de un delito de sedición del art. 544 CP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radical irrelevancia de ese error material habla el hecho de que, al analizar el juicio de autoría sobre el que descansa la condena de la señora Bassa, la Sala se exprese en los siguientes términos: ‘1.6.1.- Doña Dolors Bassa es autora responsable de un delito de sedición tipificado en los arts. 544 y 545.1 del CP. Fue consejera de Trabajo, Asuntos sociales y Familia desde el 14 de enero de 2016 hasta el 27 de octubre de 2017, fecha en que cesó por aplicación del artículo 155 CE’. Las continuas referencias a la señora Bassa a lo largo de la sentencia no repiten esa titularidad de la Consejería de Enseñanza. Antes al contrario, identifican su cargo con exactitud. Ninguno de los hechos imputados a la señora Bassa y, por supuesto, ninguno de los argumentos inculpatorios ponderados por esta sala, se apoyan en esa errónea —y aislada— extensión funcional. La pretensión de que esa equívoca frase conlleve la nulidad de la sentencia y la absolución de la señora Bassa, es interpretada por la Sala, no como un argumento técnico-jurídico, sino como una consigna que tiene otros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apartado 5.2.3 se descarta que la demandante fuera condenada por hechos ajenos a su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caso de los señores Cuixart y Sànchez, si partimos del factum declarado probado, la subsunción jurídica en los arts. 544 y 545 CP de la conducta imputada a la señora Bassa es lógica y acorde a criterios interpretativos válidos, tal y como se deriva de los argumentos expuestos en la sentencia dictada (véase particularmente el punto 1.6 del apartado C de los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allí se declara, y hemos dicho con anterioridad, la señora Bassa se sumó de forma activa a la estrategia concertada con otros miembros del Govern. En su caso, ‘promovió de forma directa la inaplicación de las leyes que definen las bases del sistema democrático. Y lo hizo mediante la contumaz desatención de todos los requerimientos formalizados por el Tribunal Constitucional. Facilitó la culminación de un proceso que había de desembocar en la celebración de una consulta manifiestamente inviable para el objetivo con el que fue presentada ante la ciudadanía. Una parte de los ciudadanos creyó que mediante la particular aportación de su voto el día 1 de octubre abrirían las puertas a una Cataluña independiente. Ninguno de ellos fue advertido de que, en realidad, lo que se buscaba era presionar al Gobierno de la nación para negociar un referéndum, este sí, susceptible de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como también hemos ya resaltado, la señora Bassa decidió participar en ese pulso al orden constitucional, ‘que incluía la movilización de la ciudadanía alentada a impedir el normal desenvolvimiento de la actuación judicial —como ocurrió los días 20, 21 y 22 de septiembre—, o a incumplir la orden del Tribunal Superior de Justicia de Cataluña que prohibía la celebración de la consulta del día 1 de octubre, fue inequívoca y deliberada. Y lo fue aun a riesgo de propiciar un enfrentamiento con los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pues que responde por hechos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el recurso entablado por don Jordi Cuixart, en la letra G) del apartado 10.1 de la fundamentación jurídica de la STC 122/2021, dejamos constancia de que el principio de personalidad de las penas se integra dentro del derecho fundamental reconocido en el art. 25.1 CE en los términos expuestos en la STC 125/2001, de 4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personalidad de las penas, que forma parte del de legalidad penal y se encuentra, por tanto, incluido en el art. 25.1 CE, implica que solo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 pero la existencia de responsabilidades penales de terceros no excluye necesariamente la responsabilidad del recurrente por sus propios actos, ni la posibilidad de que su cooperación pueda ser reputada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 doctrina transcrita cumple decir que lo que resulta contrario al mandato del art. 25.1 CE es que la responsabilidad penal se funde exclusivamente en el comportamiento activo u omisivo de un tercero, es decir, que esa responsabilidad derive propiamente del hecho ajeno. En el presente caso, la demandante considera que la errónea atribución de la titularidad de la Consejería de Enseñanza comporta que haya sido reputada responsable penal por hechos que no pudo cometer. Sobre ese particular, la respuesta dada por el órgano judicial al resolver el incidente de nulidad es elocuente: admite sin ambages el error padecido; descarta que esa equivocación tuviera trascendencia para fundar la autoría de la recurrente respecto del delito de sedición, pues ninguno de los argumentos inculpatorios empleados se apoya en el referido error; y finalmente, en la parte dispositiva de la indicada resolución se apresta a rectificar ese desatino. El error no se repite en otros apartados de la sentencia. Concretamente, en el reiterado apartado 1.6.1. del fundamento de Derecho C) figura que la demandante fue “[c]onsejera de Trabajo, asuntos Sociales y Familia desde el 14 de enero de 2016 hasta el 27 de octubre de 2017, fecha en que cesó por aplicación del art. 155 CE”. A ello, debe añadirse lo afirmado por el abogado del Estado y el fiscal en sus alegaciones, acerca de que en los apartados 3 y 8.2 del relato fáctico se hace constar el cargo correctamente ostentado por la demandante y la identidad quienes fueron realmente las consejeras de Enseñanza. Por tanto, coincidimos con lo argumentado por el órgano judicial en este punto, pues la condena de la demandante no se basó, directa o indirectamente, en que la misma fuera considerada consejera de Enseñanza o en el ejercicio de funciones asociadas a dicho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recurrente funda la vulneración padecida en las consecuencias que extrae de los elementos de prueba que enumera en la demanda, a saber, que no fue autora de los hechos que han determinado su responsabilidad penal. Sobre ese particular hacemos notar que, realmente, la pretensión de la demandante no guarda relación alguna con la responsabilidad penal basada en el “hecho de otro”, pues la queja que formula no se sustenta en que la autoría que se le atribuye derive del comportamiento de un tercero, sino en la falta de valoración de los elementos probatorios de descargo que enumera, los cuales, de haber sido debidamente ponderados por el órgano judicial deberían haber dado lugar a su absolución. Este argumento vuelve a poner de relieve la pretendida lesión del derecho a la presunción de inocencia anteriormente tratada, por lo que debemos remitirnos a la respuesta dada al resolver la anterior queja, salvo en un aspecto que la demandante no cuestionó entonces y ahora sí lo hace: que fuera ella quien firmó las órdenes TSF/224/2017 y TSF/226/2017. Esta negación, como así lo apunta la abogacía del Estado, contradice abiertamente la aseveración que figura en la pág. 356 de la sentencia, pero también impugna el tenor de el “Diari Oficial de la Generalitat de Catalunya” núms. 7465 y 7466 A, en los que consta que la firmante de las respectivas órdenes fue la recurrente, en su condición de consejera de Trabajo, Asuntos Sociales y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 acuerdo con lo referido,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bajo la invocación nominal del derecho a la presunción de inocencia (art. 24.2 CE), trae causa de ciertas manifestaciones públicas de líderes políticos sobre los hechos enjuiciados. Se denuncia un supuesto juicio de culpabilidad mediático y político, que se habría reflejado en declaraciones de altos responsables políticos. Concretamente se refiere a las de don Pablo Casado, miembro del Congreso de los Diputados y presidente del Partido Popular, en fechas 26 de octubre, en el diario “ABC”, y 1 de noviembre de 2018, en la red social Twitter; y al mensaje enviado mediante la aplicación WhatsApp por el senador señor Cosidó, ya mencionado. Considera la recurrente que las declaraciones de personajes públicos en las que se afirmaba que en Cataluña se había producido un golpe de Estado y que los investigados eran unos golpistas, suponen una vulneración del derecho a la presunción de inocencia, al trasladar a la opinión pública el sentimiento de que era culpable mientras el procedimiento penal estaba todavía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 propósito de las declaraciones de don Pablo Casado, señala que en esas fechas no ostentaba cargo público alguno más allá de su condición de diputado, y se remite a lo que razona la sentencia a propósito de otras declaraciones públicas en su en el fundamento de Derecho A), apartado 9.3, que trascribe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manifiesta no entender con claridad este motivo del recurso amparo, puesto que la actividad llevada a cabo por el Gobierno de España, sus ministros o cualquier otro diputado nada tiene que ver con las lesiones de derechos fundamentales en que la sentencia pudiera haber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considera que este motivo también debe rechazarse. A su juicio, el derecho a la presunción de inocencia no puede verse comprometido por las manifestaciones de personas ajenas al órgano de enjuiciamiento. Aquel derecho fundamental afecta a la valoración sobre la actividad probatoria realizada por los órganos judiciales —en este caso, la Sala Segunda del Tribunal Supremo—, quedando al margen, en consecuencia, cualesquiera otras valoraciones u opiniones que pudieran efectuarse por otras personas, pues la decisión de inocencia o culpabilidad, condena o absolución, solo concierne a tales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inicio del juicio, mediante auto de 7 de febrero de 2019, la sala de enjuiciamiento, en respuesta al escrito presentado por la defensa de otros de los procesados en que se formuló por primera vez una queja similar en relación con las declaraciones de la secretaria de Estado doña Irene Lozano, señaló que podría ser objeto de alegación en las sesiones del plenario. Culminado el mismo, la sentencia recurrida en amparo dedica a esta materia el apartado 9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jurisprudencia de la Sala de lo Penal del Tribunal Supremo sobre esta misma materia, declara que es preciso “estar al alcance y al contenido concreto de esas declaraciones que se consideran vulneradoras del derecho a la presunción de inocencia”. Tras hacer referencia al comportamiento de la titular de la Secretaría de Estado de la España Global, argumenta lo que sigue,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sucediera en los recursos de amparo resueltos por las SSTC 91/2021, de 22 de abril, 106/2021, de 11 de mayo, y 121/2021, de 2 de junio, la recurrente sitúa la actividad lesiva de su derecho fundamental en la conducta de terceras personas (en concreto, el diputado y presidente del Partido Popular señor Casado y el senador señor Cosidó) ajenas al tribunal sentenciador. La queja cae, por tanto, en el ámbito de la denominada dimensión extraprocesal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STC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expresadas en el fundamento jurídico 8 de la tan citada STC 91/2021, reproducidas también en las sentencias de este tribunal que la siguieron, también referidas, llevan al rechazo de la queja. Esas consideraciones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la parte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es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más elemental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 y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inviolabilidad de doña Dolors Bassa i Coll como diputada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Alegaciones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afirma que ha defendido la opción política independentista en el ejercicio de sus funciones como diputada del Parlamento de Cataluña y consejera, tras ser elegida en unas elecciones en las que el programa electoral de la fuerza política de cuyas listas electorales formó parte fue refrendado por los ciudadanos que lo votaron, resultando una mayoría parlamentaria. Así, sus actos en calidad de diputada, en tanto que jamás han alentado la comisión de delito alguno, están amparados por la inviolabilidad parlamentaria que enuncian los arts. 71 CE y 57 EAC. Esta prerrogativa tiene por finalidad, a través de la libertad de expresión de los parlamentarios, la libre formación de la voluntad del órgano legislativo. Se trata, por tanto, de un modo de asegurar las funciones parlamentarias, impidiendo que los representantes públicos puedan ser procesados por las opiniones o votos que emitan en la Cámara. La demandante trae a colación en apoyo de sus alegaciones la doctrina de la sentencia 1533/2004, de 21 de diciembre,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analiza en la sentencia recurrida [fundamento de Derecho A), 17.3] la prerrogativa de la inviolabilidad parlamentaria como causa de justificación o exclusión de la responsabilidad penal aducida por algunos de los procesados, en especial, por doña Carme Forcadell i Lluis, presidenta del Parlamento de Cataluña cuando acontecieron los hechos objeto de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comienza por recordar que tanto la jurisprudencia constitucional como la suya propia han proclamado de forma reiterada “[e]l valor exoneratorio de la inviolabilidad frente a la exigencia de responsabilidades penales y su naturaleza constitucional como garantía parlamentaria”, cuya “concurrencia blinda a su titular frente a la respuesta penal que pueda cercenar la capacidad del parlamentario —y con él, del órgano legislativo— para debatir y formar criterio sobre los problemas que afectan e interesan a la sociedad”. Así entendida, “no ve en la inviolabilidad de los parlamentarios un privilegio, sino un presupuesto sine qua non para el adecuado ejercicio de la función parlamentaria. Desde esta perspectiva, podría incluso afirmarse —se sostiene en la sentencia— que se trata de una prerrogativa ilimitada siempre que, claro es, se conecte a su verdadero significado material”, pues “[e]sta concepción funcional de la inviolabilidad como mecanismo de garantía de las tareas legislativas es, desde luego, la vía más segura para no errar en la definición de los contornos en los que opera la exclusión de la antijuridicidad”.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empece para que la Sala considere que “[l]a necesidad de fijación de límites a la inviolabilidad se hace más evidente cuando lo que se reclama no es la exclusión de la responsabilidad penal por unas afirmaciones o por el sentido de un voto que ha podido ofender a la honorabilidad de terceros, sino por unos hechos que las acusaciones califican como constitutivos de un delito de rebelión 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trae a colación la STS 1117/2006, de 10 de noviembre, como resolución precedente en la que tuvo ocasión de señalar “los límites a los que alcanza esta prerrogativa”, para poner de manifiesto la identidad existente entre el supuesto entonces enjuiciado y el ahora considerado, pues “[e]n ambos casos, late una actitud de contumaz rechazo por la mesa de un parlamento autonómico a lo ordenado por una instancia jurisdiccional”. Si en aquel supuesto la Sala entendió que la inviolabilidad parlamentaria no podía dar cobertura a la decisión de los parlamentarios imputados de no cumplir “lo resuelto en una sentencia firme, que afectaba a la disolución de un grupo parlamentario”, esto es, “un acto de ejecución de una sentencia firme, que requería la cooperación de los responsables de la Cámara para su ejecución” (arts. 118 CE y 18 LOPJ), en el caso que nos ocupa considera que “el acto parlamentario que se aparta de su genuina funcionalidad y se convierte en un vehículo para desobedecer lo resuelto por el Tribunal Constitucional no es un acto amparado por el derecho, no es un acto que pueda cobijarse bajo la prerrogativa constitucional de la inviolabilidad”, pues “[e]sta no protege frente a actos de consciente desatención a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parlamentario requerido —continúa razonando la Sala—, es evidente, tendrá su opinión sobre el alcance y las consecuencias políticas de acatar el mandato, pero esa opinión no tiene conexión alguna con el ejercicio de sus funciones, desde el momento en que el ordenamiento jurídico otorga al Tribunal Constitucional la legitimidad para formular esos requerimientos. Ninguno de los procesados lo es por el sentido de su voto. Tampoco por haber abanderado o emitido una opinión favorable a un proceso unilateral de independencia. No existe barrera de protección frente al ejercicio de la acción penal cuando esta se promueve por hechos delictivos que nada tienen que ver con el estatuto personal del parlamentario y con las prerrogativas que hacen posible la emisión de su voto en libertad”. En definitiva, concluye en este punto la sentencia, “[e]l rechazo de las resoluciones del Tribunal Constitucional, dictadas por este en el marco funcional que le es propio y debidamente notificadas al parlamentario que desoye el requerimiento, es subsumible en el delito de desobediencia que, en función de las circunstancias concurrentes, será el tipo aplicable o quedará subsumido —como en el caso de la señora Forcadell ocurre— en otras figuras penales más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reproduce a continuación una de las conclusiones del dictamen de la Comisión de Venecia núm. 827/2015, de 10 de marzo, conforme a la cual “las resoluciones de los Tribunales Constitucionales han de ser respetadas por todos los organismos públicos y por todos los particulares” so pena de vulnerar “los principios del Estado de Derecho, la separación de poderes y la cooperación leal entre órganos estatales”, y recuerda que el Tribunal Europeo de Derechos Humanos ha reconocido “[l]a legitimidad democrática de la actuación del Tribunal Constitucional” en la decisión de 7 de mayo de 2018, que inadmitió la demanda promovida por doña Carme Forcadell i Lluis y otros setenta y cinco miembros del Parlamento de Cataluña. Concluye su razonamiento afirmando que “el blindaje democrático que proporciona la prerrogativa de la inviolabilidad se conecta con el ejercicio de la función parlamentaria y la necesidad de preservar a toda asamblea legislativa de interferencias externas en el momento de la formación de su voluntad”, pero “no extiende su protección a actos intencionados de rechazo de las decisiones del Tribunal Constitucional que gocen de una cobertura legal previsible y cierta y que impongan una restricción justificada para la consecución de un fin constitucionalmente legítimo y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La regulación de la prerrogativa de la inviolabilidad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 prerrogativa de la inviolabilidad de los diputados del Parlamento de Cataluña nos hemos referido, en los términos que siguen, en la STC 184/2021, de 2 de octubre, FJ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Dijimos en esta sentencia que como antecedente remoto de la prerrogativa de la inviolabilidad parlamentaria suele evocarse el reconocimiento en el Bill of Rights de 1689 de la libertad de expresión, de debates o de actuaciones en el Parlamento británico (freedom of speech). En Europa continental el origen constitucional de esta prerrogativa se sitúa en la Constitución francesa de 1789, al proclamar que “los representantes de la Nación son inviolables: no podrán ser perseguidos, acusados ni juzgados en ningún tiempo por lo que hubieren dicho, escrito o hecho en el ejercicio de sus funciones de representación” (art. 8). En nuestro país se recoge la prerrogativa, con fórmulas no muy dispares, en los textos constitucionales a partir del de 1812, en el que se dispuso que “los Diputados serán inviolables por sus opiniones, y en ningún tiempo ni caso, ni por ninguna autoridad, podrán ser reconvenidos por ellas” (art.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 regulación constitucional de la prerrogativa de la inviolabilidad parlamentaria señalamos que era posible discernir esencialmente dos modelos, sin perjuicio de las peculiaridades que pueden derivarse de su acotación temporal y espacial en cada ordenamiento y a salvo, en todo caso, el ejercicio de la potestad disciplinaria interna de la cámara: (a) el de aquellos ordenamientos que no establecen expresamente ningún límite en la definición del alcance de la prerrogativa (art. 26 de la Constitución de la República francesa de 1958; art. 68 de la Constitución de la República italiana de 1947; art. 157 de la Constitución de la República portuguesa de 1976; art. 71.1 CE); (b) el de los que expresamente establecen límites, necesitados de una posterior concreción legal o reglamentaria (art. 46 de la Ley Fundamental de la República Federal de Alemania de 1949), o reconocen a la cámara la posibilidad de levantar la prerrogativa (art. 57 de la Ley Constitucional de Dinamarca; art. 30 de la Constitución de Finlandia de 1999; capítulo IV, art. 8 de la Constitución de Suecia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Descendiendo a la regulación de la prerrogativa de la inviolabilidad en nuestro ordenamiento jurídico, pusimos de manifiesto que la Constitución española de 1978 nada dice sobre las prerrogativas de los miembros de las asambleas legislativas de las comunidades autónomas, refiriéndose solo a las de los miembros de las Cortes Generales (art. 71 CE). A falta de una regulación constitucional, afirmamos que el estatuto de autonomía de cada comunidad autónoma, en tanto que “norma institucional básica” de la respectiva comunidad (art. 147.1 CE), es la sede normativa adecuada para regular el estatuto de los miembros de su asamblea legislativa y, por ello, sus prerrogativas [SSTC 36/1981, de 12 de noviembre, FF JJ 4 y 5; 36/2014, de 27 de febrero, FJ 6 b), y 159/2019, de 12 de diciembre,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constatamos que en términos sustancialmente similares a los previstos para los miembros de las asambleas legislativas de otras comunidades autónomas en sus respectivos estatutos de autonomía y en los reglamentos de sus cámaras, y también con idéntico alcance que este tribunal viene confiriendo a la prerrogativa de la inviolabilidad de los miembros de las Cortes Generales ex art. 71.1 CE, los diputados del Parlamento de la Comunidad Autónoma de Cataluña, a los efectos que ahora interesan, y, de conformidad con lo dispuesto en el art. 57.1 EAC, “son inviolables por los votos y las opiniones que emitan en el ejercicio de su cargo”. Esta previsión estatutaria ha sido desarrollada por el art. 21 del Reglamento del Parlamento de Cataluña, conforme al cual “[l]os diputados gozan de inviolabilidad, incluso después de haber finalizado su mandato, por las opiniones y votos emitidos durante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concluimos, los diputados del Parlamento de Cataluña, en los términos que han quedado expuestos, gozan de la prerrogativa de la inviolabilidad como miembros de una institución —el Parlamento—, a la que el propio estatuto de autonomía atribuye la cualidad de inviolable [art. 55.1 EAC; en este sentido, STC 123/2017, de 2 de noviembre, FJ 2 B c); AATC 147/1982, de 22 de abril; 526/1986, de 18 de junio; 1326/1988,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Doctrina jurisprudencial sobre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tenido ocasión de abordar la prerrogativa de la inviolabilidad parlamentaria en relación tanto con los miembros de las Cortes Generales como con los de las asambleas legislativas de las comunidades autónomas, sentando al respecto una doctrina, sintetizada recientemente en la STC 184/2021, FJ 11.4 A), que, atendiendo a las especificidades del caso ahora considerado, conviene traer a colación, puesto que puede aportar la fundamentación precisa para la resolución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prerrogativa de la inviolabilidad “se orienta a la preservación de un ámbito cualificado de libertad en la crítica y en la decisión sin el cual el ejercicio de las funciones parlamentarias podría resultar mediatizado y frustrado, por ello, el proceso de libre formación de voluntad del órgano” (STC 51/1985, de 10 de abril, FJ 6). En otras palabras, la inviolabilidad, al igual que la inmunidad, aunque una y otra prerrogativa tienen un contenido propio y una finalidad específica, “encuentran su fundamento en el objetivo común de garantizar la libertad e independencia de la institución parlamentaria y, en tal sentido, son complementarias”. Al servicio de este objetivo, se confieren al parlamentario “en su condición de miembro de la Cámara legislativa y […] solo se justifican en cuanto son condición de posibilidad del funcionamiento eficaz y libre de la institución” [SSTC 243/1988, de 19 de diciembre, FJ 3 A); 9/1990, de 18 de enero,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ámbito material de la inviolabilidad no abarca “cualesquiera actuaciones de los parlamentarios y sí solo sus declaraciones de juicio o voluntad” (STC 51/1985, FJ 6). En términos del art. 57.1 EAC, aquel ámbito se extiende a “las opiniones y votos que emitan” los diputados del Parlamento de Cataluña (en este sentido, en relación con los diputados y senadores de las Cortes Generales STC 36/1981,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ámbito funcional, de manera similar a lo que este tribunal tiene declarado en relación con los miembros de las Cortes Generales, el nexo entre la inviolabilidad y el ejercicio del cargo de parlamentario está claramente expuesto en el art. 57.1 EAC, de modo que la prerrogativa protege a los miembros de la cámara en el ejercicio de las funciones propias del cargo, “en tanto que sujetos portadores del órgano parlamentario, cuya autonomía, en definitiva, es la protegida a través de esta garantía individual”. Estas funciones son solo las que el diputado ejercita “en la medida en que [participa] en actos parlamentarios y en el seno de cualesquiera de las articulaciones orgánicas” de la cámara. Así pues, dado que “[e]l interés, a cuyo servicio se encuentra establecida la inviolabilidad es la de la protección de la libre discusión y decisión parlamentarias”, quedan extramuros de la prerrogativa “los actos [que] hayan sido realizados por su autor en calidad de ciudadano (de ‘político’ incluso), fuera del ejercicio de competencias y funciones que le pudieran corresponder como parlamentario”. Las funciones estatutaria y constitucionalmente relevantes para la prerrogativa “no son indiferenciadamente todas las realizadas por quien sea parlamentario, sino aquellas imputables a quien, siéndolo, actúa jurídicamente como tal”. Este entendimiento estricto del ámbito funcional de la prerrogativa de la inviolabilidad no ha sido obstáculo para que este tribunal lo extienda también “a los actos ‘exteriores’ a la vida de las Cámaras, que no sean sino reproducción literal de un acto parlamentario” [STC 51/1985, FJ 6; en el mismo sentido, SSTC 243/1988, FJ 3 B), y 206/1992, de 27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por lo que se refiere a su ámbito temporal, la prerrogativa, en tanto que cualidad inherente a la misma (STC 36/1981, FJ 6), no decae por la extinción del mandato del parlamentario, de modo que, como expresamente dispone el art. 21 del Reglamento del Parlamento de Cataluña, sus efectos se extienden “incluso después” de que haber finalizado aquel mandato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se configura, por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Este efecto impeditivo exigirá la constancia cierta de que se dan los presupuestos fácticos que conforman la prerrogativa de la inviolabilidad (SSTC 36/1981, FJ 1; 51/1985, FJ 6; 243/1988, FJ 3; 9/1990, FJ 3; 30/1997, de 24 de febrero, FF JJ 5, 6 y 7). Ahora bien, en ningún caso puede impedir —dada la finalidad que la justifica— la aplicación, cuando proceda, de las normas de disciplina parlamentaria previstas en los reglamentos de las cámaras (STC 76/2016, de 25 de abril, FJ 3; en este sentido, también, STEDH de 17 de mayo de 2016, asunto Karácsony y otros c. Hungría, § 139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hemos señalado en relación con la prerrogativa de la inmunidad en el fundamento jurídico 13.1.4 C) b) de esta sentencia, la inviolabilidad, al igual que las demás prerrogativas parlamentarias, no es “un privilegio, es decir un derecho particular de determinados ciudadanos, que se verían, así, favorecidos respecto del resto” (STC 206/1992, FJ 3; doctrina que reiteran SSTC 123/2001 y 124/2001, de 4 de junio, FJ 4), ni tampoco puede considerarse como expresión de un pretendido ius singulare (STC 22/1997, FJ 5). Las prerrogativas parlamentarias, entre ellas la de la inviolabilidad, se atribuyen a los miembros de las cámaras legislativas no en atención a un interés privado de sus titulares, sino a causa de un interés general, cual es, como ya hemos dicho, el de asegurar su libertad e independencia en tanto que reflejo de la que se garantiza al órgano al que pertenecen (STC 22/1997, FJ 5). En este sentido, hemos venido declarando desde la STC 51/1985, que las prerrogativas parlamentarias, también la de la inviolabilidad, “han de ser interpretadas estrictamente para no devenir en privilegios que puedan lesionar derechos fundamentales de terceros”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Recordamos en la STC 184/2021, FJ 11.4 B) que los criterios reseñados de la doctrina de este tribunal sobre las prerrogativas parlamentarias, y, en particular, sobre la inviolabilidad, se asemejan a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proclama [por todas, SSTC 155/2019, de 28 de noviembre, FJ 5 B); 97/2020, de 21 de julio, FJ 5 D); 70/2021,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Derechos Humanos, como ya hemos tenido ocasión de referir con anterioridad en el fundamento jurídico 13.1.4 A), ha observado que la garantía de la inmunidad parlamentaria en sus dos dimensiones (irresponsabilidad e inviolabilidad) es un privilegio que no se concede a los miembros del parlamento en atención a su persona, sino, a través de ellos, a la institución parlamentaria para garantizar su independencia y buen funcionamiento (STEDH asunto Karácsony y otros c. Hungría, § 138; con referencia a las SSTEDH de 17 de diciembre de 2002, asunto A. c. Reino Unido, § 85; de 3 de diciembre de 2009, asunto Kart c. Turquía, § 81, y de 11 de febrero de 2010, asunto Syngelidis c. Grecia, § 42; también SSTEDH de 20 de diciembre de 2016, asunto Uspaskich c. Lituania, § 98, y de 22 de diciembre de 2020, GS, asunto Selahattin Demirtaş c. Turquía, —núm. 2—,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en particular a la irresponsabilidad parlamentaria, el Tribunal Europeo Derechos Humanos subraya en su jurisprudencia la importancia de la libertad de expresión para los miembros del parlamento. En este sentido, observa que, si bien la libertad de expresión es importante para todos, lo es especialmente para un representante electo del pueblo, pues representa a su electorado, llama la atención sobre sus preocupaciones y defiende sus intereses. Por consiguiente, considera que las interferencias en la libertad de expresión de un miembro del parlamento requieren un estricto escrutinio por parte del tribunal (STEDH asunto Selahattin Demirtaş c. Turquía, —núm. 2—, § 242, con cita de la STEDH de 23 de abril de 1992, asunto Castells c. España, § 42; en el mismo sentido, STEDH asunto Karácsony y otros c. Hungría, §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principios han sido confirmados en asuntos relativos tanto a la libertad de expresión de los miembros de parlamentos nacionales o regionales (SSTEDH Karácsony y otros c. Hungría, § 137; de 27 de febrero de 2001, asunto Jerusalem c. Austria, § 36, y de 15 de marzo de 2011, asunto Otegi Mondragón c. España § 50), como a las restricciones del derecho de acceso a los tribunales derivadas de la inmunidad parlamentaria (SSTEDH asunto A. c. Reino Unido, § 79; de 30 de enero de 2003, asunto Cordova c. Italia, —núm. 1—, § 59; de 30 de enero de 2003, asunto Cordova c. Italia, —núm. 2—, § 60; asunto Patrono, Cascini y Stefanelli c. Italia, § 61, y de 24 de febrero de 2009, asunto C.G.I.L. y Cofferati c. Italia,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pues, que para el Tribunal Europeo Derechos Humanos el discurso parlamentario goza de un elevado nivel de protección (STEDH asunto Selahattin Demirtaş c. Turquía —núm. 2—, § 244, con cita STEDH asunto Karácsony y otros c. Hungría, § 138). En particular observa que la norma de la inmunidad parlamentaria da fe de este nivel de protección, sobre todo cuando protege a la oposición parlamentaria, pues en su jurisprudencia concede importancia a la protección de la minoría parlamentaria frente a los abusos de la mayoría. Sin embargo, la libertad del debate parlamentario o político no es absoluta, pudiendo estar sometida a algún tipo de restricciones para evitar formas de expresión como los llamamientos directos o indirectos a la violencia (STEDH asunto Selahattin Demirtaş c. Turquía —núm. 2—, § 245, con cita STEDH asunto Karácsony y otros c. Hungría, §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Tribunal de Justicia de la Unión Europea, en lo que atañe a la inmunidad por las opiniones expresadas y votos emitidos por los eurodiputados en el ejercicio de las funciones parlamentarias (art. 8 Protocolo núm. 7 sobre las privilegios e inmunidades de la Unión Europea), tiene declarado que con ella se pretende proteger su libertad de expresión e independencia, de modo que se opone a cualquier procedimiento judicial motivado por tales opiniones y votos. Si bien ha extendido la protección de la prerrogativa a las opiniones expresadas fuera del recinto del parlamento, ya que a los efectos del citado art. 8 lo relevante no es el lugar donde se realiza la declaración, sino  su naturaleza y contenido, el Tribunal de Justicia de la Unión Europea entiende, sin embargo, que, de conformidad con el tenor literal de dicho precepto, para que una opinión pueda estar amparada por la inmunidad debe haber sido emitida por un diputado “en el ejercicio de sus funciones”, lo que requiere que exista una relación directa entre la opinión expresada y las funciones parlamentarias (SSTJUE de 21 de octubre de 2008, asunto Marra, § 26 y 27, y de 6 de septiembre de 2011, asunto Patriciello, § 26 a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ahora controvertida consiste en determinar si ha resultado vulnerado el derecho de representación política (art. 23 CE) de la demandante, en relación con la inviolabilidad parlamentaria (art. 57.1 EAC), al estar amparados por esta prerrogativa sus actos como diputada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Pues bien, como hemos recogido en los antecedentes de esta sentencia y sintetizado en su fundamento jurídico tercero, los hechos probados considerados penalmente relevantes que son atribuidos a la demandante ponen de relieve que su condena como autora de un delito de sedición (arts. 544 y 545.1 CP), en concurso medial con un delito de malversación de caudales públicos (arts. 432.1 y 3 CP), no se funda en sus acciones como diputada del Parlamento de Cataluña, sino como miembro del Consejo de Gobierno de la Generalitat, en concreto como consejera de Trabajo, Asuntos Sociales y Familia. De modo que esas acciones, frente a lo que se sostiene en la demanda de amparo, no pueden estar cubiertas por la prerrogativa de la inviolabilidad parlamentaria de la que son titulares, no los miembros del Consejo de Gobierno, sino los del Parlamento de Cataluña “por los votos y opiniones que emitan en el ejercicio de su cargo” (art. 57.1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lectura de la sentencia recurrida permite apreciar que la Sala Segunda del Tribunal Supremo no ha condenado a la recurrente por ninguna opinión manifestada o voto emitido como parlamentaria en cualquiera de los órganos de la cámara ni por actos realizados fuera de esta en dicha condición que fueran reproducción de un previo acto parlamentario. Según revela su juicio de autoría [fundamento de Derecho C) 1.6], la demandante ha sido condenada por las acciones desplegadas como miembro del Consejo de Gobierno de la Generalitat. En este sentido, es preciso resaltar que ningún miembro del Parlamento de Cataluña, a excepción de su presidenta y de algunos de los componentes de la mesa de la cámara en el desempeño de sus funciones relacionadas con la calificación, admisión y tramitación de las iniciativas parlamentarias, fue investigado, procesado o juzgado en la causa especial núm. 20907-2017 por las opiniones manifestadas o votos emitidos en el ejercicio de su cargo como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a mayor abundamiento, como este tribunal ya ha tenido ocasión de declarar en la STC 184/2021 (FJ 11.5.6), la inviolabilidad de la que gozan los miembros de las asambleas legislativas por las opiniones y votos emitidos en su seno es reflejo de la que se garantiza al órgano al que pertenecen, siendo su finalidad la de asegurar el proceso de libre formación de la voluntad de la cámara en el ejercicio de sus funciones (STC 30/1997, FJ 5). Por lo tanto, el nexo entre la prerrogativa y el ejercicio de las funciones parlamentarias es condición sine qua non para que opere la protección que aquella dispensa a los miembros de la cámara. En otras palabras, que la cámara actúe jurídicamente como tal en el ejercicio de sus funciones parlamentarias constituye presupuesto de la prerrogativa, vinculándose de esta forma la prerrogativa al “funcionamiento regular de las asambleas y de sus órganos” (STC 51/1985, FJ 6). En consecuencia, la prerrogativa decae cuando la cámara no actúa jurídicamente en el ejercicio de sus funciones, quedando entonces dicha actuación fuera de su ámbito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en este caso con las iniciativas parlamentarias a las que se refiere la sentencia recurrida en amparo, tramitadas y aprobadas por el Parlamento de Cataluña con obstinada desatención a los pronunciamientos de este tribunal, que tenían por objeto servir de soporte y dar continuidad, eludiendo los procedimientos de reforma constitucional, al proyecto político de desconexión de la Comunidad Autónoma de Cataluña del Estado español y de creación de un Estado catalán independiente en forma de república, dando inicio al denominado “proceso constituyente”. Aquellas iniciativas, dijimos entonces y hemos de reiterar ahora, situaron a la cámara en una posición de ajenidad al ordenamiento constitucional, al actuar como mero poder de hecho, absolutamente al margen del Derecho, y, por consiguiente, con expresa renuncia al ejercicio de las funciones constitucionales y estatutarias que les son propias. El legítimo ejercicio de estas funciones es presupuesto, hemos de insistir, de la protección que a los miembros de la cámara dispensa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declaramos en la citada STC 184/2021 que el expreso repudio por parte del Parlamento de Cataluña del carácter vinculante de la Constitución y del Estatuto de Autonomía que debe presidir su actuación “privaba a las disposiciones y actos así adoptados de toda presunción de legitimidad y a quienes los impulsaron, tramitaron y aprobaron de la posibilidad de invocar las facultades y prerrogativas asociadas al ejercicio de la función parlamentaria [SSTC 114/2017, FFJJ 2 A) a) y 5 d), y 46/2018, FJ 8]” [STC 89/2019, de 2 de julio,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—dijimos entonces y hemos ahora de reiterar— se cohonesta con la finalidad de la prerrogativa de la inviolabilidad y responde, además, a una interpretación estricta de la misma que “debe hacerse a partir de una comprensión del sentido de la prerrogativa misma y de los fines que esta procura“ (SSTC 123 y 124/2001, FFJJ 4); esto es, “tanto en un sentido lógico de sujeción a los límites objetivos que les impone la Constitución [o el Estatuto de Autonomía], como el teleológico de razonable proporcionalidad al fin al que responden, debiendo rechazarse, en consecuencia, todo criterio hermenéutico permisivo de una utilización injustificada de los privilegios” [STC 243/1988, FJ 3 A)]. Dicho de otro modo, en lo que ahora interesa, las prerrogativas parlamentarias, entre ellas la de la inviolabilidad, “son ‘sustracciones al Derecho común conectadas a la función’, y solo en tanto esa función jurídica se ejerza pueden considerarse vigentes”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—terminamos afirmando— la extensión de la prerrogativa de la inviolabilidad a actuaciones de la cámara o de sus órganos expresión de un mero poder de hecho, al margen por completo del Derecho y del ejercicio de las funciones que constitucional y estatutariamente tiene encomendadas ni se cohonesta con la finalidad institucional de la prerrogativa, ni es congruente con una interpretación estricta de la misma. Tal extensión desborda un ejercicio razonable y proporcional de la prerrogativa en detrimento de principios y valores constitucionales en los que se sustenta el Estado español como social y democrático de Derecho y de derechos fundamentales de terceros [en este sentido, por todas, SSTC 259/2015, de 2 de diciembre, FJ 4 b), y 46/2018,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derecho a la legalidad penal (arts. 25 CE y 7 CEDH) en relación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procederá a dar respuesta al bloque de quejas que se agrupan bajo el común denominador de aducir la vulneración del derecho a la legalidad penal reconocido en el art. 25.1 CE. Como se expuso en los antecedentes, la demanda cuenta con siete motivos en los que se denuncia la vulneración del derecho a la legalidad penal (art. 25.1 CE), de forma predominante en relación con la condena por delito de sedición y su incidencia en las libertades ideológica y de expresión y los derechos de reunión y de representación política (arts. 16, 20, 21 y 23 CE). Conforme al contenido de las quejas, las alegaciones en defensa de la vulneración del derecho a la legalidad penal se pueden ordenar en torno a un cuádruple origen en lo referido a la condena por el delito de sedición: la falta de taxatividad del art. 544 CP, la interpretación efectuada en la sentencia impugnada de ese tipo penal, la subsunción de la conducta de la recurrente en él y la falta de proporcionalidad de las penas impuestas en relación con otros preceptos penales y, sobre todo, con la afectación a los precitados derechos fundamentales sustantivos. Este será el orden que sigamos al examinar los motivos undécimo a decimosexto del recurso, en los que se argumenta de forma cruzada respecto a esos puntos. En último lugar se resolverá sobre la infracción del art. 25.1 CE y del derecho a la presunción de inocencia (art. 24.2 CE) que se atribuye en el motivo decimoséptimo a la condena por un subtipo agravado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Ausencia de falta de taxatividad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duodécimo de la demanda se denuncia que la actual configuración del delito de sedición adolece de la taxatividad necesaria para dar cumplimiento al mandato de certeza que emana del principio de legalidad y sirve a la exigencia material de previsibilidad, conforme a la doctrina del Tribunal Constitucional y del Tribunal Europeo de Derechos Humanos. A juicio de la demandante, la redacción típica “alcen pública y tumultuariamente para impedir, por la fuerza o fuera de las vías legales” adolece de una vaguedad que hace imposible conocer con la precisión que requiere el principio de legalidad qué conducta concreta está prohibiendo el legislador penal en el tipo previsto en el art. 544 CP, como han indicado numerosos profesores de Derecho penal en un manifiesto. Esa imprevisibilidad se ve acentuada, a su juicio, por la derogación del delito de convocatoria ilegal de referéndum por la Ley Orgánica 2/2005, de 22 de junio, cuya exposición de motivos dejaba claro que dicha conducta “no tiene la suficiente entidad como para merecer el reproche penal, y menos aún si la pena que se contempla es la prisión”, y el hecho de que el precedente más inmediato, la celebración de la consulta ciudadana que tuvo lugar el día 9 noviembre de 2014 en Cataluña, fue calificado como desobediencia y no como un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comparte la pretendida indefinición del art. 544 CP y la infracción del principio de taxatividad que se le anuda, ya que no adolece de una falta de concreción tal que impida a los ciudadanos conocer de manera taxativa “el ámbito de lo prohibido y prever, así, las consecuencias de sus acciones” (fundamento jurídico 5 de la STC 283/2006, de 9 de octubre) y contiene el núcleo esencial de la prohibición, sin perjuicio de la necesidad de concreción de los conceptos jurídicos contenidos en la ley por parte de la jurisprudencia, función que le es propia y que efectúa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descarta que se haya vulnerado el derecho a la legalidad penal en cualquiera de sus vertientes y niega que el precepto esté falto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coincide con el abogado del Estado en que el tipo penal no adolece de la imprecisión y la vaguedad que se le atribuye y subraya también que la propia sentencia impugnada se cuida de precisar los contornos de su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sentenciador rechazó expresamente esta queja en el apartado 5.2.3 del auto de 29 de enero de 2020, donde se pronuncia sobre el correspondiente motivo del incidente de nulidad de actuaciones formulado por la demandante por remisión a lo razonado respecto a otras solicitudes de nulidad. Es el apartado 2.4 del referido auto el que ofrece una respuesta más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de sedición de los artículos 544 y 545 CP no adolece de una inconcreción o imprecisión que impida conocer de antemano el ámbito de lo proscrito, que sería el primer nivel de análisis. Como se deriva del examen que la propia sentencia realiza del delito —punto primero del apartado C) de los fundamentos de Derecho—, su estructura típica cumple las exigencias a estos efectos. Define el comportamiento punible a través de términos que son comprensibles y pertenecen al lenguaje común, concretando qué acciones son punibles y qué finalidad han de perseguir: impedir por la fuerza o fuera de las vías legales, la aplicación de las leyes o a cualquier autoridad, corporación oficial o funcionario público, el legítimo ejercicio de sus funciones o el cumplimiento de sus acuerdos, o de las resoluciones administrativas o judiciales. La conducta típica está, pues, definida y el precepto cumple así las exigencias materiales de taxatividad derivadas del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otro lado, perfectamente compatible con la necesidad de su interpretación jurisprudencial, como la que hace la sentencia que ahora se cuestiona. El Tribunal Europeo Derechos Humanos ha señalado de forma reiterada que, en cualquier sistema jurídico, por muy clara que sea la redacción de una disposición legal, incluso en materia penal, existe inevitablemente un elemento de interpretación. De hecho, el papel de los tribunales es precisamente disipar las dudas que la norma puede plantear (entre otras muchas, cfr. sentencia de 12 de febrero de 2018, asunto Kafkaris c. Cyprus,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el apartado 4 del fundamento jurídico B) de la sentencia, el órgano enjuiciador llevó a cabo una detallada exégesis del art. 544 CP, de cuyo contenido se infiere que el indicado órgano no asume el criterio de la recurrente respecto de la ambigüedad e imprecisión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25.2 CE establece que “[n]adie puede ser condenado o sancionado por acciones u omisiones que en el momento del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asentada de este tribunal, el mandato enunciado contiene un derecho fundamental subjetivo que comprende una garantía formal, consistente en la necesaria existencia de una norma con rango de ley como presupuesto de la actuación punitiva del Estado, que defina las conductas punibles y las sanciones que les corresponden, y una garantía material en orden a asegurar la predeterminación normativa de las conductas ilícitas y de las sanciones correspondientes (por todas,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en relación con el legislador, se traduce en el mandato de taxatividad (lex certa), que comporta fundamentalmente la exigencia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 (STC 24/2004,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146/2017, de 14 de diciembre, FJ 3 a), con cita de las SSTC 104/2009, de 4 de mayo, FJ 2, y 145/2013, de 11 de julio, FJ 4,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No obstante, el mandato de taxatividad no es incompatible con el empleo de conceptos jurídicos indeterminados ni con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 [STC 146/2017,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Vistos los términos de la queja formulada, procede dilucidar si el art. 544 CP se acomoda o no a las exigencias de taxatividad y certeza que la doctrina constitucional exige, no sin antes precisar que, si bien con carácter general el recurso de amparo no ha sido concebido para el enjuiciamiento de las disposiciones de carácter general, nuestra doctrina autoriza en ocasiones tal eventualidad, entre otras, cuando se reprocha al propio precepto la lesión de un derecho fundamental, como es el caso (STC 34/2011, de 28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544 CP, que inaugura el capítulo primero —“Sedición”— del título XXII del libro II del Código penal —“Delitos contra el orden público”—, describe la conducta típica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legal de la conducta caracteriza el comportamiento típico como un alzamiento público y tumultuario dirigido a alguna de las finalidades enumeradas (impedir la aplicación de las leyes o el legítimo ejercicio de las funciones públicas o el cumplimiento de los acuerdos o resoluciones administrativas o judiciales), haciendo uso de la fuerza o fuera de las vías legales. La acción típica viene integrada por el alzamiento público y tumultuario. Tanto el término “alzamiento” como el adjetivo “público” remiten a su entendimiento en el lenguaje común y se interpretan sin mayor esfuerzo como levantamiento, sublevación o insurrección de carácter abierto, exteriorizado, perceptible, patente y manifiesto, sin presentar una vaguedad significativa o notoria respecto a la propia del lenguaje. Y si bien la exigencia de que ese alzamiento público sea tumultuario, aun cuando implica en todo caso una actuación colectiva alborotada, presenta mayor contenido valorativo y, por ello, vaguedad, debe tenerse presente que introduce un rasgo adicional que opera como elemento restrictivo de la tipicidad, hasta el punto, como luego se verá, de permitir una reducción teleológica del ámbito aplicativo de la sedición. Ese ámbito típico viene asimismo fijado por dos exigencias determinantes de la previsibilidad de lo sancionado, los fines impeditivos a los que se orienta la actuación y los medios empleados para lograrlos. A ello se suma que el precepto introduce como requisito negativo que los hechos —el alzamiento público— no sean constitutivos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que este tribunal avance en una interpretación más precisa del art. 544 CP que no le corresponde, la lectura del precepto permite comprobar que se ofrece un triple elemento delimitador de las conductas delictivas —acción típica, finalidad y medios—, que dista de constituir una formulación tan abierta por su amplitud, vaguedad o indefinición que la efectividad dependa de una decisión prácticamente libre y arbitraria del intérprete y juzgador y, en tal medida, impida a los ciudadanos conocer de antemano con un grado de certeza suficiente el ámbito de lo proscrito y prever las consecuencias de sus acciones. Por el contrario, como hemos manifestado ante denuncias análogas en resoluciones anteriores (SSTC 91/2021, de 22 de abril, FJ 11.2; 106/2021, de 11 de mayo, FJ 11.2, y 121/2021, de 2 de junio, FJ 12.2), este tribunal coincide con el criterio del órgano enjuiciador al apreciar que la infracción que el art. 544 CP describe resulta reconocible con un razonable grado de claridad, sin perjuicio de la siempre imprescindible labor hermenéutica, donde resultan fundamentales los criterios teleológico y sistemático; y, por tanto, debe descartarse que su redacción impida conocer de antemano qué conductas son susceptibles de ser castigadas bajo su ámbito, previsibilidad con la que resulta debidamente preservado el principio de seguridad jurídica. El hecho de que el precepto se sirva de conceptos jurídicos indeterminados o emplee vocablos que admiten varios significados no empece la conclusión alcanzada, pues, como ha quedado reflejado, nuestra doctrina admite la utilización de esos recursos, sin que por ello se resienta la garantía de taxatividad que forma parte del derecho reconocido en el art. 25.1 CE. Sin perjuicio de la existencia de opiniones diversas, la anterior apreciación coincide también con un importante sector de la doctrina, que estima que los elementos que integran positivamente lo injusto en el delito de sedición —alzamiento, tumultuario, impedir, fuerza o fuera de las vías legales— no presentan dificultades excepcionales ni para su concreción ni para su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la referida conclusión de conformidad con el art. 25.1 CE del tenor del art. 544 CP que se eliminara en 2005 el delito de convocatoria ilegal de referéndum ni la calificación de desobediencia que mereció la consulta del 9 de noviembre de 2014. El otrora vigente art. 506 bis CP sancionaba “a la autoridad o funcionario público que, careciendo manifiestamente de competencias o atribuciones para ello, convocare o autorizare la convocatoria [...] de consultas populares por vía de referéndum en cualquiera de las modalidades previstas en la Constitución”. Esa definición típica, centrada en aspectos competenciales, en nada interfiere con la conducta delictiva descrita en el art. 544 CP, atinente a una actuación colectiva dirigida a impedir la actuación pública mediante el uso de fuerza o fuera de las vías legales. Su derogación no oscurece el posible ámbito aplicativo que se sigue del tenor del art. 544 CP, determinante de la necesaria previsibilidad para el ciudadano de la condena por tal delito. Del mismo modo, la alusión a la condena por un delito de desobediencia en relación con las actuaciones de varios cargos públicos vinculadas a la consulta del 9 de noviembre de 2014 obvia la falta de identidad de los hechos, como hemos expuesto ya en esta resolución (FJ 7.3.3). Singularmente, como apunta la sentencia impugnada al responder a una queja de falta de imparcialidad, “no habían sido promulgadas las leyes de transitoriedad y del referéndum a que se alude en el juicio histórico. Tampoco se habían producido los incidentes y movilizaciones de los días 20 de septiembre y 1 de octubre de 2017” [fundamento de Derecho A) 5.5.3]. A decir verdad, la recurrente esgrime estos argumentos desde una premisa, que la condena penal tiene por objeto la convocatoria de un referéndum, que no es aceptable, como se desarrollará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la configuración legal del delito de sedición en el art. 544 CP presente una falta de taxatividad lesiva del art. 25.1 CE, corresponde abordar las quejas relativas a la aplicación de ese precepto a la conducta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Interpretación y aplicación del tipo penal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varios de los motivos en los que la demandante invoca el derecho a la legalidad penal (motivos 11 a 14 y 16) razona su rechazo a la interpretación judicial de delito de sedición y a la específica subsunción de su conducta como tal ilícito, que considera una aplicación analógica in malam partem. Cabe sistematizar los diversos argumentos empleados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Después de exponer la doctrina constitucional, del Tribunal Europeo de Derechos Humanos y académica sobre la exigencia de predeterminación normativa de las conductas y las penas (lex certa) en su proyección a la labor aplicativa de los tribunales (lex stricta), la recurrente sostiene que la interpretación del tipo de sedición manejada por el Tribunal Supremo excede su tenor literal, no atiende a una interpretación teleológica orientada a un concepto de orden público democrático como bien jurídico protegido y respetuosa de otros derechos fundamentales concernidos y contradice la comprensión del delito de la doctrina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desborda el tenor literal del precepto cuando se incluye en el término alzamiento conductas pasivas, pues todas las acepciones de “alzarse” que recoge el diccionario de la Real Academia Española afirman su carácter activo. No hay alzamiento en caso de actuaciones pasivas, como no disolver una manifestación a requerimiento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apunta que la interpretación teleológica del delito de sedición, conforme a un concepto de orden público democrático como bien jurídico protegido en el que el ejercicio de los derechos aparece como un signo más de normalidad ciudadana, determina que el ejercicio de los derechos de reunión y manifestación no pueda entenderse como una alteración del orden público, sino como la confirmación del orden constitucional. Por ello, según la demandante, el alzamiento debe comportar abierta hostilidad, para evitar que se califique como sedición actos de protesta pacífica o de mera desobediencia civil colectiva. Es más, añade, “desde estos postulados restrictivos en atención al bien jurídico protegido, una interpretación teleológica de la norma lleva a considerar punibles solo los ‘alzamientos’ que conlleven violencia”. Sin embargo, concluye, la sentencia impugnada se aparta del concepto de “alzamiento” acuñado por su propia jurisprudencia y lo sustituye por el de “desobediencia tumultuaria, colectiva y acompañada de resistencia o fuerza”. Concluye que la imprevisibilidad de la condena a partir de la referida interpretación extensiva, en tanto incluye actos de reivindicación, criminaliza una opción política que defiende el derecho a la autodeterminación, vulnerando sus derechos a la libertad ideológica, a la libertad de expresión y a la participación política y cercenando uno de los valores superiores del ordenamiento, como es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aduce también que la interpretación judicial discrepa de la manejada en la comunidad jurídica, como evidenciaría el manifiesto firmado por más de 120 profesores de Derecho penal sobre la no aplicabilidad al caso del delito de sedición o las manifestaciones de un antiguo presidente del Tribunal Supremo y del Tribunal Constitucional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forma entrelazada la demandante manifiesta que la subsunción en sentido estricto de su conducta en el tipo penal vulnera asimismo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argumentar la queja, sintetiza las conductas que, a su entender, se le atribuyen y constituirían el alzamiento tumultuario que requiere el delito de sedición: la firma del decreto de convocatoria del referéndum, el apoyo presencial en la presentación pública de la pregunta del referéndum, la asunción del decreto de normas complementarias, aunque no lo hubiera firmado, la publicación de un tuit, el reenvío de dos correos electrónicos, la suscripción de un acuerdo en relación a los gastos del referéndum, la cesión de locales para el 1 de octubre, la competencia del Departament de Treball respecto a las “Crides” de voluntariado, la avocación para sí de la competencia de los directores de los centros cívicos, la firma de las órdenes de servicios esenciales para las jornadas de una huelga legal y que el Govern se adhiriera a la “aturada de país”, renunciando a descontar la jornada al personal. Todo ello —entiende— habría dado lugar, según establece la sentencia condenatoria, a que parte de la ciudadanía se aglomerara reiterando su negativa verbalmente, esto es, de forma no violenta, a la práctica de la diligencia acordada por auto de 27 septiembre de 2017, dictado por el Tribunal Superior de Justicia de Cataluña. Con apoyo en tales consideraciones, la recurrente mantiene que la condena obedece a una aplicación del delito de sedición a su conducta contraria al art. 25.1 CE por diversas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la condena supone una aplicación analógica o, alternativamente, extensiva in malam partem. Considera que se identifica la voluntad de celebrar un referéndum (conducta destipificada) con la de impedir mediante un alzamiento tumultuario la práctica de una diligencia judicial, lo que desconoce la exigencia constitucional de culpabilidad, que obliga a acreditar el específico elemento subjetivo del delito de sedición. Pero, sobre todo, discrepa del entendimiento como alteración del orden público de lo que estima ejercicio de derechos. Según su criterio, los hechos por los que ha sido condenada no pueden considerarse propios de un alzamiento, que exige una conducta activa materializada de forma generalizada. Especifica que no lo es manifestarse públicamente en contra del orden constitucional, de las decisiones judiciales o de las actuaciones de la policía ni los incidentes aislados en el marco de tales manifestaciones. Ni puede equipararse acudir a votar de forma pacífica, como manifestación de los derechos de libertad ideológica, libertad de expresión y representación política, a un alzamiento público y tumultuario si la conducta de los supuestos “alzados” se limita únicamente a resistirse a la disolución. En suma, niega que lo sucedido el 20 de septiembre y el 1 de octubre constituyera objetivamente un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motivo decimosexto la demandante insiste en la vulneración del derecho a la legalidad penal fruto de la contradicción con los derechos fundamentales de reunión, libertad de expresión, libertad ideológica y participación política de la aplicación del delito de sedición a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recuerda que los hechos del 20 de septiembre y del 1 de octubre no se describen como hechos aislados, sino que forman parte, según la sentencia, de una estrategia de movilización ciudadana “al servicio de la maniobra de presión política que había sido ideada” por los acusados (pág. 27). Ese dato junto con el valioso papel de las asociaciones de la sociedad civil y las convicciones profundamente pacíficas de sus líderes, los señores Sànchez y Cuixart, como destaca la sentencia impugnada, definen, a su entender, el contexto en el que debe determinarse si las conductas enjuiciadas están amparadas por los derechos de reunión, libertad de expresión, libertad ideológica y participación política, incluso si se entendiera que hubo alguna extralimitación en el ejercicio de tales derechos. Asimismo, subraya la importancia del derecho de reunión en una sociedad democrática, su innata nota de disenso, oposición, confrontación, respuesta o reacción y la amplia definición de reunión pacífica, que solo excluye aquellas en que los participantes y organizadores tengan intenciones violentas, sin que obste a tal carácter pacífico el acaecimiento de incidentes esporádicos o aislados de violencia. Desde tales premisas, la demandante valora lo sucedido el 20 de septiembre y el 1 de octubre como ejercicio legítimo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hechos del día 20 de septiembre de 2017 ante la Consejería de Economía y Vicepresidencia, apunta que la convocatoria de la manifestación no tuvo jamás como objetivo impedir la ejecución de la entrada y registro acordada por el Juzgado de Instrucción núm. 13 de Barcelona, sino protestar por la decisión judicial y la posterior actuación policial; que la propia sentencia se refiere en multitud de ocasiones a los participantes en la concentración como “manifestantes”; que la entidad convocante comunicó la manifestación a las autoridades competentes por los cauces legalmente previstos y se dispuso de un servicio de orden como requiere la Ley Orgánica 9/1983, reguladora del derecho de reunión; que los mensajes de los convocantes, señores Sànchez y Cuixart, fueron explícitos a la hora de exhortar a los manifestantes para que mantuvieran una actitud pacífica y que fue un hecho aislado que unos vehículos de la Guardia Civil resultaran dañados por algunos manifestantes no identificados —de entre los 40 000 que protagonizaron la manifestación—, responsabilidad que tampoco se atribuye a los condenados. Si bien reconoce que la manifestación produjo algunas perturbaciones, cortes de circulación, el retraso en la salida de la comitiva judicial o la imposibilidad de los detenidos de acudir resalta que la diligencia de entrada y registro se practicó en su integridad sin interrupciones y de forma válida, pues la ausencia de los detenidos, que renunciaron a estar presentes, no invalidó la diligencia. En resumen, ninguna perturbación impidió el cumplimiento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manifestación queda amparada por el derecho de reunión pacífica, ya que “ni la inmensa mayoría de participantes ni sus organizadores tenían intenciones violentas, ni los incidentes aislados relativos a los vehículos policiales pueden reprimir el derecho a reunirse pacíficamente, no debiendo castigarse a los convocantes de la manifestación por esos 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los hechos acaecidos el 1 de octubre de 2017, la demandante sostiene que debe partirse de que ninguno de los llamamientos que hicieron los condenados incluía la incitación a violencia, pidiendo en muchos de ellos expresamente a los concentrados en los colegios que su actitud fuera pacífica y cívica. Sobre lo acontecido, y sin perjuicio de la parquedad del relato fáctico sobre la conducta de la ciudadanía ese día, apunta que la descripción de la actuación de la iniciativa “Escoles Obertes”, con la que no tenía ninguna vinculación, está totalmente amparada en el derecho de reunión, por cuanto las fórmulas de concentración y protesta mediante actos de ocupación forman parte del concepto de “reunión pacífica”, más aún si tales fórmulas de ocupación se llevan a cabo a través de actividades festivas o lúdicas, como entiende que reconoce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1 de octubre de 2017 acudieron miles de ciudadanos a los centros de votación, se obvia que su reacción ante la presencia policial se limitó en la gran mayoría de los casos a sentarse en el suelo. Sí se reconoce en la sentencia que la mayor parte de la ciudadanía acudió a los colegios electorales con la intención de actuar de manera pacífica, y que a ello fueron exhortados por los convocantes, pero que en algunos casos se produjeron enfrentamientos con los cuerpos policiales sin que se señale cuántos casos y a qué tipo de enfrentamientos se refiere, más allá de dibujar un escenario de resistencia no violenta y algún caso puntual de resistencia activa. El quid de la cuestión —advierte—, es que el Tribunal Supremo sostiene que las técnicas de resistencia no violenta constituyen, en el caso que nos ocupa, un delito de sedición penado con un mínimo de ocho años de prisión, ya que “la resistencia no violenta es oposición” a pesar de que, desde la perspectiva del derecho de reunión, no cabe criminalizar actos de protesta que transcurren por los cauces de la acción no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Aduce, por último, que la interpretación hecha por la Sala de lo Penal supone un evidente y profundo cambio doctrinal que se le estaría aplicando retroactivamente en su perjuicio, ya que, conforme al entendimiento anterior su conducta no sería típica, vulnerando la exigencia del derecho a la legalidad penal de lex praevia, como ha aclarado el Tribunal Europeo de Derechos Humanos (STEDH de 11 de abril de 2013, Vyerentsov c. Ucrania).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acoge las alegaciones de imprevisibilidad en la interpretación de la ley y de analogía in malam partem y retroactividad, ya que estima que, conforme a lo declarado probado, la subsunción jurídica en los arts. 544 y 545 CP de la conducta imputada a la recurrente es lógica y acorde a criterios interpretativos válidos, tal y como se deriva de los argumentos expuestos en la sentencia dictada, en particular, en el apartado 1.6 del fundamento de Derecho C). Allí se declara que se sumó de forma activa a la estrategia concertada con otros miembros del Govern y se detalla su intervención, poniendo en evidencia que no fue condenada “por apoyar dos concentraciones ciudadanas multitudinarias de protesta y votación”, sin que tenga fundamento la invocación de precedentes completamente distintos, como el de la consulta del 9 de noviembre de 2014. En particular descarta que la conducta de la recurrente quede comprendida en el contenido material del derecho a la libertad de expresión, de reunión e ideológica con apoyo en lo manifestado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niega también que exista una aplicación analógica in malam partem o imprevisibilidad de la condena por delito de sedición, ya que la conducta no se limitó a incumplir los requerimientos del Tribunal Constitucional, sino que estuvo fundada en comportamiento añadidos que elevaban su relevancia y efectos penales, que no era un mero ejercicio de los derechos de libertad de expresión y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asimismo las quejas respecto a la aplicación del art. 544 CP, destacando que la sentencia impugnada interpreta el precepto para precisar los contornos de aplicación al caso, diferenciándolo de la rebelión y de otros delitos contra el orden público y fijando el sentido de los términos típicos. También recuerda que no puede valorarse aisladamente la sucesión de actos constitutivos de los delitos, en cuanto forman parte de un todo, subrayando que los acusados responden como coautores que han llevado a cabo una aportación esencial, que en el caso de la demandante se señalan en el apartado 1.6 del fundamento de Derecho C). A su juicio, la conducta imputada a la recurrente desborda ampliamente los límites de los derechos bajo los que ahora pretende ampararse: libertad ideológica, libertad de expresión, reunión y participación política, pues no solo excede del ejercicio legítimo de aquellos derechos, sino que, integrando una extralimitación palmaria de aquellos, quedan fuera de toda posible cobertura o ponderación, sin que la sanción penal suponga un sacrificio innecesario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frente a la queja de aplicación retroactiva peyorativa de nueva doctrina jurisprudencial sobre el delito de sedición, el fiscal opone que la doctrina constitucional mantiene que el principio de irretroactividad del art. 25.1 CE se establece respecto de las leyes y no es aplicable respecto de las líneas jurisprudenciales, cuyos cambios se analizan desde otras perspectivas —derecho a la igualdad e intangibilidad de las resoluciones judiciales—, que tampoco se ven afectadas. Lo que resulta constitucionalmente inaceptable es el cambio de criterio interpretativo sobrevenido, inmotivado, sorpresivo, ad hoc e impredecible, como ha señalado el Tribunal Constitucional en línea con el Tribunal Europeo de Derechos Humanos. Pero, en el presente asunto, según entiende, no se acredita cabalmente el término de comparación exigido ni se identifica aquella doctrina que se habría infringido por la alegada nueva línea jurisprudencial, mientras que la sentencia impugnada analiza detalladamente la tipicidad del comportamiento de la recurrente, las conductas determinantes de su participación, las referencias interpretativas doctrinales y jurisprudenciales, sin que pueda apreciarse ni voluntarismo selectivo ni apartamiento inmotivado del criterio aplicativo consolidado y mantenido hasta entonces por el órgano jurisdiccional, lo que constituye la esencia de la desigualdad aplicativa según nuestra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rechazó las alegaciones comunes de los acusados de que se estaba castigando el ejercicio legítimo de los derechos que ahora invoca la demandante en amparo: libertad de expresión, reunión, libertad ideológica y participación política, y que, por ello, su actuación no podía ser sancionada penalmente tanto en la sentencia como al desestimar la petición de nulidad de actuaciones, en ambas resoluciones con apoyo en la doctrina constitucional y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17.5 del fundamento de Derecho A) de la sentencia se excluye que las conductas atribuidas a los acusados constituyan el ejercicio legítimo de derechos fundamentales y que la condena vulnere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en primer lugar que ninguno de los actos imputados queda comprendido en el contenido material de la libertad de expresión ni se criminaliza el discurso político, pues no se castiga por difundir opiniones o doctrinas contrarias al actual estatus constitucional. Lo que es objeto de reproche penal es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unilateral con la estructura del Estado”. Además de no afectarse el contenido material del derecho a la libertad de expresión de los acusados, el Tribunal Supremo aduce que la defensa de la integridad territorial y la prevención del delito son, según el art. 10.2 CEDH,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la Sala opone que ha estado en todo momento fuera de controversia la legitimidad del derecho de reunión, sin que se hayan criminalizado actos de protesta. Destaca que, en este caso, no es la supuesta ilegitimidad de la convocatoria lo que ocasiona la reacción penal, no son los actos de protesta lo que se considera delictivo, cuya legitimidad y protección constitucional no merma por tener por destinatario al poder central, a la máxima autoridad del Estado o a la misma Constitución. La responsabilidad penal surge de la apreciación de una estrategia concertada y alentada por los acusados para lograr que se llevase a cabo la votación prohibida en el referéndum, previamente declarado como “de autodeterminación”, imposibilitando de hecho, mediante la interposición física, la actuación de los agentes de la autoridad. Es esa actuación, consistente en el llamamiento a “la oposición activa y concertada, frente a actuaciones de agentes de la autoridad con respaldo legal y constitucional encaminadas pura y llanamente a dar cumplimiento a un específico y muy concreto mandato judicial”, lo que se considera que desborda totalmente los linderos del legítimo ejercicio del derecho de reunión dirigido a exteriorizar la protesta o crítica por la actuación de los poderes públicos. Y concluye afirmando que, en este caso: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rechazo le merece el pretendido efecto exoneratorio derivado del ejercicio legítimo del derecho a la libertad ideológica, que, según afirma la sentencia, ha permanecido incólume a lo largo del proceso. “Su condición de parte pasiva nada tiene que ver con los postulados políticos que cada uno de ellos suscribe. De hecho, pudieron participar, como afirma la sentencia, incluso en campaña electoral durante el tiempo de prisión preventiva. Han podido difundir sus ideas y son estas ideas las que en ese momento e incluso,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su parte, el auto desestimatorio de la petición de nulidad sitúa la conducta de la recurrente tan lejos del ejercicio legítimo de derechos fundamentales que descarta toda vulneración de estos fruto de la condena (fundamento de Derecho 5.2.3). Esa respuesta encuentra un desarrollo más extenso y con amplio apoyo jurisprudencial, singularmente en referencia al derecho de reunión, en la respuesta que dio la Sala al desestimar la solicitud de nulidad de actuaciones que, con el mismo fundamento, planteó el señor Cuixart (auto de 29 de enero de 2020, fundamento de Derecho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el apartado 4 del fundamento de Derecho B) de la sentencia recurrida se analizan las características y naturaleza jurídica del delito de sedición. Y el apartado 1.6 del fundamento de Derecho C) contiene el juicio de autoría relativo a la demandante, que debe ponerse en relación con las consideraciones previas formuladas al inicio del fundamento de Derecho C) sobre la existencia una decisión compartida en la que se inserta cada una de las conductas penalmente típicas de los acusados, distinguiendo entre los miembros del ejecutivo y los particulares. En los antecedentes y el fundamento tercero de esta resolución, a los que nos remitimos, se reflejan de manera sintética esa interpretación del delito de sedición y su aplicación a la conducta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denuncias de vulneración del art. 25.1 CE ahora examinadas se formularon ya en el incidente de nulidad de actuaciones planteado por la demandante frente a la sentencia condenatoria, que fue desestimado por el Tribunal Supremo, junto a los presentados por el resto de acusados, por auto de 29 de enero de 2020. En su apartado 5.2.3 se descarta la vulneración del principio de legalidad fruto de la subsunción jurídica en los arts. 544 y 545 CP, con remisión a lo ya dicho al resolver otros recursos de nulidad que también aducían el carácter analógico o extensivo de su interpretación y aplicación. Se ofrece, no obstante, un razonamiento específico en defensa de la calificación de la conducta de la señora Bassa como delito de sedición, que trae lo referido en la sentencia condenatoria [fundamento de Derecho C) 1.6]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allí se declara, y hemos dicho con anterioridad, la señora Bassa se sumó de forma activa a la estrategia concertada con otros miembros del Govern. En su caso, ‘promovió de forma directa la inaplicación de las leyes que definen las bases del sistema democrático. Y lo hizo mediante la contumaz desatención de todos los requerimientos formalizados por el Tribunal Constitucional. Facilitó la culminación de un proceso que había de desembocar en la celebración de una consulta manifiestamente inviable para el objetivo con el que fue presentada ante la ciudadanía. Una parte de los ciudadanos creyó que mediante la particular aportación de su voto el día 1 de octubre abrirían las puertas a una Cataluña independiente. Ninguno de ellos fue advertido de que, en realidad, lo que se buscaba era presionar al Gobierno de la nación para negociar un referéndum, este sí, susceptible de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como también hemos ya resaltado, la señora Bassa decidió participar en ese pulso al orden constitucional, ‘que incluía la movilización de la ciudadanía alentada a impedir el normal desenvolvimiento de la actuación judicial —como ocurrió los días 20, 21 y 22 de septiembre—, o a incumplir la orden del Tribunal Superior de Justicia de Cataluña que prohibía la celebración de la consulta del día 1 de octubre, fue inequívoca y deliberada. Y lo fue aun a riesgo de propiciar un enfrentamiento con los cuerpos de seguridad del Estado’. Es patente pues que responde por hechos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se aprecia ni se advierte, por otro lado, cuál es exactamente el cambio jurisprudencial que se atribuye a esta Sala en la condena de la señora Bassa.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actuación, como en el caso de los demás procesados, no estaba amparada por el ejercicio de los derechos fundamentales de reunión, libertad de expresión e ideológica y participación política, cuyos márgenes fueron ampliamente desbordados por los acusados, tal y como se explica con detalle en la sentencia dictada. […] Como hemos dicho con anterioridad, se puso en cuestión el funcionamiento del Estado democrático de Derecho. Y por esto la aplicación del delito de sedición en el caso de autos respeta el principio de proporcionalidad propio del derecho penal democrático. En modo alguno genera un indeseable efecto disuasorio o desalentador de tales derechos fundamentales (STC 62/2019, de 7 de mayo, con cita de otras muchas), cuyo ejercicio, insistimos, queda muy lejos de los comportamientos que se imputan a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pertinente, para terminar esta exposición, destacar las previas consideraciones del órgano judicial en el apartado 3.2.2 del citado auto de 29 de enero de 2020 al rechazar las alegaciones críticas de otro acusado, señor Forn, sobre la laxitud de la interpretación del tipo de sedición y la insuficiencia del relato histórico para colmar el tipo penal de sedición al no constatarse agresiones o acometimientos masivos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advierte de que esa específica finalidad típica de la sedición le diferencia de otros delitos lesivos del orden público, y subraya incluso de la débil funcionalidad taxonómica de este concepto, en la medida que está presente en la práctica totalidad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defensa a la resolución cuya nulidad se pretende, que no participe de una vocación reductora del ámbito de la sedición. Quien así razona, sin embargo, prescinde de que la sentencia se cuida de llamar la atención de la exigencia de entidad de la lesión o riesgo que aquella estima debe constatarse en la conducta respecto del bien jurídico protegido. Y que allí se concluye que ‘la sedición no alcanza a toda turbación de la paz o tranquilidad pública’. También se pasa por alto el fragmento de la sentencia que excluye relevancia penal a la ‘mera reunión de una colectividad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componente subjetivo, la sentencia acota lo punitivo bajo la rúbrica ‘sedición’, exigiendo que el comportamiento afecte ‘a la colectividad interesada en la efectividad de las funciones’ legítimamente ejercidas por autoridad o funcionario público. Y, redundando en tan restrictiva construcción del tipo penal, enfatiza la sentencia que el tumulto ponga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Ahí cualquier lectura sabrá encontrar la irreductible diversidad entre lo sedicioso y el mero desorden de episódicos tumultos obstativos de alguna concreta orden judicial o administrativa. Como, por ejemplo, una más o menos dimensionada concurrencia de individuos para dificultar, incluso impedir, una actuación de lanzamiento o desahucio de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dentro de ese marco referido a la corrección de la interpretación del contenido del precepto penal, reprocha la defensa a la sentencia que, rompiendo su parentesco con la rebelión, reconduzca la sedición a un delito de medios indeterminados cometido a través de actuaciones multitudinarias. […] Sin embargo, la sentencia, conjurando todo riesgo de interpretación laxa, también se cuida de reducir lo tipificado mediante la exigencia de medios empleados con ocasión del comportamiento penado. Aunque sin derogar la voluntad expresa del legislador que ha querido castigar, no solamente el uso de la fuerza, sino también el extravío fuera del cauce legal, subrayando que el tipo no exige la caracterización del alzamiento como violento” (apartado 3.2.2.2).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ahora el relato íntegro de hechos probados de la sentencia, sino solamente las líneas que resumen los presupuestos objetivos del tipo penal y delatan la artificiosa valoración que de lo ocurrido hace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Juzgado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legitima orden judicial ‘no podrían con todos ellos’.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 […] A esa actuación extraviada o fuera de cauce legal, se añadió un modo que implicaba el uso de ‘fuerza’, entendiendo por tal el despliegue de una capacidad física de imponer que las cosas ocurran como decide el que la usa y no como pretendía el que la sufre. Con la extensión e intensidad que se estimaron necesarias. Criterio este el único que determinó los momentos y lugares de su empleo. Las defensas han pretendido equiparar lo que la sentencia califica como ‘abierta hostilidad’, descrita en el hecho probado 9, y ‘enfrentamientos’, de que da cuenta el hecho probado 12, con el modo de los comportamientos de mera resistencia pacífica, o no violencia activa” (apartado 3.2.2.3).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12.2.3.1.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este tribunal ha precisado las exigencias a que se deben sujetar los órganos judiciales al verificar la labor de subsunción de los hechos en la norma penal en una doctrina que recoge con detalle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razonabilidad axiológica de la labor interpretativa y subsuntiva que exige el art. 25.1 CE debe ponerse en relación con la premisa tantas veces repetida por este tribunal de que “los hechos probados no pueden ser a un mismo tiempo valorados como actos de ejercicio de un derecho fundamental y como conductas constitutivas de un delito” (SSTC 2/2001, de 15 de enero, FJ 2; 88/2003, de 19 de mayo, FJ 8; 29/2009, de 26 de enero, FJ 3; 104/2011, de 20 de junio, FJ 6; 177/2015, de 22 de julio, FJ 2; 112/2016, de 20 de junio, FJ 2; o 35/2020, de 25 de febrero, FJ 4). Las conductas que constituyen ejercicio regular de un derecho fundamental no pueden ser objeto de reproche jurídico alguno. Tampoco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de tal criterio, hemos explicado que el órgano judicial que debe aplicar una norma penal a conductas en las que se halla implicado el ejercicio de un derecho fundamental “ha de tener presente el contenido constitucional del derecho de que se trate, es decir, el haz de garantías y posibilidades de actuación o resistencia que otorga”. Ello supone, en primer lugar y de forma indiscutible, que no puede incluir entre los supuestos sancionables aquellos que son ejercicio del derecho “ni puede interpretar la norma penal de forma extensiva, comprendiendo en la misma conductas distintas de las expresamente previstas, pues en virtud de su conexión con el derecho fundamental la garantía constitucional de taxatividad ex art. 25.1 CE deviene aún más reforzada” (STC 88/2003, FJ 8, con apoyo en las SSTC 110/2000, de 5 de mayo FJ 5; 2/2001, FJ 3, y 196/2002,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para terminar que la tarea de este tribunal de fiscalizar la interpretación y aplicación de la norma penal por parte de los juzgados y tribunales, tarea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12.2.3.2. El ámbito constitucional de protección de las libertades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la STC 122/2021, de 2 de junio, FJ 9.3, en nuestra jurisprudencia hemos declarado el contenido constitucional del derecho de reunión, y sus límites internos y externos, con una doctrina que entronca con la del Tribunal Europeo de Derechos Humanos, cuyo contenido ha sido exhaustivamente expuesto en la STEDH de 5 de enero de 2016, asunto Frumkin c. Rusia, § 93 a 99. Al igual que la libertad de expresión, el derecho de reunión y el de manifestación son libertades políticas básicas sobre las que se asienta nuestro orden político (art. 10.1 CE). En tal medida, las limitaciones a su ejercicio deben ser interpretadas restrictivamente. Así, hemos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señalado ya en la STC 85/1988, de 28 de abril, FJ 2, y desarrollado después, entre otras, en las SSTC 66/1995, de 8 de mayo, FJ 3; 196/2002, de 28 de octubre, FJ 4;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también por el Tribunal Europeo de Derechos Humanos, que califica la libertad de expresión (art. 10 CEDH) como lex generalis en relación con la libertad de reunión (art. 11 CEDH), que de aquella sería lex specialis (STEDH de 5 de marzo de 2009, asunto Barraco c. Francia, § 26). Por tanto, pese a ser un derecho autónomo con ámbito de aplicación propio, cuando el objetivo del ejercicio del derecho de reunión es la expresión pacífica de opiniones propias en un foro público a través de la reivindicación o la protesta, su contenido debe también examinarse, de forma complementaria, a la luz del art. 10 CEDH (por todas, STEDH de 15 de octubre de 2015, de la Gran Sala, dictada en el asunto Kudrevičius y otros c. Lituania, § 85-86).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pero no son las únicas excepciones, pues también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 de octubre de 2001, asuntos Stankov y United Macedonian Organisation Ilinden c. Bulgaria; de 20 de octubre de 2005, United Macedonian Organisation Ilinden e Ivanov c. Bulgaria, § 99; de 23 de octubre de 2008, asunto Serguei Kouznetsov c. Rusia, § 45; de 21 de octubre de 2010, asunto Alekseyev c. Rusia, § 80, o de 20 de septiembre de 2018, asunto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definido, resta por señalar que el contenido del derecho de reunión puede verse modulado por los límites a su ejercicio que forzosamente impone la protección de otros bienes o derechos constitucionales. Como señalamos en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recordamos en la STC 195/2003, de 27 de octubre, FJ 7, y en todas las que allí se citan, han de ser necesarios “para conseguir el fin perseguido, debiendo atender a la proporcionalidad entre el sacrificio del derecho y la situación en la que se halla aquel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expresamente también el Convenio europeo de derechos humanos cuando, en el párrafo segundo de su artículo 11, admite y advierte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12.2.4.1. Interpretación judicial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al exponer la doctrina constitucional relativa al derecho fundamental reconocido en el art. 25.1 CE, el mandato de taxatividad también opera en el ámbito aplicativo. Aquí, la garantía de tipicidad conlleva la interdicción de una subsunción irrazonable, bien por conferir al precepto un alcance semántico que traspasa su sentido literal y vulnerar la prohibición de la analogía in malam partem, bien porque, aun no desbordándose el significado posible de los términos legales, se incurre en irrazonabilidad metodológica o axiológica en tanto la exégesis y la aplicación de la norma cae en quiebras lógicas o discordancias con los modelos de argumentación aceptados por la comunidad jurídica o se aparta de las pautas valorativas que informan el ordenamiento constitucional. Antes de abordar estos aspectos, resulta oportuno advertir que, de acuerdo con el parámetro de valoración que nos concierne, nuestro enjuiciamiento no implicará la asunción de una tesis propia acerca del contenido y alcance del tipo penal aplicado, como si fuéramos un órgano jurisdiccional que cumple su función de interpretar y aplicar la legalidad ordinaria. Desde una perspectiva más modesta, nos limitaremos a pronunciarnos sobre si la exégesis realizada por el órgano de enjuiciamiento conculca la garantía referida, pero sin que ello suponga, para el caso de rechazar la censura, proclamar que la tesis judicial es la única adecuada desde el prisma de la legalidad constitucional ni, por supuesto, que sea la más correcta, oportuna o adecuada desde la perspectiva infraconstitucional.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que la interpretación del tipo de sedición que maneja la sala sentenciadora no respeta el tenor literal del art. 544 CP en su entendimiento del elemento “alzamiento” en tanto abarca conductas pasivas no violentas. Pero, sobre todo, que esa inclusión de conductas pasivas junto con la no exigencia de que el alzamiento comporte cierta hostilidad, cuando no violencia, impide una delimitación del ámbito típico respetuoso del derecho de reunión, las libertades ideológica y de expresión y el derecho a la participación política, en línea, afirma, con lo defendido por la doctrina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denuncias y argumentos coincidentes con los planteados en sus recursos de amparo por otros condenados en la sentencia impugnada de 14 de octubre de 2019, que ya han sido descartados por este tribunal en resoluciones anteriores —singularmente en la STC 122/2021, de 2 de junio, FJ 10.2.3.1— como acreditativos de la vulneración del art. 25.1 CE alegada, a cuyos razonamientos debemos acudir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Previsibilidad semántica: interpretación dentro del tenor literal del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elucidar la pertinencia de la censura inicial que se dirige contra el órgano sentenciador procede esclarecer si, en efecto, su interpretación de la conducta típica definida como “alzamiento tumultuario” excede de su significado gramatical por no incluir la exigencia de violencia activa. La respuesta inmediata es negativa. En los términos empleados en la STC 122/2021, FJ 10.2.3.1: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acepciones que el diccionario de la Real Academia Española asocia a las voces ‘alzar’ o ‘alzarse’ vincula tal verbo de modo exclusivo al empleo de violencia y tampoco el uso común del lenguaje identifica de forma necesaria el adjetivo ‘tumultuario’ con la utilización de esa forma de comisión. Sobre ese particular, hemos de convenir con el órgano judicial que los términos indicados del tipo penal no se anudan exclusivamente al ejercicio de la violencia, pues si bien ambos vocablos no excluyen las eventuales agresiones o acometimientos que los partícipes puedan llevar a cabo, estas formas de actuación no constituyen, sin embargo, un requisito necesario para conformar la infracción penal objeto de análisis. Esta aserción no solo se sustenta en el argumento dado por la sentencia. La dicción del precepto, que, junto con el empleo de la fuerza, admite alternativamente que se actúe ‘fuera de las vías legales’, corrobora con solidez la referida interpretación, pues aunque se pretendiera asimilar el término ‘por la fuerza’ al uso de la vis physica, necesariamente habrá que aceptar que la acepción ‘fuera de las vías legales’ admite la utilización de medios no violentos. Ni el sentido usual de los términos legales ‘alzamiento’ y ‘tumultuario’ ni su examen en el contexto íntegro de definición de la conducta típica conducen a la exigencia de violencia como requisito del delito de sedición” (STC 122/2021, FJ 10.2.3.1).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las reiteradas afirmaciones de la demandante sobre una comprensión analógica del término alzamiento que incluye conductas pasivas resultan insostenibles si se enfrentan a lo expresamente indicado en la sentencia impugnada, singularmente al delimitar el delito de sedición del ilícito de desobediencia: “Ya hemos apuntado supra que la sedición es mucho más, es un aliud y no solo un plus. Implica conductas activas, alzamiento colectivo, vías de hecho, despliegue de resistencia” [fundamento de Derecho B) 4.3]. En verdad, las aseveraciones de la demanda en tal sentido, más que objetar la interpretación judicial, cuestionan la calificación de los hechos desde una visión de lo acontecido el 20 de septiembre y el 1 de octubre de 2017 que, como luego insistiremos, dista de lo reflejado en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Razonabilidad metodológica y axiológica: interpretación restrictiva fruto de una reducción teleológica y sistemática del ámbito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defiende la necesidad de exigir violencia o, cuando menos, hostilidad como requisito del delito de sedición por la vecindad de las conductas típicas con el ejercicio de derechos fundamentales, en especial, con el derecho de reunión y a efectos de articular una interpretación del tipo conforme con los valores constitucionales. Una interpretación restrictiva en tal sentido vendría exigida también, a su entender, por el lugar sistemático que ocupa el delito de sedición dentro de los delitos contra el orden público y la coordinación con la tutela administrativa de ese bien jurídico. Además, coincidiría con lo sostenido por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debemos hacer referencia a lo ya expresado en la STC 122/121, de 2 de junio, tanto en relación con el derecho de reunión y sus límites como en el aspecto concreto de la razonabilidad de la interpretación del delito de sedición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9.4.3 de la STC 122/2021 y tras exponer nuestra doctrina y la del Tribunal Europeo de Derechos Humanos sobre el derecho de reunión y sus límites, advertimos que este derecho admite limitaciones, en particular cuando su ejercicio adopta formas injerentes en otros derechos o valores constitucionales, no necesariamente violentas. De modo más específico, antes de concluir que “la necesidad en una sociedad democrática de proteger la efectividad de las resoluciones de los órganos judiciales y de este tribunal como último garante de la Constitución no puede ser razonadamente puesta en entredicho”, razonábamos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anteriores resoluciones, singularmente en la SSTC 136/1999, de 20 de julio, FJ 15, y 112/2016, de 20 de junio, FJ 2, que la libertad de expresión —de la que el derecho de reunión es una manifestación colectiva—, en cuanto es garantía del disentimiento razonado, otorga a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extensa amplitud ya que el bien jurídico tutelado por ella es la formación de una opinión pública libre. Sin embargo, en atención a tal fundamento, no cabe considerar ejercicio legítimo de la libertad de expresión, reunión o manifestación a aquellos mensajes o conductas que, por su contenido o por la forma de desarrollarse, persigan una finalidad ilícita o sean causa de efectos prohibidos por la ley, es decir, aquellos casos en que los derechos se ejercitan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Derechos Humanos, en las sociedades democráticas modernas, durante el ejercicio del derecho de reunión y manifestación en las vías públicas, no son infrecuentes las conductas físicas obstructivas que afectan al tráfico rodado o a la libre circulación de personas, de manera que quedan perturbadas de forma relevante las actividades que llevan a cabo los demás, e incluso las de los agentes encargados de garantizar la seguridad ciudadana y el orden público (SSTC 59/1990, de 29 de marzo, FJ 8, y 193/2011, antes citada). No obstante, se trata de conductas que no forman parte del núcleo de facultades de actuación que define la libertad que reconoce el artículo 11 del CEDH; esto es, si bien —como hemos ya expuesto— no están excluidas del ámbito general de protección que el reconocimiento de tal derecho conlleva, no son el objeto principal de protección de esta libertad pública, por hallarse alejadas de su fundamento (STEDH de 15 de octubre de 2015, asunto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conductas que admiten limitaciones, precisamente, en garantía de la seguridad y el orden público o la prevención de delitos. Dichas restricciones, en protección de estos bienes constitucionalmente relevantes, pueden tener carácter penal cuando, como en este caso, así lo prevé la ley con una respuesta proporcionada al fin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podemos compartir la concepción del derecho de reunión pacífica expresada por el recurrente según la cual, cuando la convocatoria no tiene intenciones violentas, su ejercicio no admite límite alguno que no derive de la idea de control del orden público o paz pública que el recurrente propugna, es decir, únicamente cuando ‘se impide de forma duradera el ejercicio de los derechos fundamentales a los ciudadanos’. Como acabamos de exponer, al margen del contenido de los derechos fundamentales con los que debe coexistir en concordancia práctica, es posible confrontar las pretensiones de expresión, reunión o manifestación con otros bienes constitucionalmente relevantes que justifiquen su restricción, bien para impedir el desarrollo de la reunión, bien para exigir responsabilidades a quienes las promuevan o participen en ellas. Y desde luego, es posible tomar en consideración los efectos materiales que, sobre dichos bienes, pueden ocasionar dichas concentraciones convocadas en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con apoyo en lo reseñado en el fundamento jurídico 10.2.3.1 de la STC 122/2021, concluimos que el Tribunal Supremo efectúa una interpretación restrictiva del art. 544 CP atenta a delimitar su ámbito típico del ejercicio de derechos, singularmente del derecho de reunión, a poner en relación el significado lesivo de la conducta típica con la gravedad de las penas previstas y a definir su aplicación en armonía sistemática con otros delitos, destacadamente, con el delito de rebelión y otros tipos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recordábamos los aspectos esenciales de la interpretación del Tribunal Supremo cuestionada en el motivo. En el apartado cuatro del fundamento de Derecho B), el órgano judicial primero (i) singulariza el delito, respecto del delito de rebelión y otros ilícitos contemplados bajo la rúbrica “Delitos contra el orden público” y, en atención a su estructura típica y su gravedad, sienta la necesidad de una afección severa al bien jurídico para apreciarlo como condición de respeto del principio de proporcionalidad. Fijado ese entendimiento exigente, (ii) desgrana los elementos objetivos y subjetivos del delito a partir del tenor literal del precepto y la reducción teleológica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efectúa un análisis del objeto de protección desde la conciencia de la similitud de la estructura típica del delito de sedición con el delito de rebelión, pero también del diverso lugar sistemático que, sin embargo, ocupan ambos ilícitos —bajo los títulos XXII “Delitos contra el orden público” y XXI “Delitos contra la Constitución”, respectivamente—, así como atento a la pluralidad de tipos incluidos en el título XXII y la notable gravedad de algunos de ellos, que “desbordan los reducidos límites del concepto de orden público concebido como bien jurídico autónomo”. Opta por el concepto de paz pública, más amplio que el de orden público, como bien jurídico tutelado, sin perjuicio de delimitar en cada caso el interés protegido. En línea con pronunciamientos anteriores del propio tribunal, identifica ese objeto de protección “con el interés de la sociedad en la aceptación del marco constitucional, de las leyes y de las decisiones de las autoridades legítimas, como presupuesto para el ejercicio y disfrute de los derechos fundamentales”. La especificidad del delito de sedición radica, a juicio de la Sala, en los rasgos que, conforme a su estructura típica, lo cualifican frente a otros delitos contra el orden público, de modo que no alcanza a toda turbación de la paz o tranquilidad pública. Subraya que no solo constituye un supuesto cualificado por “la entidad de la lesión o el riesgo generado para el bien jurídico”, respecto a los tipos de atentado o mero desorden, sino también un aliud respecto a la desobediencia, dados los requisitos típicos de “conductas activas, alzamiento colectivo, vías de hecho, despliegue de resistencia”. Desde tal conciencia de un desvalor cualificado, que ancla asimismo en el principio de proporcionalidad penal, la Sala requiere que la conducta “afecte a la colectividad interesada en la efectividad de las funciones [ejercidas por las autoridades gubernativas y judiciales]” así como la valoración de “si el tumulto imputado a los autores pone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tal punto de partida, el órgano judicial fija los elementos típicos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trata de un delito compuesto, que se comete por la sucesión o acumulación de actos, y un delito plurisubjetivo de convergencia, que requiere una unión o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medio comisivo es el alzamiento tumultuario, lo que implica que la mera reunión de una colectividad de sujetos no es, sin más delictiva, sino que el delito surge cuando, además de ser tumultuaria y pública, acude como medios comisivos a actos de fuerza o fuera de las vías legales. Advierte aquí la Sala que, a diferencia del delito de rebelión, la descripción típica no exige que el alzamiento, que sí ha de ser público y puede responder a patrones organizativos, sea además violento, como ya constató en su sentencia de 10 de octubre de 1980, si bien al analizar el art. 218 del Código penal entonces vigente, dado que, junto a los modos violentos, absolutos o compulsivos, sobre las personas o las cosas, se contemplan los modos fuera de las vías legales. No obstante, el Tribunal Supremo hace suya aquí una interpretación restrictiva defendida por la doctrina en orden a deslindar la sedición de la pacífica oposición colectiva a la ejecución de las leyes o al ejercicio de la función pública. Se considera que la expresión ‘tumultuaria’ significa abierta hostilidad, ‘y adiciona un contenido de hostilidad y violencia que no tiene por qué ser física ni entrañar el uso de la fuerza, como expresa la alternativa modal entre esta y ‘fuera de las vías legales’, pero que ha de vivificarse necesariamente en actitudes intimidatorias, amedrentadoras, injuriosas, etc. Matiza de este modo su entendimiento de 1980 con la exigencia de medios más incisivos.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actuación del grupo debe tener la finalidad de derogar de hecho la efectividad de las leyes o el cumplimiento de órdenes o resoluciones de funcionarios en el ejercicio legítimo de sus funciones. Este requisito típico precisa, de un lado, funcionalidad objetiva respecto a la obstaculización del cumplimiento de las leyes o la efectividad de las resoluciones administrativas o judiciales. Pero, además, incorpora un elemento subjetivo de tendencia, sin que el impedimento tipificado tenga que ser logrado efectivamente. En tal medida se caracteriza como delito de resultado cortado, que se consuma con la realización de la conducta típica animada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expuesta, hemos considerado que el Tribunal Supremo se muestra consciente de la gravedad del tipo y de la necesidad de delimitarlo respecto a otros delitos —rebelión, atentado, desórdenes públicos y desobediencia—, pero también respecto a conductas que suponen el ejercicio de derechos. Procede la Sala, por ello, a una interpretación correctora o restrictiva, que tras identificar un bien jurídico protegido que trasciende el orden público, persigue expresamente excluir la posibilidad de que cualquier perturbación de la tranquilidad pública, incluso fruto de una actuación colectiva pacífica al margen de la vías legales, sea subsumible en el tipo con tal de perseguir una finalidad impeditiva cualquiera y, en general, dotar a la conducta típica de un desvalor congruente con la gravedad de la penas, en términos absolutos y en términos comparativos con otros ilícitos. Para tal fin, la interpretación incide en la necesidad de una pluralidad de actos; en la característica de convergencia subjetiva, que precisa la concurrencia no solo de varias personas, sino de un número considerable; acoge la interpretación del término “tumultuario” como abierta hostilidad, correctora del amplio campo de aplicación que dibuja la dualidad de medios fijada por el legislador —“por la fuerza o fuera de las vías legales”— al tiempo que la respeta, como no puede ser de otro modo; y cualifica la finalidad impeditiva con un efectivo cuestionamiento del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penal de las conductas sancionadas en este tipo penal, que, evidentemente, no solo es susceptible de ser cometido mediante manifestaciones o protestas, no radica en llamar o participar en movilizaciones ciudadanas ni en el contenido reivindicativo de la protesta, sino en la instrumentalización simultánea para incitar y procurar el incumplimiento de la Constitución, la ley y los mandatos judiciales emitidos para tutelarla. Como ya subrayamos antes, la necesidad en una sociedad democrática de proteger la aplicación de las leyes y la efectividad de las resoluciones de los órganos judiciales y de este tribunal como último garante de la Constitución no puede ser razonadamente puesta en entredicho. Tampoco la necesidad de hacerlo, en concreto, frente a acciones especialmente idóneas para lograr la inaplicación de las leyes y el impedimento de las funciones administrativas y judiciales por su dimensión colectiva y su carácter violento o abiertamente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comprensión del delito de sedición que dibuja la sentencia impugnada conduce a que no todo acto ilegal que intente impedir la aplicación de las leyes, el ejercicio de las funciones judicial o administrativa o la ejecución de cualquier resolución integre el tipo penal, sino que será la trascendencia de esas normas, actos y resoluciones, así como los medios que se empleen para intentar dejarlos sin efecto los que de forma determinante aporten el desvalor que requiere el delito. Es más, de forma en gran medida coincidente con lo defendido por la recurrente, la Sala requiere una afectación severa a un bien jurídico —paz pública— que define como presupuesto para el ejercicio y disfrute de los derechos fundamentales y la presencia de abierta hostilidad para evitar la punición de protestas pacíficas frente a la actuación pública. Solo la exigencia adicional de violencia que la recurrente plantea como garantía extrema no se recoge en esa interpretación restrictiva, con el argumento sistemático razonable de su no exigencia en el precepto, a diferencia de lo que ocurre en el delito de rebelión. Se trata de una interpretación sistemática y teleológicamente consistente que encuentra eco en la doctrina, sin perjuicio de opciones interpretativas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y del parámetro de enjuiciamiento constitucional aplicable —adverar que se trata de una interpretación posible, en cuanto razonable y por ello previsible—, la vulneración del derecho a la legalidad penal aducida por la recurrente debe descartarse. La comprensión del delito cuestionada como una interpretación extensiva no extravasa el tenor literal de la norma ni utiliza métodos no aceptados en los medios jurídicos ni se sustenta en una base axiológica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12.2.4.2. Subsunción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 particular comprensión de cuáles son los hechos que determinan la condena por delito de sedición, la recurrente mantiene que es fruto de una aplicación analógica o extensiva in malam partem, que obedece a una interpretación novedosa del tipo penal que se le aplica retroactivamente. En concreto, sostiene que no consta acreditado el elemento subjetivo del delito de sedición, que su actuación tuviera “la finalidad de impedir mediante un alzamiento tumultuario la práctica de una diligencia judicial”, lo que pone en relación con la ausencia de una conducta activa materializada de forma generalizada, que entiende precisa para apreciar el alzamiento. No lo son, advierte, las manifestaciones públicas contra el orden constitucional, ciertas decisiones judiciales o la actuación policial, o acudir a votar como manifestación de los derechos a la libertad ideológica y de expresión y de participación política. Añade a esa denuncia la alegación de que se vulnera su libertad de expresión e ideológica cuando se concede relevancia típica a un tuit.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sostenibilidad de lo argumentado, conviene puntualizar que, si bien la recurrente no cuestiona aquí la interpretación del delito, sino la concreta subsunción de los hechos y su conducta en el delito de sedición, lo hace insistiendo implícitamente en la necesidad de apreciar violencia activa generalizada como elemento típico delimitador del delito de sedición en relación con el derecho de reunión. La respuesta a estas alegaciones debe partir de las consideraciones anteriormente efectuadas sobre la compatibilidad con los derechos de reunión y a la legalidad penal (arts. 21 y 25.1 CE) de la interpretación del delito de sedición efectuada por el Tribunal Supremo, que no requiere dicha violencia. Resulta descartable desde un principio que el entendimiento del que parte el órgano judicial de la conducta típica “alzamiento tumultuario” y del medio comisivo de actuación “fuera de las vías legales” como exigentes de una abierta hostilidad resulte un concepto sorpresivo por imprevisible. Decae así la premisa sobre la que en gran medida se construye la queja sobre la imprevisibilidad de la subsunción, esto es, un entendimiento distinto del tipo penal aplicado que exige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inicial consideración general, hay que añadir las siguientes sobre los concretos aspectos de la subsunción cuestionados, sin olvidar que la garantía de tipicidad se quiebra cuando la conducta enjuiciada, la ya delimitada como probada en la resolución judicial y no la que considera acreditada la demandante, es subsumida de un modo irrazonable en el tipo penal que resulta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Elemento subjetivo: actuación orientada a impedir el cumplimiento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afirma la decisión inequívoca y deliberada de la recurrente de participar en el pulso al orden constitucional, que incluía la movilización de la ciudadanía alentada a impedir el normal desenvolvimiento de la actuación judicial o el incumplimiento de la orden que prohibía la celebración del referéndum, “aun a riesgo de propiciar un enfrentamiento con los cuerpos de seguridad el Estado”. Y lo hace desde el hecho probado de su inclusión en una estrategia común en la que los miembros del Govern, la presidenta del Parlament y los líderes de las organizaciones civiles asumen roles distintos, todos ellos orientados a conseguir la efectiva celebración el referéndum, frustrando la prohibición acordada, y en relación con diversos hechos extraídos del relato fáctico, que se desgranan en el tantas veces citado apartado 1.6 del fundamento de Derecho C), que constituyen su particular aportación al delito. Asimismo, en las consideraciones previas a la realización de los juicios individualizados de autoría, la Sala sostiene expresamente que los comportamientos lesivos para el orden público eran de previsibilidad adecuada a la falta de una estrategia mínimamente prudente para evitarlos, existiendo, además, contundentes informes técnicos de los responsables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que la demandante fue condenada en virtud del art. 545 CP, que castiga a quienes “hubieren inducido, sostenido o dirigido la sedición o aparecieren en ella como sus principales autores”; siéndole apreciado, además, el subtipo agravado que en la norma citada se recoge, por tratarse de una “persona constituida en autoridad”. Como ya hemos manifestado frente a alegaciones de análogo significado planteadas por otros miembros del Govern condenados como autores de un delito de sedición, la sentencia impugnada anuda su responsabilidad “a una actuación realizada de consuno por varios acusados que, con su proceder respectivo, generaron o incrementaron el riesgo de inaplicación de las leyes y el incumplimiento de las decisiones de los órganos jurisdiccionales, de suerte que a todos los acusados mencionados les son imputables los actos hostiles y episódicamente violentos que se desencadenaron, dada la relación existente entre estos incidentes y la actuación precedente de aquellos” (SSTC 91/2021, FJ 11.4.3.1, y 106/2021, FJ 11.4.3.1). La vinculación de la demandante con esos eventos se funda en la existencia de una acción concertada en la que participó, conforme a una estrategia de favorecimiento de la movilización de los ciudadanos, que fue diseñada a modo de instrumento efectivo de oposición a la vigencia de las leyes y al cumplimiento de los mandatos judiciales, con la finalidad de organizar un referéndum que fue declarado contrario a la Constitución por este tribunal. En el individualizado “juicio de autoría” relativo a la demandante [fundamento de Derecho C) 1.6], se detallan las circunstancias por las que se la considera autora del delito de sedición, que reflejan la activa promoción que llevó a cabo del referéndum y su contumaz oposición, como miembro del Govern, a que la normativa vigente fuera efectivamente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razonabilidad de la apreciación del elemento subjetivo que muestran esos argumentos, la recurrente se limita a defender que no puede concluirse que su conducta se encaminara a impedir mediante un alzamiento tumultuario la práctica de una diligencia judicial, pues solo consta su voluntad de celebrar el referéndum. Exposición que obvia, hay que insistir, su concierto con el resto de acusados para llevar adelante su programa político, en el que el referéndum se presenta como hito fundamental y, por ello, como objetivo que se persigue tanto mediante la producción normativa y el apoyo financiero y logístico como mediante la movilización social, su conocimiento de la prohibición de tal celebración y del efecto promotor de la desobediencia a tal prohibición que incorpora y anima su conducta de activa promoción (también organizativa) del referéndum, con previsibilidad del acaecimiento de comportamientos lesivos, a lo que no obsta que su actuación estuviera también orientada a facilitar 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Elemento objetivo: existencia de un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extensión rechaza la recurrente que existiera un alzamiento tumultuario, pues, según expone, no lo eran las manifestaciones del 20 de septiembre, con incidentes menores que no pueden atribuírsele y que no impidieron la actuación judicial, ni la convocatoria a votar el 1 de octubre, donde solo hubo resistencia pasiva, situando esas concentraciones como ejercicio del derecho de reunión en relación con las libertades de expresión e ideológica y el derecho de participación política. De nuevo debemos pronunciarnos en el mismo sentido que en ocasiones anteriores frente a argumentos equivalentes o, incluso, idénticos (SSTC 91/2021, FFJJ 11.4.3.1.2 y 11.4.3.2; 106/2021, FFJJ 11.4.3.1.2 y 11.4.3.2; 121/2021, FJ 12.4.3, y 122/2021, FJ 10.2.3.2).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 ocurrido el 20 de septiembre de 2017, coincidimos con la recurrente cuando afirma que no todos los que acudieron a las inmediaciones de la sede de Consellería de Vicepresidencia, Economía y Hacienda (unas 40 000 personas) actuaron para impedir el desarrollo de la diligencia judicialmente acordada. Tampoco dice lo contrario la sentencia, puesto que en el apartado 9 del relato fáctico no se afirma que la totalidad de los allí reunidos tratara de impedir el cumplimiento de la resolución judicial (se relata que “coexistían gritos reivindicativos, contrarios a la presencia de la comisión judicial y actos lúdicos, algunos espontáneos, otros promovidos por los organizadores”). Sin embargo, en ese apartado sí se refleja con nitidez que esa movilización perturbó el normal desenvolvimiento de la diligencia judicial que debía ser realizada, hasta el extremo de que se impidió la introducción de los detenidos en el edificio a registrar y de que la letrada de la administración de justicia solo pudo abandonar 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 Así como queda reflejado en la sentencia cuál era el propósito perseguido con la convocatoria,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el día 20 de septiembre no solo tuvo lugar una manifestación de personas que ejercieron un derecho fundamental. Es perfectamente posible, hemos de insistir en ello, que muchos de los allí presentes se limitaran a participar en un acto de protesta. Pero, con sujeción a lo narrado en la sentencia, otros individuos realizaron actos idóneos para impedir el normal desenvolvimiento de la diligencia judicial, a los que la demandante alude como “incidentes aislados relativos a los vehículos policiales”; aunque, como se explica en la sentencia, su comportamiento no solo produjo esos desperfectos. El tipo penal de sedición no requiere la implicación de un elevado número de alzados, siempre que sea considerable,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hemos de indicar que, pese a los esfuerzos dialécticos de la recurrente para restar valor incriminatorio a lo ocurrido durante la realización de los registros acordados judicialmente, el relato histórico es concluyente al reflejar los incidentes acontecidos durante la realización de esas diligencias. Y teniendo en cuenta el tenor del precepto aplicado (art. 544 CP) y la naturaleza jurídica de “delito de resultado cortado” que le atribuye el órgano sentenciador, desde la perspectiva en que se sitúa este tribunal, debemos colegir que la consideración de que esos incidentes constituyen un alzamiento tumultuario, dada la hostil obstaculización por los congregados, y fueron ejecutados para impedir el desarrollo de lo acordado judicialmente, en consonancia con una estrategia previamente concordada, no incurre en ninguno de los déficits que conforme a nuestra doctrina supondrían una quiebra del principio de taxatividad en la aplicación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jornada del 1 de octubre, la parquedad con que se describen los hechos acaecidos en el apartado 12 de los hechos probados no implica que se haya omitido la consignación de los datos imprescindibles para poder calificar los hechos como un delito de sedición. La sentencia de la que trae causa el presente recurso contempla la activa promoción del referéndum, por parte de la demandante y otros acusados, y el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 Asimismo, detalla el comportamiento desplegado, en concreto, por la demandante en relación con lo ordenado por la referida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eran informados por los binomios de los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 entrada de los centros, los agentes de la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narrados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la sentencia ofrece respecto de los enfrentamientos producidos,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 que solo se emplearon técnicas de resistencia no violenta, que no pueden configurar un “alzamiento”, debe decaer, pues ignora que el escenario descrito en los hechos probados dista de ser un simple ejercicio de no violencia o, incluso, un simple enfrentamiento con la policía.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la demandante, cuando refiere que el propósito de los que participaron en la movilización ciudadana fue votar,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la demandante,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cabe concluir que la recurrente sustenta la denuncia de aplicación analógica peyorativa en gran medida en su particular entendimiento de las exigencias típicas del delito de sedición y de las circunstancias que se tuvieron en cuenta para subsumir su conducta en tal delito, que, sin embargo, tanto en uno como en otro caso, distan de ser las que el tribunal sentenciador refleja en sus resoluciones. Por el contrario, en la sentencia impugnada no existe una interpretación del delito de sedición ni una subsunción de la conducta de la recurrente en ese tipo penal irrazonable y, por ello, determinante de una condena imprevisible, de modo que la conclusión no puede ser otra que la de desestimar la denuncia de vulneración del derecho a la legalidad penal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las alegaciones de vulneración de la libertad de expresión e ideológica y de aplicación retroactiva de un cambio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consideraciones finales abundan asimismo en el rechazo de la pretendida vulneración del art. 25.1 CE por la calificación de la conducta de la demandante como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condena de la recurrente no se debe a la emisión de un tuit, manifestación de sus libertades de expresión e ideológica, como denuncia de forma extremadamente parcial respecto al relato global de los hechos. No es objeto de castigo penal la manifestación que realiza en él: “¡defendamos la democracia! Defendamos la libertad y el mandato de los catalanes. ¡Ahora hacia el departamento a trabajar como siempre! afersssocialscat”, ni la ideología que anima tal llamamiento. La referencia a ese tuit no lo es como actuación típica de sedición, como sostiene la demandante; se trata de un dato indiciario de su compromiso y contribución al plan global tantas veces descrito y su acción de aliento a la participación y la movilización social. Considerar que sobre él se asienta la condena como elemento típico resulta inaceptable a la vista de los razonamientos repetidos del tribunal sentenciador, que insiste en separar la legitimidad de la defensa de una opción política o la discrepancia con las leyes y las decisiones judiciales, también cuando se exterioriza mediante la protesta, actuaciones que no pueden ser objeto de reacción penal, del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 STC 122 /2021, de 2 de junio, FJ 11.4.2.2, “ni en nuestro sistema constitucional ni en nuestro ordenamiento jurídico existe prohibición o limitación alguna para sostener tesis independentistas en los distintos territorios del Estado, ni para constituir partidos políticos que acojan un ideario independentista y concurran a las elecciones, ni para su expresión pública individual o colectiva. Así lo atestigua la propia existencia de un movimiento independentista catalán apoyado por sectores amplios de la sociedad catalana y vinculado a los partidos políticos que detentan el gobierno autonómico, que ejerce su libertad de expresión y de reunión en defensa de sus postulados ideológicos sin cortapisas, evidenciando que tal ideología no es objeto de persecución ni de trato discriminatorio de ninguna índole, ni por el Tribunal Supremo ni por ninguna otra instancia judicial o poder público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Debe desecharse asimismo la apelación de la demandante a un cambio interpretativo sorpresivo como origen de la consideración de los hechos como delito de sedición que, con anterioridad, no serían considerados típicos. Más allá de esa afirmación, no se ofrece dato alguno sobre ese alegado cambio de criterio jurisprudencial, hasta el punto de que ni siquiera se identifica el pretendido contenido cambiante. No puede acogerse esa alegación en tanto que vacía, sin necesidad de mayores disquisiciones sobre la aplicación o no a los cambios interpretativos peyorativos de las garantías del art. 25.1 CE y con el solo recordatorio de que la Sala descarta específica y razonadamente que los hechos enjuiciados relativos al referéndum de 2017 sean comparables con los atinentes a la consulta del 9 de noviembre de 2014, que fueron calificados como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aclararse, por último, que no es cierta la afirmación vertida en el recurso de que la sentencia prescinde del concepto de alzamiento acuñado por su propia jurisprudencia y lo sustituye por el concepto de “desobediencia tumultuaria, colectiva y acompañada de resistencia o fuerza”, pues la resolución, en el punto indicado en la demanda (pág. 396), se limita a recordar que “la sedición no es otra cosa que una desobediencia tumultuaria, colectiva y acompañada de resistencia o fuerza”. La queja transmuta así la definición del tipo con una interpretación que prescinde del elemento de alzamiento, desconociendo, por lo demás, la admisibilidad de considerar que ese tipo de desobediencia reúne las notas de un alzamiento sedicioso.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Proporcionalidad de las penas y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como queja atinente a la condena de la demandante por sedición se afirma en el motivo decimoquinto el atentado contra el principio de proporcionalidad fruto de la pena impuesta, lesivo del derecho a la legalidad penal en relación con el derecho a la libertad (arts. 25.1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en primer lugar la concreta desproporción de la pena que se le ha impuesto, doce años de prisión, que no refleja la menor gravedad de la conducta, como pondría de manifiesto que es la pena prevista para un homicidio y, en el caso, “no hubo violencia, ni se produjeron lesiones graves ni daños, ni, por supuesto, se esgrimieron armas, y cuando pudo darse cumplimiento al mandato judicial de incautar el material electoral del referéndum del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se aduce que la pena impuesta es desproporcionada en sentido amplio, porque de ella se derivan más perjuicios sobre otros bienes o valores en conflicto que beneficios, en particular, sobre los derechos fundamentales de reunión y de manifestación. A ello se une, según la demandante, que la pena no era necesaria por existir otros instrumentos menos gravosos, como es la previsión del art. 36.4 de la Ley Orgánica 4/2015, de protección de seguridad ciudadana, que atiende a formas de obstrucción no encajables en el art. 544 CP, o la modalidad delictiva atenuada del art. 547 CP, dado que se dio cumplimiento al mandato judicial. El carácter desproporcionado de la pena impuesta vendría confirmado por el examen de las previsiones análogas en derecho comparado, que prevén penas muy inferiores a la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el motivo decimosexto, cuando denuncia la contradicción con los derechos fundamentales de reunión, libertad de expresión, libertad ideológica y participación política de la interpretación del tipo penal de sedición y de su aplicación a los hechos probados por parte del Tribunal Supremo, que provoca una vulneración del principio de legalidad penal, donde argumenta que la condena resulta desproporcionada desde la perspectiva de la afectación a tales derechos. A su juicio, aun cuando se entendiera que los hechos enjuiciados supusieron alguna extralimitación en el ejercicio del derecho de reunión, resultaría igualmente contraria al principio de legalidad penal por desproporcionada la aplicación de una sanción penal cuyo mínimo penológico en el caso de autoridades es de diez años de prisión, dado que la movilización fue un ejercicio del derecho fundamental de reunión, que también abarca otros derechos como el de libertad de expresión, libertad ideológica y de participación política y los supuestos excesos no alcanzarían a desnaturalizarlo o desfigurarlo. En la medida en que los actos de protesta se enmarcaron en una movilización que pretendía presionar a los poderes públicos para hacer posible un cambio político, concluye, la imposición de una sanción penal por un tipo que lleva aparejada una pena mínima de diez años de prisión para quienes ostenten la condición de autoridad y que adolece de indeterminación provoca, en este caso, un claro efecto disuasorio del ejercicio del derecho de reunión y las libertades de expresión, ideológica y de participación en la actividad pública, vulnerando el principio de proporcionalidad en línea con lo sostenido en la STC 136/1999,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proporcionalidad de la pena en abstracto, tras citar la STC 60/2010, el abogado del Estado opone que “[e]l ‘patente derroche de coacción’ se alega por los condenados acudiendo a la comparación de la pena del delito de sedición con la de otros delitos contra el orden público pero no realiza sin embargo una comparación válida en la medida en que no se proyecta sobre las conductas concretas enjuiciadas ni la dimensión y alcance de las mismas, limitándose en consecuencia a un análisis teórico a espaldas de la realidad”. Añade que, sobre esta cuestión, la propia sentencia razona las diferencias con otras figuras delictivas a las que se hace referencia en la demanda. De igual manera excluye la falta de proporcionalidad de la pena impuesta en concreto en tanto la pena del delito del artículo 545.1 CP es de diez a quince años, y la de malversación agravada, de seis a doce años, habiéndose podido imponer una pena privativa de libertad muy superior en aplicación de la regla para determinar la pena en el concurso medial del art. 77.3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tras una amplia cita de la STC 136/1999, de 20 de julio, rechaza que se haya impuesto a la demandante una pena desproporcionada, pues es autora de uno de los delitos más graves que recoge el Código penal contra el Estado, que afectaba a su unidad territorial, y lo es en tanto que miembro de un gobierno, sin que una pena inferior hubiera sido suficientemente desmotivadora a su entender.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fiscal niega la falta de proporcionalidad de la pena, tras recordar que, conforme a la jurisprudencia constitucional, solo cabrá considerar una norma penal como estrictamente desproporcionada cuando concurra un desequilibrio patente y excesivo o irrazonable entre la sanción y la finalidad de la norma a partir de las pautas axiológicas constitucionalmente indiscutibles y de su concreción en la propia actividad legislativa. Razona que “la norma persigue la preservación de bienes o intereses que no están constitucionalmente proscritos ni son socialmente irrelevantes, ni puede descartarse, dada la gran relevancia de los bienes jurídicos protegidos y los intereses a preservar que la pena no sea instrumentalmente apta para dicha persecución”. Y destaca que la concreta condena no se debe solo a la autoría de la demandante, sino a su condición de autoridad. Apela también a la gravedad y trascendencia de las conductas que se sancionan, tanto en cuanto a la aplicación de la ley que se soslayaba como en cuanto al desprecio de las instituciones, a las características de nuestro Derecho e historia, ponderado por el legislador durante muchos años y no siempre coincidente con otras legislaciones, determinadas por otras experiencias históricas, a la propia dinámica de actuación concertada, temporalmente dilatada, organizada y preordenada a los fines que se pretendían y a que la visión aislada de conductas no puede excluir la conducta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y el partido político Vox rechazan que la conducta imputada a la recurrente constituya un ejercicio legítimo de los derechos bajo los que ahora pretende ampararse: libertad ideológica, libertad de expresión, reunión y participación política con apoyo en lo sostenido en las resoluciones impugnadas. Subraya el fiscal que su actuación no solo excede del ejercicio legítimo de aquellos derechos, sino que, integrando una extralimitación palmaria de aquellos, quedan fuera de toda posible cobertura o ponderación, sin que la sanción penal suponga un sacrificio innecesario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en cuenta los pronunciamientos del Tribunal Supremo ya sintetizados o transcritos atinentes a la falta de cobertura de las conductas en los derechos fundamentales invocados, así como lo referido sobre la reducción teleológica del ámbito típico del delito de sedición que efectúa para evitar precisamente la punición del ejercicio del derecho de reunión. En particular, debe recordarse lo manifestado en apartado 5.2.3 el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actuación, como en el caso de los demás procesados, no estaba amparada por el ejercicio de los derechos fundamentales de reunión, libertad de expresión e ideológica y participación política, cuyos márgenes fueron ampliamente desbordados por los acusados, tal y como se explica con detalle en la sentencia dictada.[…] Lo ocurrido en aquellas fechas y, como tal, declarado probado a la vista de la prueba practicada, está muy alejado de un ejercicio legítimo de los derechos de manifestación y reunión pacífica o del derecho a la libertad de expresión y libertad ideológica. Como hemos dicho con anterioridad, se puso en cuestión el funcionamiento del Estado democrático de Derecho. Y por esto la aplicación del delito de sedición en el caso de autos respeta el principio de proporcionalidad propio del derecho penal democrático. En modo alguno genera un indeseable efecto disuasorio o desalentador de tales derechos fundamentales (STC 62/2019, de 7 de mayo, con cita de otras muchas), cuyo ejercicio, insistimos, queda muy lejos de los comportamientos que se imputan a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proporcionalidad de la pena impuesta, cuestionada asimismo en el incidente de nulidad de actuaciones formulado por la demandante, el auto que lo desestima se remite en su apartado 5.2.4 a las consideraciones realizadas respecto a otros condenados, aun cuando destaca que la pena privativa de libertad que se hubiera podido imponer, al apreciarse un concurso medial entre el delito de sedición y el de malversación agravada, habría podido ser muy superior a la efectivamente impuesta. De hecho, explica, el delito de malversación, cuando es castigado individualmente, permite una pena entre seis y doce años, que podría llegar a superar ese tope por aplicación de la fórmula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esas manifestaciones previas a las que se remite el auto, resulta pertinente traer las vertidas por la Sala al descartar la vulneración el principio de proporcionalidad de las penas alegada por el señor Cuixart (fundamento de Derecho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de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OC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no alcanzaron la funcionalidad requerida para hacer efectiva la independencia de Cataluña y constituirla en un emergente nuevo Estado separado de España. Pero ello no resta gravedad a los hechos probados que dan fundamento a la condena impuesta en la sentencia cuya nulidad se postula. Fue necesario, tras la iniciativa del Gobierno y aprobación del Senado, aplicar una singular medida de muy especial trascendencia política y social. Una medida prevista en el artículo 155 de la Constitución Española, cuya redacción presenta semejanzas con el art. 37 de la Constitución Alemana. De la excepcionalidad de aquella medida habla el hecho de que implique una fórmula inédita en treinta y nueve años de democracia de vigencia de nuestro sistema democrático. Y que ese instrumento en nada haya impedido que los acusados persistan en sostener la legitimidad de su conducta, justificada por un abstracto ‘mandato del pueblo’, que habrían obtenido a través del resultado del ilícito referéndum. Se invocan así las antidemocráticas normas de transitoriedad y referéndum, que se exponen en la declaración de hechos probados de nuestra sentencia. La invalidez de tales normas y su lastrada eficacia no han impedido una, cuando menos, aparente implementación de las mismas. Hasta el punto de haber sido determinante de que no se condenara ni se siguiera juicio contra los reunidos manifestantes a quienes por los acusados se les presentaba el levantamiento como consecuencia de la ‘legalidad’ que derivaba de sus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desde el prisma del derecho reconocido en el art. 25.1 CE ha sido objeto de análisis el principio de proporcionalidad de las penas. Dijimos en la STC 55/1996, de 28 de marzo, FJ 3, que el principio de proporcionalidad puede ser inferido de diversos preceptos constitucionales —1.1, 9.3 y 10.1 de la Constitución—. Se trata de un criterio de interpretación que no constituye en nuestro ordenamiento un canon de constitucionalidad autónomo cuya alegación pueda producirse de forma aislada, esto es, sin referencia a otros preceptos constitucionales (SSTC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del Convenio,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en las SSTC 121/2021 y 122/2021 (FFJJ 12.1 y 10.1, respectivamente), dos perspectivas no excluyentes son posibles: la que tiene que ver con la naturaleza y extensión de la sanción impuesta y la relacionada con la conducta que se sanciona: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Poniendo su atención en la sanción prevista para el delito, este tribunal delimitó en la STC 136/1999, de 20 de julio, FJ 23, en los términos que a continuación se exponen, cuál es el alcance de la referida exigencia en relación con la naturaleza y extensión de la pena asociada por el delito al tipo de comportamiento incriminado: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proporcionalidad respecto al tratamiento legislativo de los derechos fundamentales y, en concreto, en materia penal, respecto a la cantidad y calidad de la pena en relación con el tipo de comportamiento incriminado,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En el ejercicio de dicha potestad el legislador goza, dentro de los límites establecidos en la Constitución, de un amplio margen de libertad que deriva de su posición constitucional y, en última instancia, de su específica legitimidad democrática [...]. De ahí que, en concreto,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pueda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(STC 55/1996, fundamento jurídico 6)’ (STC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procede en esta sede de amparo, en protección de los derechos fundamentales,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‘Lejos [pues]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(SSTC 55/1996, fundamento jurídico 6, y 161/1997,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cabe afirmar la proporcionalidad de una reacción penal cuando la norma persiga la preservación de bienes o intereses que no estén constitucionalmente proscritos ni sean socialmente irrelevantes, y cuando la pena sea instrumentalmente apta para dicha persecución. La pena, además, habrá de ser necesaria y, ahora en un sentido estricto, proporcionada. En suma, según hemos reiterado en otras resoluciones, especialmente en la STC 66/1995, fundamentos jurídicos 4 y 5, para determinar si el legislador ha incurrido en un exceso manifiesto en el rigor de las penas al introducir un sacrificio innecesario o desproporcionado, debemos indagar, en primer lugar, si el bien jurídico protegido por la norma cuestionada o, mejor, si los fines inmediatos y mediatos de protección de la misma, son suficientemente relevantes, puesto que la vulneración de la proporcionalidad podría declararse ya en un primer momento del análisis ‘si el sacrificio de la libertad que impone la norma persigue la prevención de bienes o intereses no solo, por supuesto, constitucionalmente proscritos, sino ya, también, socialmente irrelevantes’ (STC 55/1996, fundamento jurídico 7; en el mismo sentido, STC 111/1993, fundamento jurídico 9). En segundo lugar, deberá indagarse si la medida era idónea y necesaria para alcanzar los fines de protección que constituyen el objetivo del precepto en cuestión. Y, finalmente, si el precepto es desproporcionado desde la perspectiva de la comparación entre la entidad del delito y la entidad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solo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(STC 55/1996, fundamento jurídico 8). Y solo cabrá catalogar la norma penal o la sanción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161/1997, fundamento jurídico 12; en el mismo sentido STC 55/1996, fundamento jurídico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Aún es posible otra perspectiva adicional de análisis, relacionada esta vez con el ejercicio de los derechos fundamentales a los que la recurrente anuda los hechos por los que ha sido penada.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—como dijimos— la libertad de reunión es una modalidad concreta (STC 85/1988, de 28 de abril, FJ 2). En la ya citada STC 110/2000, destacamos que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Tolstoy Milovslavsky c. Reino Unido, § 52 a 55; de 25 de noviembre de 1999, Nilsen y Johnsen c. Noruega, § 53, y de 29 de febrero de 2000,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 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and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Azerbaiyán,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25.1 CE derivaría en este caso de la aplicación de un precepto penal que establece una consecuencia jurídica que, por su gravedad, en relación con la entidad del supuesto de hecho que justifica su condena, incurre en manifiesta desproporción. La lesión se atribuye directamente al precepto penal que estatuye las penas asociadas al delito de sedición, y se transmite a la duración de las que específicamente han sido impuestas a la recurrente. Sobre ambos aspectos procede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12.3.4.1. Proporcionalidad de las penas en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hiciéramos en el apartado 1.4 de este fundamento, debemos recordar que, si bien el recurso de amparo no ha sido concebido para el enjuiciamiento de las disposiciones de carácter general, sin embargo, nuestra doctrina autoriza tal eventualidad cuando se reprocha a la aplicación del propio precepto la lesión de un derecho fundamental (STC 167/2013, de 7 de octubre, FJ 2, con ulteriores referencias), tal y como plantea en este punto de la demanda la queja de falta de proporcionalidad de las penas. En ese examen, de conformidad con nuestra doctrina y en atención al amplio margen de libertad del legislador, procede un juicio muy cauteloso, únicamente dirigido a descartar aquellas normas que produzcan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premisas debe descartarse la falta de proporcionalidad denunciada, de conformidad, por lo demás, con lo dicho frente a tal alegación en la STC 122/2021, FJ 10.3.3.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hilo del análisis de la constitucionalidad de la interpretación judicial del delito de sedición en el previo apartado 2.4.1, señalamos que, precisamente, es la gravedad de las penas previstas lo que ha justificado que la Sala haga una interpretación restrictiva, aun cuando diferente de la que se propone en la demanda, exigiendo que la acción enjuiciada, para ser considerada típica, afecte a un bien jurídico más complejo y relevante que el tradicional orden público, que da nombre al título XXII y, cabe añadir, se tutela también por la Ley Orgánico 4/2015, de protección de seguridad ciudadana. En efecto, la Sala ha considerado que tanto la sedición como los delitos de terrorismo, ubicados en el mismo título XXII, “desbordan los reducidos límites del concepto de orden público concebido como bien jurídico autónomo”. Y sobre tal disensión, hemos apreciado ya que esa interpretación más exigente, centrada en la idea de “paz pública” como interés protegido por la norma, identificada como “el interés de la sociedad en la aceptación del marco constitucional, de las leyes y de las decisiones de las autoridades legítimas, como presupuesto para el ejercicio y disfrute de los derechos fundamentales”, no puede ser calificada como irrazonable ni, por ello,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544 CP revela que, a diferencia de otras infracciones contra el orden público, en el delito de sedición concurre además un aspecto teleológico que lo singulariza: el propósito de impedir, por la fuerza o fuera de las vías legales, “la aplicación de las leyes o a cualquier autoridad, corporación oficial o funcionario público, el legítimo ejercicio de sus funciones o el cumplimiento de sus acuerdos o de las resoluciones administrativas o judiciales”. Este elemento diferencial supone que, al margen de la protección del orden público, el precepto penal pretende precaver el potencial daño que la conducta de los sujetos activos pudiera ocasionar en la organización estatal, al tratar de socavar la eficacia de las leyes o la ejecución de los acuerdos o resoluciones adoptados en el ámbito administrativo o judicial. Ese factor tendencial concierne a un aspecto medular del funcionamiento regular del Estado, en tanto que, conforme lo establecido en el art. 1.1 CE, España se constituye en un “Estado social y democrático de Derecho”. La acción, por otra parte, debe realizarse a través de un alzamiento público y tumultuario, elemento no solo expresivo de la mayor gravedad de la conducta, sino también articulador de la delimitación entre manifestaciones pacíficas de protesta y el ámbito típico del delito. Por tanto, el propósito neutralizador descrito comporta un plus de gravedad cuya repercusión en las penas establecidas no parece cuestionable al hacer el juicio comparativo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para el tribunal sentenciador, únicamente aquellas conductas que son aptas para impedir u obstruir de forma grave la legítima voluntad legislativa, gubernativa o jurisdiccional, solo en caso de que se realicen a través de un alzamiento público y tumultuario, podrán ser consideradas sediciosas. Según su entendimiento, las conductas típicas han de afectar a la paz pública, concebida de forma rigurosa como el interés de la sociedad en el mantenimiento del marco constitucional, de las leyes y de las decisiones de las autoridades legítimas, ya sean judiciales o gubernativas, así como de la actuación de sus agentes, debidamente habilitados. Por ello, cabe afirmar que la sala de enjuiciamiento interpreta con severidad los elementos del delito de sedición cuando impone como requisito de su apreciación la aptitud de la conducta, que debe ser tumultuaria, para poner en cuestión el funcionamiento del Estado democrático de Derecho; para derogar de hecho la efectividad de las leyes o el cumplimiento de órdenes o resoluciones dictadas en el ejercicio legítimo de las funciones públicas atribuidas. Solo estas conductas especialmente graves por el medio y efecto al que se dirigen pueden ser calificadas como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abstracto, este entendimiento restrictivo del tipo penal, en atención a la mayor necesidad de tutela que deriva del interés que protege y la delimitación con el ejercicio del derecho de reunión, impide valorar como desproporcionadas las penas previstas en la ley. En tal sentido pierden cualquier fuerza de convicción los argumentos de tipo sistemático que en la demanda ponen en relación el delito de sedición con otros recogidos en el Código penal o en las leyes administrativas, pues, en ninguno de ellos se exige ni el propósito que la impulsa, ni el modo de actuación tumultuario que la caracteriza ni, en fin, se produce esta especial afección al interés protegido definido como paz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todavía en un plano abstracto, cabe añadir que la regulación como delito de la sedición permite atemperar la respuesta penal a la gravedad de la acción, pues se construye y ordena en el Código penal a través de diversos grados de penalidad que atienden, singularmente, a varios factores: (i) la intensidad de la conducta en relación con el interés protegido; (ii) la simultánea comisión de otros delitos que tengan atribuidas penas graves (art. 547 CP); (iii) el grado de participación que se haya tenido en la conducta sediciosa, distinguiendo la de quien simplemente participa en el alzamiento (art. 545.2) y la de aquellos que la hubieren inducido, sostenido, dirigido o aparecieren en ella como autores principales (art. 545.1 CP), y (iv) por último, se prevé una modalidad doblemente agravada cuando, en el caso precedente, se trate de personas que estuvieren constituidas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regulación de la sedición, dejando al margen los actos preparatorios (provocación, conspiración y proposición), la penalidad prevista se extiende por una escala gradual que permite imponer desde uno hasta quince años de prisión e inhabilitación absoluta. La pena del tipo básico de sedición, la de los simples participantes, es de cuatro a ocho años de prisión. Cuando la sedición no llegue a entorpecer de modo grave el ejercicio de la autoridad y no haya ocasionado la comisión de otro delito castigado con pena grave, la pena prevista es de uno a cuatro años de prisión. Solo los líderes o promotores, directores o quienes aparezcan como principales autores de la sedición ven elevada la cuantía de su pena abstracta imponible (de ocho a diez años). La previsión penal más agravada (de diez a quince años de duración) se establece únicamente cuando estos últimos fueren personas constituidas en autoridad, dado el especial deber de lealtad con la Constitución y el resto del ordenamiento jurídico que contraen al acceder a dicha posición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es posible fundar ni apreciar la falta de proporción de la regulación legal atendiendo a la propuesta de comparación que se formula con las elegidas figuras afines extraídas del Derecho extranjero. Cabe subrayar de principio que, conforme a nuestra doctrina,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(STC 160/2012, de 20 de septiembre, FJ 2). Cada sistema penal responde a su propia estructura interna. La dosimetría penal entre sus previsiones responde en cada sociedad a características históricas y sociales singulares que no la hacen apta para ponerla en relación con otros modelos punitivos distintos vigentes en otras sociedades, por más que compartan valores similares en su organización. Tampoco se toman en consideración en la propuesta de comparación las formas de ejecución de las penas, los beneficios penitenciarios, las formas de agravación de las conductas o la existencia de otros preceptos que se refieran a conductas afines y pueden dar cuenta de la proporcionalidad de la reacción penal. En definitiva, en términos constitucionales no cabe sustentar el juicio de proporcionalidad en tan exiguos datos, sin poner en cuestión toda la dosimetría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argumentado, debemos rechazar que el tipo de sedición fijado por el legislador vulnere el principio de proporcionalidad penal, habida cuenta del interés social que tutela, el medio comisivo y la configuración normativa de las distintas modalidades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12.3.4.2. Proporcionalidad de las penas impuestas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la demandante, debemos tener en consideración que fue condenada como autora de un delito de sedición de los arts. 544 y 545.1, segundo inciso (persona constituida en autoridad), en relación de concurso medial con un delito de malversación de caudales públicos del art. 432.1 y 3 (cuantía superior a 250 000 €), regulado en el art. 77.3 CP, dado que, según se razona en la sentencia, existió una indudable relación instrumental entre ambas infracciones. Para ponderar sobre la eventual falta de proporcionalidad que se indica en la demanda, habrá de tenerse en cuenta que, junto a la pena que autoriza imponer el art. 545 CP para quienes resulten ser “personas constituidas en autoridad” (de diez a quince años de prisión e inhabilitación absoluta), se une la pena prevista para malversaciones de caudales públicos por cuantía superior a 250 000 € (las penas de cuatro a ocho años de prisión y diez a veinte años de inhabilitación absoluta en su mitad superior —seis a ocho años de prisión—, pudiéndose llegar hasta la superior en grado —ocho a doce años de prisión—). A lo que se añade la regla que contempla el art. 77.3 CP para los casos de concurso medial, según la cual “se impondrá una pena superior a la que habría correspondido, en el caso concreto, por la infracción más grave, y que no podrá exceder de la suma de las penas concretas que hubieran sido impuestas separadamente por cada uno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cabe anticipar que tampoco la pena de doce años de prisión y doce años de inhabilitación absoluta que se le impuso como autora de un delito de sedición agravado en concurso medial con un delito de malversación asimismo agravado adolece de desproporción. Convergen aquí razones ya esgrimidas frente a quejas de similar contenido en las SSTC 91/2021, FJ 11.5, y 122/2021, FJ 10.3.3.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reflexión debe traer no solo lo acabado de referir sobre los elementos de desvalor del delito de sedición, cuya aplicación a la conducta de la recurrente hemos declarado ya conforme con el art. 25.1 CE desde la perspectiva subsuntiva, sino la particular gravedad de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explicado los factores de desvalor que justifican la pena legalmente prevista para el delito de sedición, entre los que no se encuentran la causación de lesiones o el empleo de armas, de manera que la ausencia de estas circunstancias invocadas en la demanda no impide apreciar la comisión del referido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finalidad que, en este caso, perseguía el mandato judicial cuya ejecución se truncó el 1 de octubre era impedir el desarrollo de un aparente referéndum de cuyo resultado pretendía depender unilateralmente la decisión acerca de la independencia de Cataluña. Esta propuesta, expresada en las normas aprobadas por el Parlamento de Cataluña, había sido suspendida por este Tribunal Constitucional, en cuanto era formal y materialmente contraria a la Constitución y al Estatuto de Autonomía de Cataluña. La gravedad constitucional de esta pretensión, cuya consumación dependía de los representantes políticos y cargos públicos que actuaron concertadamente, ha sido ya puesta de manifiesto al describir la actividad institucional, parlamentaria y gubernamental que, en favor de esta, fue desarrollada a lo largo de la legislatura (fundamento jurídico tercero de esta resolución). Es precisamente esa gravedad del caso concreto la que en gran medida permite descartar la falta de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juicio favorable a la proporcionalidad de la sanción impuesta a la recurrente no obsta la alegada relación de su conducta con el ejercicio del derecho de reunión pacífica (art. 21 CE) y el efecto desaliento que su condena determina. Debe puntualizarse de partida que el factor determinante de la condena de la demandante fue su intervención como miembro del Govern, lo que propició que participara en la aprobación de las normas ulteriormente declaradas inconstitucionales por este tribunal y, pese a la nitidez de los requerimientos que en su día formulamos para el restablecimiento del orden constitucional, finalmente el referéndum del día 1 de octubre de 2017 llegó a celebrarse, con los incidentes y enfrentamientos ya relatados, siendo destacable la activa promoción y facilitación de ese evento por parte de la recurrente, a la que se le atribuye la desviación de fondos del departamento que dirigía para hacer posible la consulta, que integra un delito agravado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resoluciones impugnadas no se desprende que su condena derive de la participación u organización de los actos multitudinarios a los que repetidamente se ha hecho referencia, del mismo modo que no se anuda a sus manifestaciones llamando a la disidencia política o directamente a su opción política o ideológica. El comportamiento sancionado de la recurrente, como del resto de miembros del Govern, no consistió en el ejercicio de los derechos de reunión, expresión, o manifestación. El mensaje reivindicativo de la independencia de Cataluña y esa reclamación política están presentes en la vida social y política catalana con plena normalidad. Desde el advenimiento de la democracia, tras la aprobación de la Constitución en 1978, no ha sufrido ni sufre merma alguna en su expresión y reivindicación, ni es el objeto de la condena penal que se cuestiona. En este punto, convenimos con la fundamentación expresada en la sentencia cuestionada [fundamento de Derecho A) 17.5.2] cuando reitera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 Distinto es organizar un referéndum ilegal confiando en la presencia masiva de ciudadanos, no siempre en actitud pacífica, para impedir la actuación policial en cumplimiento de lo ordenado por la autoridad judicial con el fin de subvertir o desbordar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ilícito que se le imputa se vincula a hechos realizados en el contexto del ejercicio del derecho de reunión, como son las movilizaciones acaecidas los días 20 de septiembre y 1 de octubre. Pero no solo no cabe dilucidar sobre la eventual vulneración de los derechos fundamentales de terceros, los ciudadanos que se movilizaron los citados días, sino que dichas movilizaciones, al margen de la consideración de la conducta individual de cada participante, presentan características que permite definirlas como alzamiento público tumultuario, como ya indicamos. En otras palabras, la conexión con el derecho de reunión de la conducta de la recurrente que es objeto de reproche penal viene dada por la necesaria presencia del elemento típico “alzamiento tumultuario” para imputarle el tipo de promoción por autoridad de la sedición (arts. 544 y 545.1 CP). Es ahí donde debe evitarse una caracterización típica de las movilizaciones contraria o desalentadora del ejercicio del derecho de reunión, orientación que de forma confesa anima la interpretación y subsunción realizada en la sentencia impugnada y que, conforme a nuestra doctrina y la del Tribunal Europeo de Derechos Humanos, resulta respetuosa del derecho de reunión en los términos señalados en el apartado 2.4 de este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referido, debe descartarse que la severidad de la pena impuesta genere un efecto desaliento en el ejercicio de los derechos fundamentales, señaladamente del derecho de reunión, que la descalifique como desproporcionada. Aun cuando los sucesos presentan aspectos que guardan relación con el derecho de reunión y manifestación, la conducta de la demandante determinante de su responsabilidad penal no presenta la proximidad o vecindad con el pleno ejercicio del derecho precisa para apreciar el riesgo de tal efecto desincentivador.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relación con las anteriores consideraciones sobre el desvalor de la actuación de la demandante y su desconexión con el ejercicio de derechos fundamentales, debe recordarse que la calificación de su conducta tiene en cuenta como elemento agravatorio su condición de autoridad en tanto que consejera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establece el art. 2.4 EAC: “[l]os poderes de la Generalitat emanan del pueblo de Cataluña y se ejercen de acuerdo con lo establecido en el presente estatuto y la Constitución”. A su vez, el art. 3 EAC dispone, en su apartado uno, que “[l]as relaciones de la Generalitat con el Estado se fundamentan en el principio de lealtad institucional mutua y se rigen por el principio general según el cual la Generalitat es Estado, por el principio de autonomía, por el de bilateralidad y por el de multilateralidad”, mientras que, en su apartado segundo, se estatuye que “Cataluña tiene en el Estado español y en la Unión Europea su espacio político y geográfico de referencia e incorpora los valores, los principios y las obligaciones que derivan del hecho de formar parte de los mismos”. Conforme a la normativa expuesta, se colige sin dificultad que la demandante venía obligada a ejercer el cargo de conseller conforme al marco normativo enunciado. Ello implica que debía cumplir las obligaciones inherentes, de manera principal, el acatamiento de la Constitución y de las decisiones de su supremo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especial de acatamiento ha sido reconocido por este tribunal, como así lo refleja el ATC 24/2017, FJ 8: “El deber de fidelidad a la Constitución por parte de los poderes públicos ‘constituye un soporte esencial del funcionamiento del Estado autonómico y cuya observancia resulta obligada’ (STC 247/2007, de 12 diciembre, FJ 4)”. Recae así “sobre los titulares de cargos públicos un cualificado deber de acatamiento a dicha norma fundamental, que no se cifra en una necesaria adhesión ideológica a su total contenido, pero sí en el compromiso de realizar sus funciones de acuerdo con ella y en el respeto al resto del ordenamiento jurídico […]. Que esto sea así para todo poder público deriva, inexcusablemente, de la condición de nuestro Estado como constitucional y de Derecho”. Por tanto, “el ordenamiento jurídico, con la Constitución en su cúspide, en ningún caso puede ser considerado como límite de la democracia, sino como su garantía misma” (STC 259/2015, FFJJ 4 y 5). Como advertimos también en la STC 259/2015,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cuyo incumplimiento cualifica la gravedad de la conducta, determina también la inadmisibilidad de pretextar el ejercicio de un derecho para legitimar que el titular de un poder público autonómico incumpla las obligaciones que la propia Constitución le impone, entre ellas, el cumplimiento de las resoluciones de este tribunal (art. 87.1 LOTC), al igual que las dictadas por los jueces y tribunales (art. 118 CE). El argumento expuesto también resultaría aplicable en relación con el supuesto favorecimiento del ejercicio de derechos fundamentales por parte de los ciudadanos que acudieron a votar el día 1 de octubre de 2017, algunos de los cuales participaron en los enfrentamientos con las fuerzas policiales que se detallan. La demandante era titular de un poder público autonómico; y en ejercicio de ese poder realizó una actividad frontalmente contraria a Derecho, puesto que se sirvió de los ciudadanos que acudieron a votar para desbordar “tumultuariamente” las defensas de la legalidad establecidas por el Estado de Derecho. Por tanto, debemos rechazar que, so pretexto de facilitar el ejercicio de esos derechos, estuviera autorizada para incumplir las obligaciones inherentes al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desmiente también el carácter desproporcionado de la pena la aplicación que ha hecho el Tribunal Supremo de la regla penológica del concurso medial de delitos del art. 77.3 CP, que dispone que “se impondrá una pena superior a la que habría correspondido, en el caso concreto, por la infracción más grave, y que no podrá exceder de la suma de las penas concretas que hubieran sido impuestas separadamente por cada uno de los delitos”. El referido límite de la suma de las penas determina un máximo mucho más elevado que el finalmente impuesto a la demandante, aun en el caso de imponer las mínimas previstas para los delitos de sedición y malversación apreciados, que lo fijaría en una pena de dieciséis años de prisión y veinticinco años de inhabilitación. De otro lado, el órgano judicial interpreta el mandato de imponer “una pena superior a la que habría correspondido, en el caso concreto, por la infracción más grave” en términos extremadamente beneficiosos para los condenados, pues se conforma con que la pena impuesta supere la mínima prevista para el delito de sedición, identificado como delito más grave. No integra esa regla, como sostiene la doctrina, a partir de una interpretación sistemática de las normas de determinación de la pena en los concursos, que el mínimo debe ser, al menos, un día más al correspondiente al concurso ideal, esto es, la mitad superior de la pena correspondiente al delito más grave (doce años y medio a quince años de prisión e inhabilitación absoluta), para evitar aporías valorativas entre esas modalidades concursales.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 la luz de la severidad punitiva del delito de malversación de caudales públicos por el que ha sido condenada, que parte de un mínimo de seis años y un día de prisión, pudiendo llegar a superar, en su máxima expresión, los doce años de privación de libertad, no puede compartirse el reproche de falta de proporcionalidad de la pena impuesta de doce años de prisión y de inhabilitación absoluta por la comisión de ese delito y el delito de sedición, sobre cuya gravedad ya hemos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breve, entendemos que, en términos absolutos, las penas asociadas al delito de sedición no incumplen los postulados establecidos por nuestra doctrina en materia de proporcionalidad. Tampoco presentan tal déficit las concretamente impuestas al recurrente. Con independencia del grado de eficacia o acierto técnico del legislador, aspectos que son ajenos al enjuiciamiento de este tribunal, no se constata que la regulación penal cuestionada comporte un desequilibrio manifiesto, excesivo o irrazonable entre el desvalor de la conducta penal y las sanciones a ella asociada, de modo que la penalidad que cuestiona la recurrente produzca “un patente derroche inútil de coacción que convierte la norma en arbitraria y que socava los principios elementales de justicia inherentes a la dignidad de la persona y al Estado de Derecho” (STC 136/1999, FJ 23). En atención a la gravedad de los intereses jurídicos tutelados en el caso presente, a los que reiteradamente hemos hecho referencia, la conclusión expuesta es asimismo trasladable a las concretas penas impuestas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La condena por el subtipo agravado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motivo del bloque en el que se invoca el art. 25.1 CE, el decimoséptimo denuncia la doble vulneración del derecho a la presunción de inocencia y del principio de legalidad penal, fruto de la condena por un delito consumado de malversación en su modalidad agravada por suponer una cuantía superior a los 250 000 €. La queja se desglosa en dos aspectos: (i) la condena por un delito de malversación consumado y (ii) la aplicación de la agravación por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repasa los hechos probados para destacar que en ellos consta que “el Departamento de Trabajo posibilitó los siguientes gastos: (i) encargo a la empresa Unipost para la distribución de las notificaciones del nombramiento de las mesas electorales: 197 492,04 €”, así como que “[n]inguno de esos pagos fue ejecutado a favor de Unipost. Su administradora concursal decidió no reclamarlo a las consejerías que habían efectuado los respectivos encargos”. Asimismo, recuerda que en el juicio de tipicidad se justifica la condena solo de aquellos consejeros que materializaron actos de dispendio en ejecución del acuerdo de 7 de septiembre de 2017, sin que haber participado en el acuerdo se estime relevante penalmente a estos efectos, fijándose como momento en que se produce el perjuicio en las arcas públicas el del reconocimiento de la obligación cuando se presta el servicio. Por último, resalta que en el juicio de autoría se reconoce que si bien “la Generalitat encargó a Unipost […] la distribución de 56 000 cartas certificadas con nombramiento de cargos en las mesas electorales y 5 346 734 sobres ordinarios con tarjetas censales, encomienda que importaba 979 661,96 € y cuya procedencia en esa tarea de enmascaramiento se dividió en cinco departamentos”, “la prestación no fue realizada, si bien ello se debió a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consideraciones concluye que la apreciación del delito de malversación como consumado obedece a una interpretación extensiva del tipo penal, donde el perjuicio se identifica con un concepto contable que no tiene en cuenta la ausencia de afectación real del patrimonio de la administración, convirtiendo un delito de resultado en uno de peligro, ya que ni tuvo lugar la prestación del servicio ni la reclamación del pago. Pero es que, añade, no se le atribuye en los hechos probados encargo alguno que sustente una hipotética prestación de servicios que se corresponda con la partida de Unipost derivada al Departamento de Trabajo. Sostiene que “el hecho de que exista una factura proforma sin prueba del concepto al que responde, no acredita la prestación de un servicio, ni tampoco su encargo”. Y censura que “mientras que en el juicio de tipicidad el Tribunal entiende que el perjuicio tiene lugar ‘en el momento en que se presta el servicio por el empresario’, en el juicio de autoría concluye ‘que la prestación no fue realizada’. Por tanto, se está reconociendo que no concurre el elemento de cargo que requiere la condena por malversación” consumada.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la demandante defiende que la aplicación del subtipo agravado de malversación supone una conculcación del derecho a la legalidad penal por vulneración del principio de personalidad de las penas, pues no tenía el dominio del hecho de los actos que comportaron gasto llevados a cabo en otros departamentos de la Generalitat, sin cuya suma no se superan los 250 000 € que exige el subtipo. Si no basta el mero acuerdo de voluntades para condenar por el delito de malversación a otros consejeros que suscribieron el Decreto de 6 de noviembre de 2017 y el acuerdo de 7 de septiembre de 2017, tampoco ese acuerdo permitiría atribuir a cada consejero el gasto total a efectos de aplicar el subtipo agravado. Insiste en que los hechos probados delimitan su aportación material en la asunción de una parte del encargo de papeletas electorales a Unipost, por importe de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 aplicación del subtipo agravado de malversación, vulnere los derechos fundamentales de la recurrente, ya que obedece a la consideración de que concurre un único delito de malversación, cuya cuantía, aún no determinada por no ejercitarse la acción civil, resulta acreditado que supera el umbral de 250 000 €, y la identificación correcta del momento del perjuicio con la contracción de la obligación, de acuerdo con la doctrina y las expertas que depusieron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después de repasar los pronunciamientos judiciales concernidos, estima que tanto la sentencia como el auto recurridos detallan los elementos probatorios que avalan la decisión condenatoria, donde destaca que la recurrente formaba parte del Govern, intervino en los acuerdos colegiados y realizó actos que hicieron posible el delito de malversación, todo ello en el marco de un plan colectivo para hacer frente a todos los gastos relacionados con el referéndum, que eran ajenos a cualquier fin público lícito y se ordenaron careciendo de cualquier cobertura presupuestaria, sin que sirva el argumento de la menor cuantía del gasto comprometido por su departamento, pues el gasto total se fraccionó entre cinco departamentos para disimular deliberadamente la distracción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5 del fundamento de Derecho B) de la sentencia recurrida se califican los hechos como constitutivos de un delito de malversación de caudales públicos del art. 432.1 y del último párrafo del art. 432.3 CP. Por otro lado, el apartado 2 del fundamento de Derecho C) contiene el juicio de autoría relativo a la demandante y los otros tres acusados condenados como autores del delito de malversación de caudales públicos antes definido. En el apartado 2.1 se motiva la inferencia probatoria, con especial mención a la conducta de la demandante en el apartado 2.1.22, que ya se había hecho en el apartado 1.6.3, aludiendo a los hechos probados, de entre los que destacan los apartados 8.3 y 8.4, relativos a las actuaciones normativas y el acuerdo dirigido a la organización del referéndum, así como 13, 13.1 y 13.2, referidos a la asunción de obligaciones patrimoniales, detallándose los gastos encauzados, entre otros, a través del Departamento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y el fundamento tercero de esta resolución, a los que nos remitimos, hemos reflejado de manera sintética esa interpretación del delito de malversación y su aplicación a la conducta de la demandante. No obstante, resulta pertinente en orden a resolver la queja traer aquí algunas de las consideraciones vertidas en la sentencia, en primer lugar, en el citado apartado 5 del fundamento de Derecho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base en pronunciamientos previos de la Sala de lo Penal, se puntualiza que el delito de malversación de caudales públicos, tras la importante reforma operada por la Ley Orgánica 1/2015, 30 de marzo, sanciona no solo conducta de apoderamiento o sustracción, sino la administración desleal de fondos públicos, que es la modalidad que se imputa a los miembros del Govern finalmente condenados por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sentencia que “no solo ejecutaron actos de manifiesta deslealtad en la administración de fondos, sino que, además, lo anunciaron públicamente mediante el Decreto de 6 de septiembre de 2017, por el que se aprobaron las normas complementarias para la realización del referéndum de autodeterminación de Cataluña y, de modo especial, mediante el acuerdo del Govern de fecha 7 de septiembre. En él se autorizaban —en línea con lo que anunciaban los Decretos 139 y 140 de 2017—, la utilización, en general, de los recursos humanos, materiales y tecnológicos necesarios para garantizar la adecuada organización y desarrollo del referéndum de autodeterminación de Cataluña, así como aquellos de los que ya se dispone. Se puntualizaba que las decisiones y actuaciones nombradas serían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Sala de lo Penal especifica que el mero acuerdo de voluntades en el que participaron todos los miembros del ejecutivo no permite afirmar la coautoría de todos ellos, que alcanza solo a los consejeros que materializaron actos de dispendio en ejecución de ese acuerdo. Respecto a ellos, se trata de un solo delito, “dada la unidad de acción que determina la común e inequívoca finalidad y estricta motivación de los gastos ilícitamente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se razona la aplicación del subtipo agravado previsto en el art. 432.3 b) párrafo segundo CP, pues, conforme a la nueva redacción de este precepto, basta con que concurra alguno de sus dos presupuestos —grave daño y entorpecimiento al servicio público o valor del perjuicio— para desencadenar la aplicación del art. 432.3 CP y la Sala dio por acreditado una disposición de fondos públicos claramente superior a los 250 000 € que señala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debe subrayarse que el tribunal rechaza expresamente el argumento hecho valer por las defensas de que muchos de los gastos comprometidos por la administración autonómica, sin embargo, no habían generado un perjuicio, porque los proveedores habían renunciado a su abono o habían presentado no una verdadera factura, sino una de las llamadas “facturas proforma”. Frente a tal tesis y con apoyo en la doctrina administrativo-financiera expuesta por las expertas que dictaminaron en el plenario, asimismo concordante con el régimen jurídico de la ejecución del gasto público, advierte que, “incluso en estos casos de renuncia o mora accipiendi, el perjuicio ya se tiene por producido. En términos contables no puede hablarse de un ingreso con efectos compensatorios respecto del gasto ya aprobado. De hecho, ese ingreso se contabiliza de forma autónoma y por separado de dicho gasto. De ahí que, en sentido estricto, no existe un mecanismo compensatorio que permita ver en esa renuncia una reparación del perjuicio por parte de quien lo generó”. En el mismo sentido, rechaza que tengan valor exoneratorio las facturas proforma, pues las facturas negativas tienen habitualmente una finalidad tributaria para evitar los efectos impositivos propios del IVA, pero la factura negativa no implica una renuncia al crédito. En todo caso, “[u]na renuncia comporta una repercusión en el patrimonio, implica una condonación. Pero en el momento en que se realiza el servicio ya se ha producido el perjuicio. Lo que viene luego es una cancelación de la obligación que va a implicar un aumento del patrimonio neto de la administración. Lo que se producirá es un ingreso que no elimina el gasto 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2.1.22 del fundamento de Derecho C) de la sentencia se liga la responsabilidad de la demandante a su aportación a los gastos de referéndum, de modo especial, al generado para las relevantes tareas de impresión de las papeletas que iban a ser usadas en la consulta. Se puntualiza allí que no fue promotora del acuerdo del 6 de septiembre, pero lo suscribió, como el resto de los integrantes del Gobierno de la Generalitat y, frente a otros miembros del equipo gubernamental que se limitaron a la suscripción formal de ese y otros acuerdos, pero no realizaron actos directos de ejecución de la conducta malversadora, contribuyó a la celebración del referéndum ilegalizado con actos en perjuicio del patrimonio público que tenía que administrar. Su efectiva aportación material, señala la Sala, resulta de la asunción de una de las cinco partes en que se fraccionó el encargo a la empresa Unipost para el reparto de las notificaciones de los nombramientos de integrantes de mesas electorales y la notificación, con indicación de mesa donde votar a la totalidad del censo.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por último, desestima las alegaciones de vulneración del derecho a la presunción de inocencia, del principio de legalidad penal y del principio de personalidad de las penas atribuidas a la condena por el delito de malversación en el apartado 5.2.5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autoría de la señora Bassa respecto a esta infracción se expone con detalle en la sentencia, que parte de la abundante prueba documental, personal y pericial que consta en autos sobre los hechos subsumidos en dicho tipo. Esta prueba ha sido analizada de forma racional y detallada y abarca todos los elementos objetivos y subjetivos del tipo, entre ellos, por supuesto, el perjuicio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de nuevo, como hemos hecho respecto al delito de sedición, que la señora Bassa se concertó junto con los demás acusados por este delito para hacer frente a todos los gastos relacionados con el referéndum, que eran ajenos a cualquier fin público lícito y se ordenaron careciendo de cualquier cobertura presupuestaria. Pues bien, solo la distribución de 56 000 cartas certificadas con nombramiento de cargos en las mesas electorales y 5 346 734 sobres ordinarios con tarjetas censales, que se encargó a la empresa Unipost, S.A., ascendió a 979 661,96 €. Si este gasto se fraccionó entre cinco departamentos, entre ellos aquel del que era titular la señora Bassa, fue para -proclama nuestra sentencia- disimular deliberadamente la distracción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de este tipo hace la Sala se ajusta por otro lado a la legalidad y, en cualquier caso, el hecho de que cualquier extremo de dicha interpretación pueda ser controvertido —por ejemplo, el dies a quo para la consumación del delito— no implica vulneración alguna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los aspectos concernidos de los derechos a la legalidad penal y a la presunción de inocencia se ha puesto de relieve en los previos fundamentos 10.1.1 y 11.2.3, respectivamente. A lo entonces dicho solo debe añadirse el recordatorio de que este tribunal ha incardinado dentro del derecho fundamental reconocido en el art. 25.1 CE el denominado principio de personalidad de las penas, en los términos expuestos, entre otras, en la STC 125/2001, de 4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personalidad de las penas, que forma parte del de legalidad penal y se encuentra, por tanto, incluido en el art. 25.1 CE, implica que solo se puede responder penalmente por los actos propios y no por los ajenos [SSTC 131/1987, de 20 de julio, FJ 6; 219/1988, de 22 de noviembre, FJ 3; 254/1988, de 21 de diciembre, FJ 5; 246/1991, de 19 de diciembre, FJ 2; 146/1994, de 12 de mayo, FJ 4 b); 93/1996, de 28 de mayo, FJ 1, y 137/1997, de 21 de julio, FJ 5], pero la existencia de responsabilidades penales de terceros no excluye necesariamente la responsabilidad del recurrente por sus propios actos, ni la posibilidad de que su cooperación pueda ser reputada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efectúa un triple reproche a la condena por un delito agravado de malversación: (i) la identificación del momento del perjuicio patrimonial con el compromiso del gasto, (ii) la inexistencia de un perjuicio patrimonial en su caso que permita la condena por el tipo consumado, y (iii) la atribución del gasto realizado por otros consejeros para apreciar la agravante del último párrafo del art. 432.3 CP. Para resolver el motivo debe atenderse, en consecuencia, a la sostenibilidad de la interpretación del ilícito efectuada por el Tribunal Supremo respecto a la existencia de perjuicio patrimonial (a) y de la calificación de la conducta de la recurrente a tenor de los hechos probados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con remisión a pronunciamientos propios anteriores sobre el delito de malversación en su actual configuración legal y en consonancia con acreditadas líneas doctrinales, considera que el art. 432 CP sanciona tanto la apropiación indebida del patrimonio público como su administración desleal por parte de una autoridad o funcionario público con capacidad jurídico-fáctica de disposición sobre elementos de tal patrimonio. Bajo tal conducta se incluye la asunción indebida de obligaciones de gasto para fines ilícitos que causan un perjuicio patrimonial a la administración, al margen de que exista o no enriquecimiento patrimonial propio, o la incorrecta gestión de inmuebles en tanto acarree un perjuicio. Que el gasto sea ilegal impide de raíz considerar que obedezca a los intereses públicos y basta con el conocimiento del exceso en las funciones de administración del patrimonio público y de que causa un perjuicio para afirmar el tipo subjetivo del delito de malversación en su modalidad de administración desleal.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particular detalle, la Sala razona que el perjuicio patrimonial se produce desde el momento en que se materializa la disposición patrimonial que priva al patrimonio público de la posibilidad de ser empleado para otros fines. Dado que todo compromiso conlleva la anotación correspondiente, que afecta al valor económico real de los activos, cuando se trata de una disposición contraria a Derecho, el perjuicio se produce con ese gasto ilícito, que incluye el compromiso del gasto, pues, dada la ilicitud, en absoluto puede defenderse que haya atendido a una causa pública. Se trata de una interpretación conforme con el tenor literal del precepto y su relación con otros ilícitos penales —señaladamente, la administración desleal del art. 252 CP— así como coherente con el fin de protección del patrimonio de la administración como objeto de tutela, compartida, por lo demás, por un amplio sector de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en estos tipos patrimoniales, la consumación se produce con la decisión dispositiva efectivamente materializada que priva al patrimonio de la posibilidad de su utilización para otros fines. Cuando se trata del patrimonio público, como es el caso, un compromiso de gasto vinculado a una actividad ilícita detrae el activo de fines con cobertura legal y aminora el valor económico del activo. El diferimiento en el pago no empece al reconocimiento de la obligación y ese efecto. En apoyo de tal comprensión, la sentencia impugnada trae el texto refundido de la Ley de finanzas públicas de Cataluña (“DOGC” de 31 de diciembre de 2002), que permite distinguir claramente, en la ejecución del gasto público, la autorización, disposición y obligación del gasto y la ordenación final del pago. En el mismo sentido, el artículo 73.3 de la Ley 47/2003, de 26 de noviembre, general presupuestaria, al señalar las fases del procedimiento de la gestión de los gastos, distingue entre aprobación del gasto, compromiso de gasto, reconocimiento de la obligación, ordenación del pago y pago material. Y señala expresamente que el compromiso de gasto es “un acto con relevancia jurídica para con terceros, vinculando a la Hacienda Pública estatal o a la Seguridad Social a la realización del gasto a que se refiera en la cuantía y condiciones establecidas”. De ese contexto normativo se sigue que el patrimonio público no tiene el mismo valor con o sin gasto comprometido, con o sin deudas exigibles, vencidas o no, tanto desde una concepción jurídico-económica y formal como desde una concepción funcional del mismo, debiéndose distinguir entre la consumación delictiva determinada por la existencia de un perjuicio patrimonial y la fase de agotamiento del delito, donde puede haber compensaciones de la disminución patrimonial mediante, por ejemplo, el aumento que supone la renuncia por parte de un acreedor al cobro.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absoluto puede tildarse la concepción manejada por el Tribunal Supremo en la sentencia impugnada —sistemática y teleológicamente consistente— de interpretación extensiva, como sostiene la demandante. Valoración de conformidad con el art. 25.1 CE que, de cualquier manera y como venimos insistiendo, se acomoda al ámbito de decisión que nos es propio frente a la labor interpretativa que corresponde a los órganos de la jurisdicción ordinaria, sin prejuzgar la posibilidad y, en su caso, calidad de interpretaciones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tal entendimiento, se efectúa la subsunción de la conducta de la recurrente y de otros tres acusados como coautores del tipo agravado de malversación. No discute la demandante su condición de autoridad, ni la existencia de un acuerdo entre los miembros del Govern para proveer financieramente los gastos del referéndum con cargo a fondos públicos con conciencia de su ilicitud, ni que esas actividades (publicidad institucional, organización de la administración electoral, confección del registro de catalanes en el exterior, material electoral, pago de observadores internacionales y aplicaciones informáticas) comprometieron un gasto, cuando menos, por encima de los novecientos mil euros (aunque finalmente solo se pagaran unos doscientos mil euros), ni que en el marco de las competencias de la consejería que encabezaba adquirió compromisos de pago respecto a actividades dirigidas a hacer posible el referéndum, a pesar de las advertencias efectuadas por este tribunal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solo que el hecho de que algunos gastos no se abonaran o solo existiera una factura proforma, que identifica con la actividad de Unipost, se opone a la existencia del necesario perjuicio patrimonial para castigar por un delito consumado de malversación. Al respecto debemos recordar de partida que ya hemos indicado en el fundamento 10.2.3 d) los medios de prueba de los que se infiere el encargo a la empresa Unipost, que, además de las facturas proforma aludidas, incluyen notas de entrega con estampación del registro de salida y facturas efectivas. De cualquier forma, como también hemos reseñado, la sentencia defiende que, en el delito de malversación, aquí en su variante de administración desleal, el menoscabo del patrimonio público se produce ya con el reconocimiento de la obligación, aunque haya diferimiento del pago. Y lo hace con base en la normativa pertinente, el texto refundido de la Ley de finanzas públicas de Cataluña (“DOGC” de 31 de diciembre de 2002), que permite distinguir claramente, en la ejecución del gasto público, la autorización, disposición y obligación del gasto y la ordenación final del pago. Desde tal contexto normativo y con apoyo en la pericial, rechaza que obste a la disminución del patrimonio que se genere una factura negativa o rectificativa, como aduce la demandante, aun cuando posteriormente esa merma se compense con un aumento. Como señalaron las técnicas peritas, los contratos no se perfeccionan cuando se abonan físicamente, sino cuando se devenga la obligación de pago y, penalmente, este es el momento en que se genera el perjuicio al patrimonio administrado que exige el art. 432.1 en relación con el art. 252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sostenibilidad de la comprensión sobre el momento consumativo de la malversación que maneja la sentencia recurrida y el relato fáctico, no puede discutirse la razonabilidad de la calificación por un delito de malversación consumado y no solo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Calificación que, en realidad, también corresponde a los hechos que considera probados la demandante, que no niega el acuerdo inicial de los miembros del Govern para el desvío de fondos para un fin ilícito a sabiendas de su ilegalidad ni la concreta decisión de contratar a la empresa Unipost y repartir el importe del encargo entre cinco Departamentos. Efectivamente, debe recordarse que se condena por un solo delito de malversación, desde el entendimiento de que hay un único comportamiento de administración desleal a partir del acuerdo del Govern, aun cuando se manifieste en diversas operaciones. Esa consideración como delito único, y no como delito continuado o concurso de distintas malversaciones, justifica, además, la aplicación del subtipo agravado a todos aquellos que ejecutaron actos concretos determinantes de perjuicios para el patrimonio público, ya que, aunque sin precisar la cantidad exacta, se cuantificó la cantidad malversada en mucho más de los doscientos cincuenta mil euros que fija el último párrafo del art. 432.3 CP como umbral de la agravación.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al margen del acuerdo inicial y la imputación recíproca en virtud del mismo de los gastos comprometidos por los consejeros de los Departamentos de Economía y Hacienda, Presidencia y Relaciones Exteriores, solo el encargo a la empresa Unipost para la distribución postal importó 979 661,96 €, si bien se fraccionó el pago entre cinco departamentos, incluyendo el de trabajo, del que era responsable la demandante. Por ello, no obsta a aplicar el tipo cualificado que el importe imputado al Departamento de Trabajo fuera de 197 492,04 € o que algún compromiso de gasto no llegara finalmente a generarse y deba aminorarse en la cuantía correspondiente el importe defraudado, como refiere la demandante respecto a la no materialización de diversos encargos a Unipost, sin perjuicio de que las pruebas que confirman tales encargos y de que su culminación se truncó por la intervención de la Guardia Civil. Y tampoco obsta a tal atribución recíproca que los demás consejeros no resultaran condenados por malversación a pesar de haber suscrito el acuerdo para proveer materialmente el referéndum con partidas públicas, absolución que se explica en la sentencia por la falta de materialización del compromiso de desvío ilegal de fondos e, incluso, porque algunos dieron órdenes específicas de no aplicar partidas presupuestarias a la consulta del 1 de octubre. Precisamente la atención al acuerdo de voluntades y la aportación material específica de la recurrente desmiente toda plausibilidad de la pretendida lesión del principio de personalidad de las penas, pues la demandante responde por su propia conducta, objetiva y subjetiva, esto es, por haber decidido de común acuerdo destinar a gastos ilícitos patrimonio público en muy elevada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 la interpretación del delito de malversación por el órgano judicial ni su aplicación a los hechos probados y la decisión de condenar a la demandante como autora del subtipo agravado del último párrafo del art. 432.2 CP lesiona las exigencias constitucionales del derecho a la legalidad penal en relación con el derecho a la presunción de inocencia. Concluye con ello el examen del bloque de invocaciones del derecho a la legalidad penal, que han de ser desestimadas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invocación del derecho a la tutela judicial efectiva en relación con la exigencia de motivación de las resoluciones judiciales (arts. 24.1 y 120 CE) y del derecho a un proceso equitativo (art. 6 CEDH):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recurrente que la sentencia condenatoria impugnada ha vulnerado su derecho a la tutela judicial efectiva puesto en relación con la exigencia constitucional de motivación de las resoluciones judiciales (arts. 24.1 y 120 CE, y art. 6 CEDH). Afirma que la determinación de la duración de las concretas penas que le han sido impuestas carece de la más mínima fundamentación, lo que impide conocer las razones que han llevado a imponerle la pena de doce años de prisión y accesorias, y el debido control de la aplicación de los criterios que, conforme al art. 66.6 del Código penal, deben presidir la concreta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tras recordar los pronunciamientos recogidos en la sentencia condenatoria sobre las penas imponibles y las finalmente impuestas a cada uno de los acusados y acusadas, singularmente a la recurrente, el Ministerio Fiscal solicita la desestimación de la queja, en atención a la jurisprudencia constitucional que cita (AATC 204/2007, de 3 de abril, FJ 2, y 400/2004 de 27 de octubre, FJ 6), por entender que la pena impuesta es proporcionada a la gravedad de la conducta imputada y ha sido suficientemente motivada, dado que ha sido condenada por dos delitos (sedición cometida por autoridad pública y malversación agravada). Concluye señalando que “los hechos probados, la determinación de la autoría y la participación de la recurrente que analiza la (sentencia) impugnada, otorgan sobrado fundamento a la conclusión penológica que también se razona, por lo que en modo alguno se puede compartir que la imposición de la pena carezca de fundamentación, lo que nos lleva a descartar la vulneración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partido político Vox no han formulado alegaciones sobre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ha sido condenada conforme a lo establecido en los arts. 432.1 y 3, párrafo último, 544 y 545.1 CP, que definen y establecen las penas de los delitos de malversación de caudales públicos en cuantía superior a 250 000 €, y sedición protagonizada por persona constituida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prevé 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 Su previsión punitiva abstracta establece un trato diferenciado en función de que sus protagonistas fueren, o no, personas constituidas en autoridad. Las penas imponibles a sus autores principales aparecen establecidas en el art. 545 CP, a cuyo tenor: “1. Los que hubieren inducido, sostenido o dirigido la sedición o aparecieren en ella como sus principales autores, serán castigados con la pena de prisión de ocho a diez años, y con la de diez a quince años, si fueran personas constituidas en autoridad. En ambos casos se impondrá, además, la inhabilitación absoluta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432.1 CP, al definir la malversación sobre el patrimonio público, remite a la conducta descrita en su art. 252, conforme al cual cometen este delito quienes, “teniendo facultades para administrar un patrimonio ajeno, emanadas de la ley, encomendadas por la autoridad o asumidas mediante un negocio jurídico, las infrinjan excediéndose en el ejercicio de estas y, de esa manera, causen un perjuicio al patrimonio administrado”. El tipo básico del delito de malversación tiene prevista una pena de prisión de dos a seis años; la modalidad agravada por la cuantía (art. 432.3 CP), cuando el valor del perjuicio causado excediere de 250 000 €, tiene prevista una pena de seis a ocho años de prisión, pudiendo llegar a imponerse la pena superior en grado (de ocho a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Sala: “Los delitos de sedición y malversación de caudales públicos se hallan en una relación de concurso medial. […] el delito de malversación como expresión de la deslealtad en la administración de los fondos públicos, viene a formar parte de la referencia típica integrada por una actuación ‘fuera de las vías legales’, que es lo que precisamente exige el delito de sedición. Queda así patentizada su instrumentalidad respecto de la finalidad sediciosa, en el sentido del art. 77.3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para determinar la pena a imponer, el tribunal sentenciador ha atendido a la regla penológica establecida en el art. 77 CP, conforme a la cual, cuando uno de los delitos sea medio necesario para cometer otro “se impondrá una pena superior a la que habría correspondido, en el caso concreto, por la infracción más grave, y que no podrá exceder de la suma de las penas concretas que hubieran sido impuestas separadamente por cada uno de los delitos. Dentro de estos límites, el juez o tribunal individualizará la pena conforme a los criterios expresados en el artículo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justificar la concreta condena de la señora Bassa como autora de los dos delitos ya reseñados [fundamento de Derecho D), Penas.1], la sentencia destaca que además de ser reputada como autoridad a efectos penales —art. 24.1 CP—, detentaba una autoridad funcional marcada por su capacidad para sumarse y condicionar el desarrollo del concierto delictivo pues, al igual que otros condenados, en cuanto formaba parte del Govern, “desde sus respectivos ámbitos decisorios y en función de su fecha de nombramiento como Consejeros, hicieron posible y suscribieron los acuerdos gubernativos […] que dibujaron una pretendida legalidad administrativa contraria a todos los requerimientos del Tribunal Constitucional” y “alentaron las movilizaciones tumultuarias convocadas para hacer visible la pérdida de poder de los órganos judiciales en Cataluña”, contribuyendo así “con las decisiones individuales que han sido descritas en el relato de hechos probados, a la realidad del referéndum reiteradamente desautorizado y prohibido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dicha contribución decisiva y a la regla concursal, se le impuso una pena doce años de prisión e inhabilitación absoluta, con la consiguiente privación definitiva de todos los honores, empleos y cargos públicos que tenga la penada, aunque sean electivos, e incapacidad para obtener los mismos o cualesquiera otros honores, cargos, o empleos públicos y la de ser elegida para cargo público durante el tiempo de la condena. Dicha pena es inferior a la impuesta al vicepresidente del Govern, y coincide con la que ha sido impuesta a otros miembros del gobierno autonómico a los que se ha declarado autores de los dos delitos ya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la solicitud de nulidad de la condena, que fue instada por la demandante con el mismo razonamiento que ahora se plantea, la sala de enjuiciamiento descartó que la pena de doce años de prisión e inhabilitación absoluta que le había sido impuesta fuera desproporcionada, remitiéndose a lo expuesto en relación con otros condenados que plantearon la misma impugnación. Y añadió que “[…] cabría destacar con respecto a ella que la pena privativa de libertad que le hubiera podido ser impuesta al apreciarse un concurso medial entre el delito de sedición y el de malversación agravada, habría podido ser muy superior […] De hecho, el delito de malversación, cuando es castigado individualmente, permite [imponer] una pena entre 6 y 12 años, que podría llegar a superar ese tope por aplicación de la fórmula concursal” (apartado 5.2.4 del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jurisprudencia muy consolidada, a la que se refiere la STC 108/2001, de 23 de abril, este tribunal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 su art. 24.1. 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la exigencia de motivación cumple una doble finalidad inmediata: de un lado, exterioriza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 la posibilidad de control de la resolución por los tribunales superiores mediante los recursos que procedan, incluido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concreto ámbito, el control que ejerce el Tribunal Constitucional se circunscribe a la mera comprobación de la relación directa y manifiesta existente entre la norma que el juzgador declara aplicable y el fallo de la resolución, exteriorizada en la argumentación jurídica de la misma. Y dado que no existe un derecho fundamental del justiciable a una determinada extensión de la motivación, nuestra función debe limitarse a comprobar si existe fundamentación jurídica y, en su caso, si el razonamiento que contiene constituye, lógica y jurídicamente, suficiente motivación de la decisión adoptada, cualquiera que sea su brevedad y concisión, incluso en supuestos de motivación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precedentes resoluciones hemos exigido un canon más riguroso en la motivación cuando el derecho a la tutela judicial efectiva se encuentra conectado con otro derecho fundamental. En particular, este deber reforzado de motivación se impone en el caso de las sentencias penales condenatorias cuando el derecho a la tutela judicial efectiva se conecta, directa o indirectamente, con el derecho a la libertad personal. En una sentencia penal, el deber de motivación incluye la obligación de fundamentar los hechos y la calificación jurídica, así como la pena finalmente impuesta, obligación esta última a la que se refiere también el art. 72 CP (SSTC 193/1996, de 26 de noviembre, FJ 3; 43/1997, de 25 de enero, FJ 2; 47/1998, de 2 de marzo, FJ 6; 136/2003, de 30 de junio, FJ 3; 170/2004, de 18 de octubre, FJ 2; 98/2005, de 18 de abril, FJ 2, o 91/2009, de 20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en nuestro ordenamiento jurídico, el sistema legal de determinación de la pena se caracteriza por la estrecha vinculación del juez a la ley; el margen de arbitrio judicial se encuentra estrechamente limitado y queda poco espacio para la motivación judicial, en la medida en que esta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quejas anteriores relativas a la suficiencia de la motivación de la determinación concreta de la pena, hemos reiterado que “[los]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atendidas la previsión legal y los datos que los hechos probados relatan, la motivación acerca del quantum de la pena impuesta resulta o no manifiestamente irrazonable o arbitraria (STC 47/1998, de 31 de marzo, FJ6; o, más recientemente, SSTC 196/2007, de 11 de septiembre, FJ 7; 40/2008, de 10 de marzo, FJ 4, y 205/2009, de 23 de noviembre, FJ 5). En definitiva, se ciñe a examinar si la concreta extensión de la pena impuesta es coherente con los elementos objetivos y subjetivos cuya valoración exigen los preceptos legales relativos a la individualización de la pena (arts. 61 a 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 partir de los pronunciamientos judiciales cuestionados, la previsión legal aplicada, la conducta declarada como probada, los delitos cometidos y su relación medial, nos corresponde determinar si la imposición a la demandante de una pena privativa de libertad y de derechos cuya duración se sitúa en la mitad inferior de la imponible, muy próxima al mínimo legal, viene apoyada en una aplicación razonada de los criterios de graduación establecidos por las normas penales aplicables al caso que han sido ya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 la persona acusada y a la concurrencia de alguna circunstancia modificativa de la responsabilidad penal, agravante o atenuante, genérica o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causa penal en la que la demandante ha sido condenada, junto con otros acusados, descartando a quienes lo han sido exclusivamente por un delito de desobediencia (a los que se ha impuesto una pena de multa e inhabilitación especial), la decisión plural de condena ha sido ordenada cuantitativamente en atención a los delitos cometidos, a la condición de autoridad de sus autores, al protagonismo atribuido a cada uno de los acusados y a la relevancia del papel desempeñado en cada caso. De esta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Quienes no eran miembros del Govern ni estaban constituidos en autoridad han sido condenados a penas privativas de libertad y derechos cuya duración es de nueve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miembros del Govern condenados como autores constituidos en autoridad de un único delito de sedición, han sido condenados a la pena de diez años y seis meses de privación de libertad 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presidenta del Parlamento de Cataluña, condenada también por un delito único de sedición, lo ha sido a la pena de once años y seis meses de prisión atendiendo al protagonismo de primer orden que se le atribuye en “las peripecias vividas en sede parlamentaria durante los días 6 y 7 de septiembre y las estrategias urdidas para eludir la suspensión decretada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titulares de consejerías de gobierno que, como la señora Bassa, han sido condenados conjuntamente por los delitos de sedición y malversación de caudales públicos, han visto incrementada sus penas hasta una duración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Únicamente el vicepresidente del Gobierno autonómico, a quien la sentencia condenatoria sitúa “en la cúspide del organigrama político-administrativo que fue puesto al servicio del proceso sedicioso”, ha sido condenado, como autor de los dos delitos reseñados, a una pena superior, de trece años de prisión 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 la recurrente, calificada como constitutiva de dos delitos dolosos graves consumados en grado de autoría, el tribunal sentenciador no ha apreciado la concurrencia de ninguna circunstancia modificativa de la responsabilidad. Como hemos dicho, se ha considerado que ambos delitos se encuentran en relación medial o instrumental, dado que la malversación se ha cometido para hacer posible el desarrollo del referéndum ilegalmente convocado. Además de la regla de determinación de la pena establecida en el art. 77.3 CP, para estos supuestos, en última instancia, el art. 66.6 CP prevé específicamente dos criterios de graduación al establecer que “cuando no concurran atenuantes ni agravantes [los jueces y tribunales] aplicarán la pena establecida por la ley para el delito cometido, en la extensión que estimen adecuada, en atención a las circunstancias personales del delincuente y a la mayor o menor gravedad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ya anticipar que la aplicación a la presente queja de los criterios jurisprudenciales de control expuestos justifica su desestimación, pues la fundamentación y concreta extensión de la pena impuesta a la demandante es coherente con los elementos objetivos y subjetivos cuya valoración exigen los preceptos legales relativos a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relato de hechos probados, del juicio de autoría y de la concreta determinación de la pena impuesta a la demandante y otros acusados permite apreciar que, para la Sala, su concreta duración, al igual que en el caso de los señores Romeva y Turull, deriva de la cuantía del patrimonio público ilícitamente comprometido y de su participación como miembros del Govern en las decisiones reglamentarias que suscribieron como consejeros desde sus respectivos ámbitos decisorios, haciendo así posible una pretendida legalidad administrativa contraria a todos los requerimientos del Tribunal Constitucional; por último, se ha valorado también que alentaron las movilizaciones tumultuarias convocadas para hacer visible la pérdida de poder de los órganos judiciales en Cataluña. Por tanto, no cabe hablar de ausencia de motivación, sino de discrepancia de la demandante con la motivación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el marco penal abstracto que establece el art. 545.1 CP para los autores principales del delito de sedición constituidos en autoridad se extiende desde una pena mínima de diez años de prisión hasta una máxima de quince años. En el caso de la malversación de caudales públicos agravada, el marco punitivo previsto por la ley es de seis a doce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conjunta de ambos delitos en concurso medial no permite considerar irrazonable o arbitraria la pena impuesta, de doce años de prisión e inhabilitación, pues el tribunal sentenciador no se ha apartado de los criterios legales que, en el Código penal, disciplinan la individualización judicial de la pena cuando no concurren atenuantes ni agravantes. Son criterios que tienen que ver con las circunstancias y el rol que ha protagonizado la demandante en la acción concertada que ha sido declarada delictiva. Es también coherente con el papel que, según el relato factico, desempeñó en los hechos que han dado lugar a su condena; y, también, con la objetiva gravedad del delito por el que ha sido condenada, la cual aparece justificada a lo largo de la sentencia impugnada en cuanto, con su conducta “se puso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criterios expresados de forma escueta, pero explícitos y ajustados a la previsión legal, que no pueden ser cuestionados desde la perspectiva de su insuficiencia, pero tampoco en relación con su contenido razonado y no arbitrario una vez puestos en relación con el resto de las condenas y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inexistencia de arbitrariedad o irrazonabilidad en la motivación de las decisiones cuestionadas, no es labor de este tribunal sustituir al juzgador en su cometido de determinar la pena a imponer en el caso concreto, ni reducir el margen de arbitrio que en dicho cometido le concede la ley. En conclusión, en el presente supuesto la sala de enjuiciamiento ha motivado y explicitado las circunstancias legalmente previstas que ha tenido en cuenta para la individualización de la pena impuesta a la recurrente, habiendo tenido esta la posibilidad de cuestionarlas al solicitar su nulidad y a través de este proceso de amparo, por lo que hemos de concluir que ninguna lesión cabe apreciar del derecho a la tutela judicial efectiva invocado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Dolors Bassa i Coll.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1599-2020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Tribunal, manifiesto mi discrepancia con parte de la fundamentación jurídica y con el fallo de la sentencia, que considero que debería haber sido estimatorio por vulneración del derecho a la legalidad sancionadora (art. 25.1 CE), en relación con los derechos a la libertad personal (art. 17.1 CE), a la libertad ideológica (art. 16 CE) y de reunión (art. 21 CE) por haberse impuesto una pena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ya expuestas en los votos particulares formulados juntamente con otra magistrada a las SSTC 91/2021, de 22 de abril; 106/2021, de 11 de mayo, y 184/2021, de 28 de octubre, en que se resolvieron sendos recursos de amparo formulados por otros condenados en la sentencia impugnada. Los dos primeros eran miembros del Gobierno de la Generalidad de Cataluña y diputados del Parlamento de Cataluña, que es la misma condición que ostentaba la demandante del presente recurso de amparo, y la última era presidenta del Parlamento de Cataluña. Por tanto, me parece adecuado reproducir las razones expuestas en dichos votos particulares con las necesarias adaptaciones a las concretas circunstancias del caso, a diferencia de lo que se hizo en los votos particulares formulados a las SSTC 121/2021, de 2 de junio, y 122/2021, de 2 de junio, en que los condenados en la sentencia impugnada eran destacados representantes de organizaciones de la sociedad civil en que solo hubo una remisión a dichos votos particulares en cuanto a la vulneración del principio de proporcionalidad penal, para dar mayor presencia a la vulneración del derecho de reunión (art. 21 CE), que se consideraba que hubiera debido ser la causa principal de la estimación del recurso de amparo en aquellos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como ya se destacaba en esos votos particulares, reitero que mi discrepancia no se hace en detrimento de la calidad técnica de la argumentación de la opinión mayoritaria en la que se sustenta la sentencia, sino como expresión de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Se trata, a mi juicio, de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la recurrente respecto del procedimiento penal desarrollado ante la Sala de lo Penal del Tribunal Supremo que ha culminado con su condena a doce años de prisión y otros tantos de inhabilitación absoluta por la comisión de un delito de sedición de los arts. 544 y 545.1 CP en concurso medial del art. 73.2 CP con un delito de malversación de caudales públicos del art. 432.1 y 3 CP. Mi principal desacuerdo con la posición mayoritaria en la que se sustenta la sentencia radica en lo que considero un análisis de constitucionalidad y una resolución final de la invocación del derecho a la legalidad sancionadora, especialmente en la proyección del principio de proporcionalidad penal sobre la cuantificación de la pena realizada por el órgano judicial sentenciador, alejado de la que juzgo una visión más flexible del principio de legalidad penal. Esta flexibilidad, a su vez, la entiendo asociada a una perspectiva en la que la defensa del Estado de Derecho y de los principios vinculados a esta noción básica de las democracias modernas debe conjugarse con la protección y garantía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considero de mayor corrección constitucional y más respetuoso con el actual estándar en el derecho nacional y europeo de los derechos humanos, hubiera debido desembocar, tal como sostuve en la deliberación, en una sentencia estimatoria. Esta sentencia, sin negar la eventual relevancia penal de la conducta enjuiciada, hubiera debido establecer la necesidad de una cuantificación de la pena acorde con el principio de proporcionalidad penal en atención a la gravedad de la conducta enjuiciada y a su vinculación con el contexto del ejercicio de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argumental que me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de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recurrente fundamentó una de las invocaciones del derecho a la legalidad penal (art. 25.1 CE) en la eventual vulneración del principio de taxatividad o certeza en la configuración del delito de sedición, con el argumento de que los elementos que delinean este tipo penal resultan indeterminados y de difícil aprehensión para la ciudadanía, quien no podría, en consecuencia, ordenar su comportamiento con la previsibilidad necesaria para no incurrir en una conducta delictiva. Esta invocación ha sido rechazada por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términos generales estoy de acuerdo con esta conclusión. Pero, tal y como pone de manifiesto parte de la doctrina penalista, la solución no era clara ni inequívoca desde el principio. Esta falta de certeza, sobre la que reflexiona y resuelve en extenso la sentencia de la mayoría, con una argumentación sumamente lógica, es un punto determinante para la posterior aplicación del principio de proporcionalidad. Es decir, sin discrepar de la subsunción ni los argumentos de la mayoría a este respecto, se puede admitir la existencia de dudas notables, y ello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también difícilmente rebatible a partir de la labor interpretativa complementaria de la jurisprudencia,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 4.4].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si bien la configuración legal del delito de sedición supera a mi juicio el estándar constitucional establecido por el principio de taxatividad, interesa resaltar, por su trascendencia respecto de la aplicación de otras garantías del derecho a la legalidad penal, la presencia de rasgos de relativa incertidumbre para la ciudadanía potencial autora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recurrente fundamentó otra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entre otros,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y (ii) la propia consideración como sediciosos de los hechos que tuvieron lugar ambos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 tal como lo demuestra el muy ilustrativo voto particular suscrito a esta sentencia por el magistrado don Ramón Sáez Valcárcel, en el que se ponen de relieve las deficiencias de la sentencia impugnada tanto en la construcción y descripción de los hechos probados a partir de la actividad probatoria desarrollada como en la determinación abstracta de elementos esenciales del delito de sedición y, singularmente, los de alzamiento tumultuario y su conexión con los fines impeditivos previstos en este tipo penal, que son presupuestos fáctico y normativo imprescindibles en el proceso de subsunción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posición de garantía solidaria de todos los miembros del Govern por su mera condición de tales, especialmente en relación con los hechos del 20 de septiembre de 2017, por tratarse de una manifestación convocada por diversas organizaciones de la sociedad civil, en principio ajena a la labor de decisión política o administrativa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la ciudadanía intentando el incumplimiento de órdenes judiciales, sino “el ataque y consiguiente efectivo riesgo para el modo democrático de convivencia que se quisieron dar todos los ciudadanos españoles […]”,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inciden 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Estas valoraciones no permiten descartar a priori la invocación del principio de prohibición de la analogía en la aplicación de los tipos penales. La conducta enjuiciada podría haber tenido un encaje natural en otros tipos penales como los desórdenes públicos o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y (iv) desde la perspectiva de la autoría, se haya interpretado y considerado concurrente la responsabilidad penal de la recurrente a partir no de su participación directa y singular en los hechos declarados sediciosos, sino a partir de una genérica posición de garante por formar parte del Consejo de Gobierno de la Generalidad.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 penal a la recurrente en virtud de unos hechos y participación en ellos que se sitúan en lo que se podría considerar el umbral mínimo de tipicidad del delito de sedición en atención a los medios comisivos utilizados, las conductas desarrolladas, la afectación al orden público y el grado de participación.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recurrente también ha invocado el principio de legalidad penal (art. 25.1 CE), en su dimensión del principio de proporcionalidad penal, alegando que el delito de sedición (i) se sanciona con unas penas privativas de libertad elevadas y (ii) la conducta tipificada puede implicar una restricción de los derechos de reunión pacífica, libertad de expresión y libertad ideológica,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en respuesta a esta invocación, incluye una transcripción del fundamento jurídico 23 de la STC 136/1999, de 20 de julio (asunto mesa de Herri Batasuna), en que se destacan los dos aspectos siguientes: (i) El amplio margen de libertad del legislador penal para la configuración de los tipos y la cuantificación de las penas producto de un complejo juicio de oportunidad.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A estos efectos, se debe indagar sobre (a) si los fines de protección de la norma penal son relevantes; (b) si la medida era idónea y necesaria para alcanzar esos fines de protección, por no ser manifiestamente suficientes los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Existen tres aspectos que mi juicio deberían haber sido objeto de un tratamiento más detenido por su relevancia para dar una respuesta más fundamentada a esta invocación. Estos aspectos son: (i) un análisis más en profundidad del principio de proporcionalidad penal en la jurisprudencia constitucional; (ii) una exposición más detallada de la jurisprudencia establecida en la STC 136/1999 como precedente más relevante para la resolución de la invocación; y (iii) el tratamiento del principio de proporcionalidad penal en la jurisprudencia del Tribunal Europeo Derechos Humanos y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resolución de la invocación del principio de proporcionalidad penal en la configuración del delito de sedición hubiera exigido un análisis más en profundidad del tratamiento que la jurisprudencia constitucional ha dedicado a este principio. La mera exposición —parcial, en relación con lo que después se dirá— de la STC 136/1999 refleja una visión jurisprudencial pretendidamente unitaria o monolítica que no se adecua a la realidad de una jurisprudencia constitucional más matizada y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y STC 13/2021, de 28 de enero, FJ 5 b)], sin duda por la imposibilidad de que en estos casos exista una vinculación de la proporcionalidad penal con una eventual limitación del derecho a la libertad resultado de las penas privativas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y SSTC 99/2008, de 24 de julio; 45/2009, de 19 de febrero; 127/2009, de 26 de mayo, y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los términos ya mencionados, el análisis que se hace por parte de la posición mayoritaria de la STC 136/1999 a mi juicio no desarrolla con la debida atención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último aspecto de la mayor utilidad en la resolución de la invocación del principio de proporcionalidad penal en la configuración legislativa del delito de sedición hubiera sido profundizar en la jurisprudencia del Tribunal Europeo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CEDH, singularmente el derecho la legalidad penal (art. 7 CEDH) y queda dentro del margen de apreciación nacional (así, STEDH de 9 de julio de 2013, asunto Vinter y otros c. Reino Unido, § 105). (ii) Solo cuando la sanción fuera extremadamente desproporcionada, podría entrar en juego, en su caso, la prohibición de penas inhumanas del art. 3 CEDH (así, STEDH de 9 de julio de 2013, asunto Vinter y otros c. Reino Unido, §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y de 26 de octubre de 1988, asunto Norris c. Irlanda); o de carácter incestuoso (así, STEDH de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de 13 de marzo de 2018, asunto Stern Taulats y Roura Capellera c. España, y de 22 de junio de 2021, asunto Erkizia Almandoz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y que, además, dicho precepto ha sido expresamente invocado por la recurrente en su demanda.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 a 45) y de carácter imperativo (STJUE de 8 de marzo de 2022, asunto C-205/20, § 31)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 a 23, y de 11 de febrero de 2021, asunto C-77/20, § 37 a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 incluyendo los supuestos de cuantificación de las multas (SSTJUE de 6 de octubre de 2021, asunto C-35/20, § 91 a 92, y de 6 de octubre de 2021, asunto C-544/19,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de 12 de septiembre de 2019, asunto C-64/18 y acumulados, § 42 a 47) y de la individualización de la responsabilidad en atención a la magnitud y gravedad de la infracción y las circunstancias concurrentes en el hecho (STJUE de 6 de octubre de 2021, asunto C-544/19, § 104 a 106).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(STGUE de 15 de julio de 2015, asunto T-418/10, § 411 a 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criterios operativos establecidos en la STC 136/1999 y la jurisprudencia del Tribunal Europeo Derechos Humanos y del Tribunal de Justicia de la Unión Europea determinan que no considere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la recurrente. Esto no determina, sin embargo, que este tipo penal sea inconstitucional en su actual configuración legislativa, opinión que compartimos con la posición mayoritaria en la que se sustenta la sentencia. No cabe apreciar que, en sí misma considerada, la acción tipificada en el delito de sedición sea siempre y en todo caso una restricción ilegítima de derechos sustantivos sin espacio para la sanción de conducta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CE),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conclusión, la configuración legislativa del delito de sedición penal tanto desde la perspectiva del potencial efecto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recurrente hace también una invocación del derecho a la legalidad penal, alegando que el órgano judicial le ha impuesto una pena desproporcionada a la gravedad de la conducta (arts. 25.1 CE en relación con el art. 17 CE y el art. 49 CDFUE) lesionando los derechos fundamentales a la libertad de reunión pacífica y a las libertades de expresión e ideológica (arts. 16, 20 y 21 CE) por el efecto desincentivador que genera esa severa pena en el ejercicio de esos derechos fundamentales. A estos efectos, destaca aspectos como que la pena de doce años de prisión es similar a la aplicada por los delitos de homicidio y que el órgano judicial no ha utilizado ninguna de las previsiones legales para adecuar la pena a la gravedad del hecho como eran las relativas a las formas imperfectas de ejecución, el tipo atenuado de sedición del art. 547 CP, o las circunstancias genéricas atenuadoras de la responsabilidad penal por la vinculación de los hechos al contexto del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argumentando que (a) la cuantificación de la pena no parte únicamente de la condena por un delito de sedición, sino de su conjunción en concurso medial con un delito de malversación, castigado con un marco penal de seis a ocho años; (b) la gravedad de la conducta se acredita a partir de la concurrencia de los elementos del tipo de sedición; y (c) la conducta de la recurrente no constituye un mero exceso o extralimitación en el ejercicio de derechos fundamentales,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Discrepo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en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En el presente caso, a lo largo del voto particular se ha ido exponiendo, al hilo del análisis de las diversas invocaciones del derecho a la legalidad penal, toda una serie de circunstancias que considero relevantes en el juicio de proporcionalidad penal en cuanto a la cuantificación judicial de la pena. Antes de volver sobre ellas, hay que destacar un aspecto singular vinculado a la individualización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ha hecho una especial incidencia en la desestimación de la invocación del principio de proporcionalidad penal argumentando que la alta pena impuesta —doce años de prisión y de inhabilitación— es consecuencia no solo de la ponderación de la gravedad del delito de sedición, sino también de su concurrencia en concurso medial con un delito de malversación, que por sus concretas circunstancias implicaría un marco penal de, al menos, entre seis y ocho años de prisión (art. 432.3, segundo párrafo,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considero este aspecto del concurso determinante. Se constata que la propia jurisprudencia del Tribunal Supremo en relación con la interpretación del art. 77.3 CP establece que en los supuestos de concurso medial la concreción de los umbrales mínimo y máximo debe atender: (a) para fijar el mínimo, a la individualización punitiva de la infracción más grave y (b) para fijar el máximo, a la suma a la anterior cifra la resultante de la individualización punitiva de la infracción más leve; tomando siempre en consideración las circunstancias concurrentes relativas a aspectos como el grado de ejecución o las circunstancias modificativas de la responsabilidad en ambas individualizaciones (así, por ejemplo, STS de 16 de octubre de 2020). De ese modo, incluso prescindiendo de la aplicación de cualquier previsión atemperadora de la pena, el marco penal abstracto más beneficioso con el que se contaba en el caso de la recurrente era de una pena mínima superior a los diez años y máxima de dieciséis. Por tanto, la pena de doce años impuesta supera la pena mínima imponible.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Mi discrepancia, sin embargo, va más allá de la posibilidad de que se hubiera impuesto la pena mínima del marco penal abstracto. Considero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inexistente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 penal a la recurrente de ese delito, por sancionar unos hechos que se sitúan en el umbral mínimo de tipicidad de este tipo penal: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cuyo objetivo era ejercer presión política para posibilitar la búsqueda de vías legales de autodeterminación y que se desarrollaron con reiterados llamamientos a que tuvieran carácter pacífico.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del exclusivo carácter negatorio de la autoridad de las decisiones que se incumplían por parte de las conductas objeto de la acusación y de que para ello se hiciera un llamamiento general a manifestar pública y cívicamente ese desacuerdo, no implicara una sanción excesivamente severa de un ejercicio que, aunque extralimitado e ilegítimo, se desarrollaba en la órbita de protección de este derecho y, por tanto, debía evitarse que se generara un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autoría de la recurrente se ha construido sobre consideraciones normativas ajenas a su participación directa y singular en los hechos declarados sediciosos como es una genérica posición de garante por formar parte del Consejo de Gobierno de la Generalidad. Tampoco existe una concreta individualización de su contribución al hecho más allá de esa pertenencia a este órgano y la consecutiva imputación recíproca y solidaria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 en uno o dos grados escala. A pesar de ello, el órgano judicial no ha considerado adecuado hacer uso de ninguna de esas previsiones. Tampoco se hizo uso, ante la eventual consideración de que fueran razones dogmáticas o de recta aplicación de la normativa penal las que impedían la atemperación del rigor de la pena que debía imponerse, de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En definitiva, todas estas son las razones por las que defendí en la deliberación que, sin controvertir la relevancia penal de la conducta de la recurrente, me parecía que el rigor de la respuesta penal, pudiendo haber sido ajustado cuantitativamente acudiendo a previsiones de la normativa penal, resultaba contrario a las exigencias constitucionales del principio de proporcionalidad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se ponen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en una idea final: las sanciones previstas en una norma no deben exceder de lo que resulta necesario para lograr los objetivos legítimamente perseguidos por esa normativa, debiendo adecuarse la gravedad de las sanciones a la gravedad de las infracciones que castigan. La gravedad de los hechos enjuiciados en la instancia no se cuestiona en ningún momento. Pero hubiera sido necesario tener en cuenta las dudas técnicas que el recurso al tipo penal de sedición suscita en este caso para evitar cualquier reparo respecto de que las sanciones impuestas excedan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amparo núm. 1599-2020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total respeto a la opinión de la mayoría reflejada en la sentencia, formulo el presente voto, reconociendo la innegable calidad técnica de la sentencia del Pleno, y entendiendo este voto desde la perspectiva de que cabían otras opciones constitucionalmente admisibles.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sustancialmente idéntica a las que resolvieron los recursos de amparo planteados por don Jordi Turull i Negre (STC 91/2021, de 22 de abril), don Josep Rull i Andreu (STC 106/2021, de 11 de mayo), y doña Carme Forcadell (STC 184/2021, de 28 de octubre), hago remisión a los votos particulares firmados conjuntamente con el magistrado don Juan Antonio Xiol Ríos en relación con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ellas considerábamos que los respectivos fallos deberían haber sido estimatorios por vulneración del derecho a la legalidad sancionadora (art. 25.1 CE), en relación con los derechos a la libertad personal (art. 17.1 CE), a la libertad ideológica (art. 16 CE), de reunión (art. 21 CE) y a la representación política (art. 23.2 CE) por haberse impuesto, en cada uno de los supuestos relatados, un pena desproporcionada. En la sentencia a la que se opone el presente voto particular se proyecta la misma ratio decidendi utilizada en los pronunciamientos citados para basar los fallos desestimatorios, por lo que los mismos argumentos contenidos en los votos particulares previos podrían ser traídos al presente para oponerse a un fallo enteramente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evitar reiteraciones innecesarias, se hace remisión expresa al contenido de los votos a las SSTC 91/2021, 106/2021 y 184/2021, recordando exclusivamente que se proponía en ellos, sin negar validez al análisis realizado por la sentencia del Pleno, uno alternativo que, aceptando la relevancia penal de las conductas enjuiciadas, negaba la adecuación constitucional de la individualización de la pena. La aplicación de tal examen, que se autocalifica como más respetuoso con el actual estándar de derecho nacional y europeo de los derechos humanos, concluía que hubiera sido necesario cuantificar la pena de un modo más acorde con el principio de proporcionalidad penal, en atención a la gravedad de las conductas enjuiciadas pero teniendo en cuenta, igualmente las dudas existentes en relación con los principios de taxatividad y de proporcionalidad en la configuración legal del delito de sedición, las dudas en relación con el principio de prohibición de interpretación extensiva de este mismo delito, así como la vinculación de las conductas enjuiciadas con el contexto del ejercicio de derechos fundamentales sustantivos que estaba en juego en todos los supuestos, incluidos los que llevaron a la condena de doña Dolors Bassa i Coll a doce años de prisión e inhabilitación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Sáez Valcárcel a la sentencia que resuelve el recurso de amparo núm. 1599-2020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el máximo respeto a la opinión de la mayoría, formulo el presente voto, que recoge mi discrepancia con la desestimación de algunas de las quejas de la demanda y, por tanto, con el fallo de la sentencia. Mi desacuerdo se refiere a dos motivos de inconstitucionalidad planteados por la demandante. Cuestiono, en primer lugar, la consideración de que la justificación fáctica de la resolución judicial objeto del recurso sobre el delito de sedición respeta los requerimientos de los derechos fundamentales a la presunción de inocencia y de legalidad penal en materia de deber de motivación, suficiencia probatoria y razonabilidad de la subsunción (arts. 24.1 y 25.1 CE). En segundo lugar, considero que la cuantificación de la pena de prisión impuesta resulta desproporcionada y afecta al derecho fundamental a la legalidad sancionadora en relación con los derechos de libertad personal, libertad ideológica y derechos de reunión y manifestación (arts. 25.1, 17.1, 16 y 21 CE). En relación con el primer motivo me remito a mi voto discrepante a la sentencia que ha resuelto el recurso de amparo núm. 1621-2020 (demandantes señores Junqueras y Romeva) y sobre la desproporción de la pena impuesta suscribo el voto particular formulado por el vicepresidente, magistrado señor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