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12 de septiembre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83-2021, promovido por don José Antonio Vázquez Nieto y continuado por su sucesora procesal mortis causa doña María Paz Lucía Casademunt,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27 de junio de 2022, la Sala Primera del Tribunal Constitucional dictó sentencia (STC 84/2022) mediante la cual resolvió el recurso de amparo núm. 83-2021, promovido por don José Antonio Vázquez Nieto y continuado por su sucesora procesal mortis causa doña María Paz Lucía Casademunt, representados por la procuradora de los tribunales doña Esther Pérez-Cabezos Gallego y asistidos del letrado José María Villalvilla Muñoz.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fallo de la indicada sentencia se hace constar que el recurso de amparo fue interpuesto por don Juan Antonio Vázquez Nieto.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4 de julio de 2022, la procuradora de tribunales doña Esther Pérez-Cabezos Gallego interesó, en la representación que ostenta, que se rectificara el error que aparece en el fallo de la sentencia, donde se identifica como recurrente en amparo a don Juan Antonio Vázquez Nieto, “siendo su nombre de pila José Antonio”.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el art. 267.3 de la Ley Orgánica 6/1985, de 1 de julio, del Poder Judicial (LOPJ), los errores materiales manifiestos en que incurran las resoluciones judiciales podrán ser rectificados en cualquier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ha advertido la existencia de un error material en el fallo de la sentencia objeto de mención, donde equivocadamente se indica el nombre de “don Juan Antonio Vázquez Nieto”, cuando quien realmente interpuso el recurso de amparo fue “don José Antonio Vázquez Nieto”. Por tanto, siendo notorio el error padecido procede la rectificación del fallo de la sentencia en los términos interesados.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Rectificar el error material habido en el fallo de la sentencia identificada en los antecedentes de esta resolución, mediante la sustitución del nombre de don Juan Antonio Vázquez Nieto por el de don José Antonio Vázquez Nieto.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