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18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Ramón Sáez Valcárcel, en el recurso de amparo núm. 7301-2021, promovido por Confilegal Editorial,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2021, la entidad Confilegal Editorial, S.L., representada por la procuradora de los tribunales doña Cayetana Zulueta de Luchsinger, bajo la dirección de los letrados don Miguel Durán Campos, don Miguel Ángel Durán Muñoz y don Francisco Javier Borrego Borrego, interpuso demanda de amparo contra la orden PCM/1030/2020, de 30 de octubre, por la que se publica el procedimiento de actuación contra la desinformación, aprobado por el Consejo de Seguridad Nacional, y contra la sentencia dictada el 18 de octubre de 2021 por la Sección Cuarta de la Sala de lo Contencioso-administrativo del Tribunal Supremo en el recurso ordinario núm. 384-2020.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18 de octubre de 2022, el magistrado don Enrique Arnaldo Alcubilla comunicó a los efectos oportunos su voluntad de abstenerse de intervenir en el conocimiento del recurso de amparo núm. 7301-2021 y todas sus incidencias, de conformidad con el art. 80 de la Ley Orgánica del Tribunal Constitucional (LOTC) y el art. 217 de la Ley Orgánica del Poder Judicial (LOPJ), al entender que concurre en su persona la causa establecida en el art. 219.13 LOPJ, por haber ejercido profesión con ocasión de la cual ha participado de forma indirecta y marginal en el asunto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Enrique Arnaldo Alcubilla, en virtud de lo previsto en los arts. 80 LOTC y 221.4 LOPJ se estima justificada la causa de abstención formulada, en atención a que, al haber ejercido profesión con ocasión de la cual ha participado de forma indirecta y marginal en el asunto objeto del presente recurso de amparo, se halla incurso en la causa decimotercera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Arnaldo Alcubilla en el recurso de amparo núm. 7301-2021,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