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5736-2021, promovido por don Artur Mas Gavarró y otros en proceso por responsabilidad contable,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septiembre de 2021 el procurador de los tribunales don Aníbal Bordallo Huidobro, en nombre y representación de don Artur Mas Gavarró y otros y bajo la dirección del letrado don Rafael Entrena Fabre, interpuso demanda de amparo contra la providencia de 17 de junio 2021 de la Sección Primera de la Sala de lo Contencioso-Administrativo del Tribunal Supremo en recurso de casación 10-2020 contra la sentencia dictada por la Sala de Justicia de la Sección de Enjuiciamiento del Tribunal de Cuentas en recurso de apelación 9-2019.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5736-2021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