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934-2022, promovido por don Kevin Javier Torres Patiño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febrero de 2022 la procuradora de los tribunales doña María Dolores González Rodríguez, en nombre y representación de don Kevin Javier Torres Patiño y bajo la dirección de la letrada doña María del Carmen Márquez Santos, interpuso demanda de amparo contra la providencia de 2 de febrero de 2022 de la Sección Primera de la Sala de lo Contencioso-Administrativo del Tribunal Supremo en recurso de casación 2037-2021 contra la sentencia de la Sección Décima de la Sala de lo Contencioso-Administrativo del Tribunal Superior de Justicia de Madrid en recurso de apelación 833-2020.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el art.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934-2022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