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106-2022, promovido por don Miguel Vázquez Roja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marzo de 2022 la procuradora de los tribunales doña Margarita María Sánchez Jiménez, en nombre y representación de don Miguel Vázquez Rojas, y bajo la dirección de la letrada doña María del Carmen Márquez Santos, interpuso demanda de amparo contra la providencia de 9 de marzo de 2022, dictada por la Sección Primera de la Sala de lo Contencioso-Administrativo del Tribunal Supremo en el recurso de queja 52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10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