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375-2023, promovido por don Deinnys Gregorio Arteaga Escalona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enero de 2023, la procuradora de los tribunales doña María del Carmen Echavarría Terroba, en nombre y representación de don Deinnys Gregorio Arteaga Escalona y bajo la dirección del letrado don Antonio Mozo Sánchez, interpuso demanda de amparo contra el auto de fecha 15 de diciembre de 2022, dictado por el Tribunal Supremo, Sala de lo Contencioso-Administrativo, Sección Primera, dictado en el recurso de queja núm. 574-2022.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fecha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375-2023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