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101-2023, promovido por don Mamadou Diah Bah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enero de 2023, el procurador de los tribunales don Javier Jáñez Gutiérrez, en nombre y representación de don Mamadou Diah Bah y bajo la dirección de la letrada doña María Nieves Álvarez Villamartín, interpuso demanda de amparo contra la providencia de 23 de noviembre de 2022, dictada en el recurso de casación 7895-2019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101-2023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