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2008-2023, promovido por don Alberto Martín Arenilla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2023 el procurador de los tribunales don Mario Lázaro Vega, en nombre y representación de don Alberto Martín Arenilla y bajo la dirección del letrado don Antonio Bruno Lebrón Guirado, interpuso demanda de amparo contra la providencia de 2 de noviembre de 2022, dictada por la Sección Primera de la Sala de lo Contencioso-Administrativo del Tribunal Supremo, en el recurso de casación núm. 4902-2022.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2008-2023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