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527</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6 de noviembre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2403-2023, promovido por don a persona más en proceso contencioso 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11 de abril de 2023 la procuradora de los tribunales doña María Dolores González Company, en nombre y representación de don José Abel Álvarez Álvarez y otra persona más, y bajo la dirección de la letrada doña María Dolores Calderón Romero, formuló demanda de amparo contra la providencia de 20 de octubre de 2022 dictada por la Sección Primera de la Sala de lo Contencioso-Administrativo del Tribunal Supremo, en el recurso de casación 2285-2022.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30 de junio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César Tolosa Tribiño en el recurso de amparo núm. 2403-2023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noviembre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