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4454-2022, promovido por doña Hafida Zada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2022, la procuradora de los tribunales doña Gloria Cecilia Garzón Cadena, en nombre y representación de doña Hafida Zada y bajo la dirección del letrado don José Manuel Beltrán Cristóbal, formuló demanda de amparo contra las providencias de la Sala Contencioso-Administrativo del Tribunal Supremo en recurso de casación núm. 7118-2021.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4454-2022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