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4706-2022, promovido por don Marcelo Guevara Duque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2022 la procuradora de los tribunales doña Patricia Rosch Iglesias, en nombre y representación de don Marcelo Guevara Duque y bajo la dirección del letrado don Félix Ordoño Martínez, formuló demanda de amparo contra providencias de la Sección Primera de la Sala de lo Contencioso-Administrativo del Tribunal Supremo en recurso de casación núm. 1099-2022.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4706-2022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