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529-2023, interpuesto por la Entidad de Gestión de Derechos de los Productores Audiovisuales (EGEDA) contra la sentencia de 26 de febrero de 2021 de la Sección Segunda de la Audiencia Provincial de Murcia, dictada en el rollo de apelación penal núm. 152-2019. Han comparecido y formulado alegaciones don Alberto García Sola, don Jordi Tamargo Barguño, don David Martínez Olivella, don Alexis Hoepfner Bernardet, Burn Media, S.L., Warner Bros Entertainment Inc., Universal City Studios, LLC., Paramount Pictures Corporation, New Line Productions Inc., Twentieth Century Fox Film Corporation, Disney Enterprises Inc., Columbia Pictures Industries Inc., Twentieth Century Fox Home Entertainment España, S.A., Universal Pictures Iberia, S.L., Warner Bros Entertainment España, S.A., Paramount Spain, S.L., Sony Pictures Home Entertainment y The Walt Disney Company Iberia, S.L.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27 de enero de 2023, la procuradora de los tribunales doña Susana Téllez Andrea, en nombre y representación de la Entidad de Gestión de Derechos de los Productores Audiovisuales (en adelante, EGEDA) y asistida por la abogada doña María de la O Suárez Pliego, interpuso recurso de amparo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Murcia dictó sentencia el 21 de junio de 2019 en el procedimiento abreviado núm. 386-2016, en la que absolvió a don Alberto García Sola, don Jordi Tamargo Barguño, don David Martínez Olivella y don Alexis Hoepfner Bernardet del delito contra la propiedad intelectual por el que venían siendo acusados por el Ministerio Fiscal y las acusaciones particulares, entre estas la entidad EGEDA, declarando de oficio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relato de hechos probados resulta que los acusados en el proceso penal eran los sucesivos titulares o responsables de varias páginas web (“películasyonkis.es”, “seriesyonkis.es” y “videosyonkis.es”) entre los años 2009 a 2014 en las que se proporcionaban enlaces a los servidores en los que estaban alojados contenidos audiovisuales protegidos por derechos de autor, de modo que el visionado de las películas o series en streaming (transmisión en directo o emisión en continuo) se realizaba en una web diferente. Los responsables de esas páginas web eran acusados por un delito contra la propiedad intelectual del art. 270.1 del Código penal (en adelante, CP), en su redacción anterior a la reforma operada por la Ley Orgánica 1/2015, de 30 de marzo, por la que se modifica la Ley Orgánica 10/1995, de 23 de noviembre, del Código penal (en adelante, Ley Orgánica 1/2015), y del que fueron absueltos por entender el juzgado de lo penal que la actividad enjuiciada no constituía un supuesto de comunicación pública de los contenidos protegidos y que no cabía entender concurrente el lucro comercial exigido por el tipo penal. El juzgado de lo penal considera que la conducta enjuiciada solo era punible tras la reforma introducida en el art. 270 CP por la Ley Orgánica 1/2015, que ha criminalizado la actividad de las webs de enlaces que posibilitan acceder a los contenidos alojados en servidores externos de gran capacidad, bien para su descarga, bien para su visionado en streaming.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detallados fundamentos de derecho de la sentencia absolutoria se razona, en síntesis, que la conducta de los acusados, tal y como está descrita en el relato de hechos probados, no encaja en el concepto de comunicación pública que integra, junto con otros verbos típicos, el tipo penal del art. 270.1 CP, en su redacción anterior a la reforma operada por la Ley Orgánica 1/2015. Sostiene que la actividad realizada por los acusados a través de las páginas web de autos consistía en facilitar la puesta a disposición y comunicación pública de contenidos protegidos, pero no en llevar a cabo esa puesta a disposición o comunicación en sí, por lo que considera que la conducta sería atípica. Solo los uploaders, que suben las obras de ajena titularidad al servidor y generan el enlace (link) o URL, que luego colocan en la página enlazadora conforme a la metodología fijada por su webmaster, son los que llevan a cabo la acción típica, pero no los propietarios de los dominios que albergan los enlaces y los clasifican y ordenan conforme se describe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que fuera aplicable al caso la jurisprudencia sentada por la STJUE de 13 de febrero de 2014, asunto Nils Svensson, C-466/12, sobre la interpretación del art. 3.1 de la Directiva 2001/29/CE del Parlamento Europeo y del Consejo, de 22 de mayo de 2001, relativa a la armonización de determinados aspectos de los derechos de autor y derechos afines a los derechos de autor en la sociedad de la información, y reiterada por otras posteriores (STJUE de 8 de septiembre de 2016, asunto GS Media, C-160/15; ATJUE de 21 de octubre de 2014, asunto BestWater Internacional, C-348/13, y STJUE de 14 de junio de 2017, asunto Stichting Brein c. Ziggo BV y XS4AII Internet BV, C-610/15), y asumida también por el Tribunal Supremo, pues no puede aplicarse retroactivamente una jurisprudencia posterior a la comisión del hecho que supone aplicar la ley de forma más gravosa en cuanto al entendimiento del concepto de “comunicación pública” del art. 20.1 del Real Decreto Legislativo 1/1996, de 12 de abril, por el que se aprueba el texto refundido de la Ley de propiedad intelectual, regularizando, aclarando y armonizando las disposiciones legales vigentes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tampoco concurre en el presente caso el ánimo de lucro, elemento subjetivo del injusto exigido por el art. 270.1 CP, en su redacción anterior a la reforma por la Ley Orgánica 1/2015, aplicable a los hechos enjuiciados, pues el beneficio económico que obtenían los acusados por las páginas enlazadoras no derivaba directamente de la propia actividad de enlazar, ni de la descarga del contenido audiovisual al que redirigían, sino que procedía indirectamente de la publicidad alojada en las propias páginas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razona la sentencia que la actividad de estas páginas de enlace, al no tratarse de páginas de descarga directa, entra de lleno en la consideración de la conducta de intermediación sometida al régimen de responsabilidad previsto en el art. 17 de la Ley 34/2002, de 11 de julio, de servicios de la sociedad de la información y del comercio electrónico, sin que exista constancia de que los acusados tuvieran conocimiento del origen ilícito de la información a la que remitían las páginas ni de que la misma lesionase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EGEDA, en su calidad de acusación particular, interpuso recurso de apelación contra la anterior sentencia absolutoria, basado en la errónea calificación jurídica de los hechos declarados probados, sosteniendo que se desprende de forma evidente de estos que los acusados tenían conocimiento tanto de la ilicitud de su conducta como de la falta de autorización para llevarla a cabo por parte de los titulares de los derechos de propiedad intelectual, y que, además, concurría el ánimo de lucro exigido por el art. 270.1 CP; así como en infracción de ley, en relación con el art. 17.1 de la Ley 34/2002, de 11 de julio, en cuanto que existe responsabilidad penal de los acusados como prestadores de servicios por incumplimiento de los requisitos previstos en el precepto. Por otrosí solicitó en el recurso de apelación que se citase a los acusados para el día en que se señale la vista para la votación y fallo del recurso, con objeto de que tuvieran la posibilidad de ser oídos en la fase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interpuso recurso de apelación contra la sentencia absolutoria, basado en el motivo único de infracción de precepto legal, por inaplicación del art. 270 CP. Por otrosí interesó que se diera a los acusados la posibilidad de ser oídos en la apelación mediante su citación para el día que se señalase para votación y fallo, en aras al respeto a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acusación particular que agrupaba a las compañías productoras cinematográficas (que han comparecido en el presente recurso de amparo y asimismo han interpuesto el recurso de amparo núm. 634-2023) interpuso igualmente recurso de apelación contra la sentencia absolutoria dictada por el Juzgado de lo Penal núm. 4 de Murcia, basado en infracción de ley por indebida inaplicación del art. 270.1 CP, interesando por otrosí la celebración de vista para que estos tuvieran la oportunidad de ser oídos por el tribunal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Segunda de la Audiencia Provincial de Murcia, esta, tras resolver por providencia de 10 de marzo de 2020 que no procedía la celebración de vista por ser la cuestión debatida de carácter estrictamente jurídico, dictó sentencia el 26 de febrero de 2021 desestimando los recursos de apelación interpuestos contra la sentencia del Juzgado de lo Penal núm. 4 de Murcia, cuyo pronunciamiento absolutorio se confirmó. Por auto de 3 de marzo de 2021 fue aclarado un error material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sentencia, la Audiencia Provincial de Murcia, tras aceptar el relato de hechos probados de la sentencia de instancia, razona en síntesis que, frente a lo que se sostiene en la sentencia de instancia, los hechos enjuiciados sí integran el tipo objetivo del delito penado en el art. 270.1 CP, pues se realizaron actos de comunicación con ánimo de lucro, pero considera que debe mantenerse la absolución de los acusados, en tanto que no consta acreditado el elemento subjetivo del conocimiento de la ilicitud de la actividad, como resulta del fundamento jurídico octavo de la sentencia apelada. La Audiencia Provincial de Murcia concluye que, aun estimando la tipicidad de la conducta desde el prisma del elemento objetivo y normativo del tipo penal, dado que los recursos se interpusieron por infracción de ley no es posible modificar el hecho probado contenido en el fundamento jurídico octavo de la sentencia recurrida, relativo a la ausencia de conocimiento de la antijuridicidad de la conducta enjuiciada, que en todo caso necesitaría de una vista pública para resolver con conocimiento directo e inmediato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recurrente en amparo promovió un incidente de nulidad de actuaciones contra la sentencia dictada en apelación, en el que invocó la vulneración del derecho a la tutela judicial efectiva (art. 24.1 CE), en relación con el derecho de defensa (art. 24.2 CE) y el deber de motivación de las sentencias (art. 120.3 CE), que fundamentó en tres razones análogas: la indebida integración del relato fáctico de la sentencia de instancia, que no contiene como hecho probado la falta de conciencia de la ilicitud de la actividad enjuiciada, con el fundamento jurídico octavo de esa sentencia de instancia; la denegación de celebración de la vista, necesaria para revocar la absolución, impidiendo así que ese elemento fáctico fuera sometido a debate público y contradictorio en apelación con audiencia de los acusados; y, en fin, la desatención de la primacía del Derecho de la Unión Europea y la doctrina del Tribunal de Justicia de la Unión Europea en la interpretación de la concurrencia del elemento del conocimiento efectivo de la ilicitud de la conducta en el prestador de servicios de la sociedad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de la entidad recurrente en amparo (junto con el promovido por la representación de la acusación particular que agrupaba a las compañías productoras cinematográficas), fue desestimado por auto de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integración del relato fáctico, razona que, conforme a la jurisprudencia del Tribunal Supremo, se admite la posibilidad de que los hechos probados sean complementados por constataciones de hecho formuladas de manera inequívoca en la fundamentación jurídica de la sentencia recurrida. En cuanto a la denegación de la celebración de vista, señala que la providencia de 10 de marzo de 2020 fue consentida por todas las partes, que la regulación procesal anterior a la reforma operada por la Ley 41/2015, de 5 de octubre, que es la aplicable al caso, no permitía interpretar que el art. 790.3 de la Ley de enjuiciamiento criminal (en adelante, LECrim) habilitase para celebrar vista respecto de pruebas que ya se hubieran practicado en la instancia, y que los recursos de apelación se formularon y admitieron exclusivamente por infracción de ley. En fin, respecto a la omisión de la primacía del Derecho de la Unión Europea, se rechaza el motivo por entender que se pretende replantear en el incidente de nulidad cuestiones que ya fueron dirimidas en la sentencia, lo que no resulta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tras referirse a los antecedentes del asunto y exponer en su recurso de amparo las razones que dotan a este de especial trascendencia constitucional, aduce que la sentencia dictada en apelación por la Sección Segunda de la Audiencia Provincial de Murcia, que confirma el pronunciamiento absolutorio del Juzgado de lo Penal núm. 4 de Murcia, ha vulnerado sus derechos fundamentales a la tutela judicial efectiva y a la defensa,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 amparo se alega la vulneración del derecho a la tutela judicial efectiva (art. 24.1 CE), en relación con el deber de motivación de las sentencias (art. 120.3 CE), por la “improcedente cointegración del factum”, pues la sentencia de apelación ha procedido indebidamente a completar el relato de hechos probados de la sentencia de instancia, que no contiene como hecho probado la falta de conciencia de la ilicitud de la actividad enjuiciada, con el fundamento jurídico octavo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alega la vulneración de los derechos a la tutela judicial efectiva (art. 24.1 CE) y a la defensa (art. 24.2 CE), por la denegación de celebración de vista en la tramitación del recurso de apelación, necesaria para revocar la absolución. Sostiene la entidad recurrente que la negativa a celebrar vista en apelación impidió que el elemento fáctico relativo al conocimiento por los acusados de la ilicitud de su conducta fuera sometido a debate contradictorio con audiencia de aquellos, abortando toda posibilidad de condena al privar al proceso de un trámite esencial para ello, y frustrando así cualquier efectividad del ius ut procedatur de la recurrente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motivo de amparo se alega la vulneración del derecho a la tutela judicial efectiva (art. 24.1 CE) en su vertiente de derecho a obtener una respuesta razonada y motivada. Sostiene la entidad recurrente que la sentencia impugnada incurre en arbitrariedad al desestimar el recurso de apelación desatendiendo el principio de primacía del Derecho de la Unión Europea y la doctrina del Tribunal de Justicia de la Unión Europea en la interpretación de la concurrencia del elemento del conocimiento efectivo de la ilicitud de la conducta en el prestador de servicios de la sociedad de la información por vías alternativas a una declaración positiva de autoridad competente; se refiere en particular a los pronunciamientos contenidos en las SSTJUE de 12 de julio de 2011, asunto L’Oréal S.A., y otros c. Ebay Internacional AG y otros, C-324/09, y de 8 de septiembre de 2016, asunto GS Media BV c. Sanoma Media Netherlands BV y otros, C-160/15, referidas a la interpretación del art. 14 de la Directiva 2000/31/CE, de 8 de junio (Directiva sobre el comercio electrónico), sentencias que fueron citadas en el recurso de apelación y que la Audiencia Provincial de Murcia no tuvo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la recurrente solicita la declaración de nulidad de la sentencia impugnada y que se retrotraigan las actuaciones en los términos que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12 de febrero de 2024, acordó la admisión a trámite del presente recurso de amparo, apreciando que concurre en el mismo una especial trascendencia constitucional (art. 50.1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de la Ley Orgánica del Tribunal Constitucional (en adelante, LOTC), acordó dirigir atenta comunicación al Juzgado de lo Penal núm. 4 de Murcia y a la Sección Segunda de la Audiencia Provincial de Murcia para que remitieran, en un plazo no superior a diez días, testimonio de sus respectivas actuaciones (procedimiento abreviado núm. 386-2016 y rollo de apelación núm. 152-2019). Ordenó también el emplazamiento, por término de diez días, de quienes hubieran sido parte en el procedimiento penal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11 de abril de 2024, tuvo por personados y partes en el recurso de amparo a los procuradores don Sergio Royuela Beniandres, en nombre y representación de Warner Bros Entertainment Inc., Universal City Studios, LLC., Paramount Pictures Corporation, New Line Productions Inc., Twentieth Century Fox Film Corporation, Disney Enterprises Inc., y Columbia Pictures Industries Inc., y don José Miguel Hurtado López, en nombre y representación de Twentieth Century Fox Home Entertainment España, S.A., Universal Pictures Iberia, S.L., Warner Bros Entertainment España, S.A., Paramount Spain, S.L., Sony Pictures Home Entertainment y The Walt Disney Company Iberia, S.L. Así como a la procuradora doña Mercedes Caro Bonilla, en nombre y representación de don Alberto García Solá, a la procuradora doña Ana Galiano Quetglas, en nombre de don Alexis Hoepfner Bernardet y Burn Media, S.L., y al procurador don Argimiro Vázquez Guillen, en nombre y representación de don Jordi Tamargo Barguño y don David Martínez Olivella, acordándose entender con ellos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mediante la misma diligencia dar vista de las actuaciones recibidas a las partes personadas y al Ministerio Fiscal por plazo común de veinte días,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Alberto García Solá, con asistencia letrada de don Carlos Alberto Sánchez Almeida, presentó escrito de alegaciones en este tribunal el 3 de mayo de 2024, interesando la desestimación del recurso de amparo y la imposición de las costas a la recurrente. Alega el señor García Solá que, en su condición de creador de la web original “seriesyonkis”, viene sufriendo una “pena de banquillo” desde hace dieciséis años, la mayor parte de su vida adulta. Niega que la entidad recurrente, que ejerció la acusación particular en el proceso penal, haya sufrido lesión de derecho fundamental alguno, y sostiene que interpone recurso de amparo contra la sentencia absolutoria recaída en ese proceso con manifiesta temeridad y mala fe, por lo que, de conformidad con lo dispuesto en el art. 95.2 LOTC, solicita que le sean impuestas las costas derivadas de la tramitación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recurrente presentó escrito de alegaciones el 14 de mayo de 2024, reiterando lo expuesto en la demanda de amparo e interesando que se dicte sentencia por la que le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Alexis Hoepfner Bernardet y Burn Media, S.L., con asistencia letrada de don David Maeztu Lacalle, presentó escrito de alegaciones el 15 de mayo de 2024, en el que interesa la desestimación del recurso de amparo y la imposición de las costas a la recurrente, de conformidad con lo dispuesto en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primer lugar que la queja referida a la lesión de los derechos a la tutela judicial efectiva y a la defensa, por el rechazo a celebrar vista en la apelación, incurre en óbice de falta de agotamiento de los medios de impugnación previstos en la vía judicial [art. 44.1 a) LOTC], pues la entidad recurrente no interpuso recurso de súplica contra la providencia que denegó su solicitud de celebración de vista. Sin perjuicio de ello, sostiene que no ha existido esa vulneración, ni ninguna de las restantes que alega la recurrente. La sentencia impugnada expone detalladamente las razones por las que no puede admitir, por ser contra legem, la práctica de la prueba en segunda instancia consistente en la declaración de quienes fueron absueltos en la primera. Además, la recurrente parte de una premisa errónea en términos constitucionales, cual es que existe una igualdad absoluta en la posición entre las partes del proceso penal, que es lo mismo ser acusador que ser acusado y que los derechos de las partes del proceso penal se rigen por las mismas consideraciones, cuando lo cierto es que esa posición es asimétrica. En todo caso, lo relevante es que la recurrente ha podido ejercitar la acusación e interponer los recursos procedentes con plenas garantías, por lo que no ha existido la pretendida lesión de derechos fundamentales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Jordi Tamargo Barguño y don David Martínez Olivella, con asistencia letrada de don Cristóbal Martell Pérez-Alcalde, registró en este tribunal su escrito de alegaciones el 17 de mayo de 2024, en el que interesa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si la entidad demandante de amparo articuló su recurso de apelación contra la sentencia absolutoria por el cauce de la infracción de ley, no puede luego pretender que la Audiencia Provincial revise los elementos fácticos declarados probados en aquella sentencia, ni cabe por tanto confundir el fracaso de una desviada estrategia procesal con la pretendida quiebra derechos fundamentales que se imputa infundadamente a la sentencia recaída en el recurso de apelación. Se sigue de lo anterior que la supuesta lesión del derecho a la tutela judicial efectiva por la negativa a celebrar vista en la apelación incurre en los óbices de falta de invocación tempestiva [art. 44.1 c) LOTC] y falta de agotamiento de los medios de impugnación previstos en la vía judicial [art. 44.1 a) LOTC], pues la demandante no interpuso recurso de súplica contra la providencia que denegó su solicitud de celebración de vista; alternativamente, la alegación de esta queja en el incidente de nulidad resulta extemporánea y convierte en extemporáneo su planteamiento en la demanda de amparo. Lo mismo sucede con la alegada lesión del derecho a la tutela judicial efectiva por la cointegración de los hechos probados con la fundamentación jurídica de la sentencia de instancia y las conclusiones alcanzadas en cuanto a considerar que no existe dolo en la conducta de los acusados, pues, de existir esa pretendida lesión, no se produjo en la sentencia de apelación, sino en la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sostiene que en ningún caso se ha producido la vulneración alegada del derecho a la tutela judicial efectiva por la negativa de la Audiencia Provincial a celebrar vista en la apelación, atendiendo a la doctrina constitucional relativa a la revisión en apelación de sentencias penales a instancias de la parte acusadora (SSTC 167/2002, de 18 de septiembre; 88/2013, de 11 de abril; 146/2017, de 14 de diciembre; 1/2020, de 14 de enero; 35/2020, de 25 de febrero, y 18/2021, de 15 de febrero, entre otras). Otro tanto sucede respecto de la alegada lesión de ese derecho fundamental por la cointegración de los hechos probados con la fundamentación jurídica de la sentencia absolutoria y las conclusiones alcanzadas en la sentencia de apelación en cuanto a considerar que no existe dolo en la conducta de los acusados, pues los razonamientos de la sentencia de apelación para llegar a esa conclusión superan con holgura las exigencias de motivación suficiente y razonabilidad del discurso que impone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representaciones procesales de Warner Bros Entertainment Inc., y otras, y de Twentieth Century Fox Home Entertainment España, S.A., y otras, con asistencia letrada ambas de don Santiago David Mediano Cortés, presentaron su escrito de alegaciones el 17 de mayo de 2024, en el que ponen de relieve que no existe plena coincidencia entre los motivos articulados en el recurso de amparo interpuesto por EGEDA y los expuestos en el recurso de amparo promovido por dichas sociedades contra la misma resolución judicial, por lo que manifiestan que se reiteran en lo alegado en su propio recurso de amparo, al que se remiten.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5 de junio de 2024,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 los motivos del recurso de amparo, el fiscal sostiene que la queja nuclear del recurso es la referida a la alegada lesión de los derechos a la tutela judicial efectiva y a la defensa, por la negativa de la Audiencia Provincial de Murcia a la celebración de vista en la apelación que había solicitado la recurrente, pues, si se parte de la premisa de que para condenar a los acusados absueltos en la instancia haría falta, en todo caso, que fueran oídos por el tribunal de apelación, se trata de determinar si esa limitación de la segunda instancia, establecida en favor del acusado como vertiente del derecho a un proceso con todas las garantías, genera también un efecto a modo de “garantía recíproca” de los acusadores, que habría que incardinar en el derecho de estos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señala el fiscal que es preciso abordar, en primer lugar, la cuestión de la asimétrica posición de garantía de las partes en el proceso penal, partiendo de la doctrina constitucional al respecto, compendiada en la reciente STC 72/2024, de 7 de mayo, FJ 4, que, además, reitera la doctrina —STC 88/2013, de 11 de abril, FFJJ 7 a 9, por todas— conforme a la cual resulta contrario a un proceso con todas las garantías que, conociendo a través de un recurso, un órgano judicial funde la condena de quien ha sido absuelto en la instancia o agrave su situación, como consecuencia de una nueva fijación de los hechos probados que encuentre su origen en la reconsideración de pruebas (declaraciones de testigos, peritos y acusados) cuya correcta y adecuada apreciación exija necesariamente que se practiquen en una vista pública, en presencia del órgano judicial que las valora y de forma contradictoria, esto es, en presencia y con la intervención del acusado. Criterio este que también se aplica a aquellas decisiones de revisión que, sin alterar el relato de hechos probados declarado en la instancia, fundamentaban la condena del acusado en la distinta apreciación de la concurrencia de elementos subjetivos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al presente caso, considera el fiscal que la queja que se formula en el presente recurso de amparo en relación con la negativa de la Audiencia Provincial de Murcia a celebrar vista en la apelación debe ser desestimada. Señala que, dada la regulación del recurso de apelación en nuestro ordenamiento jurídico, solo de forma limitada cabe solicitar en el juicio de apelación la aportación o práctica de nuevos materiales probatorios, esto es, cuando no pudieron proponerse en la primera instancia, o propuestos fueron indebidamente denegados (siempre que se hubiera formulado en su momento la oportuna protesta), o cuando admitidos no pudieron ser practicados por causas que no le fueran imputables al apelante (art. 790.3 LECrim). A lo que se añade que corresponde a los órganos judiciales interpretar las disposiciones de la Ley de enjuiciamiento criminal concernientes a la admisión de pruebas en la fase de apelación. El Tribunal Constitucional ha aceptado que es compatible con el art. 24.2 CE [STC 120/2009, de 18 de mayo, FJ 2 d)], por ser respetuosa con la limitación referida, aquella interpretación judicial que entiende que, con arreglo al art. 790.3 LECrim, solo podrán practicarse en apelación diligencias de prueba cuando concurran los supuestos previstos en la norma procesal, antes expuestos (STC 48/2008, de 11 de marzo, FJ 3), así como aquella otra interpretación que lleva a admitir la práctica en la segunda instancia de pruebas de carácter personal ya realizadas en la primera cuando los recurrentes cuestionen los hechos declarados probados (STC 167/2002, de 18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Audiencia Provincial de Murcia, en el ejercicio de la potestad que le confiere el art. 117.3 CE y en una interpretación de la regulación legal del recurso de apelación que no cabe tachar de arbitraria o irrazonable, denegó la celebración de vista solicitada por la recurrente, por estimar que no concurría ninguno de los supuestos previstos en el art. 790.3 LECrim para la práctica de prueba en segunda instancia. Esta decisión judicial no supone una quiebra esencial en el procedimiento que afecte a las garantías procesales de la parte acusadora que, como titular del ius ut procedatur, ostenta el derecho a poner en marcha el proceso penal, a que este se sustancie de conformidad con la ley y las reglas del proceso justo, y a obtener en él una respuesta fundada en Derecho sobre sus pretensiones, pero no un pretendido derecho a obtener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no tiene derecho a revisar una sentencia absolutoria si no ha habido una quiebra esencial del proceso (las garantías de acusado y acusador son asimétricas), y en el presente caso la Audiencia Provincial de Murcia funda su negativa a celebrar vista en el art. 790.3 LECrim, que no prevé la celebración de vista en segunda instancia con la pretensión expresada en el motivo aducido en la demanda de amparo. No existe, por tanto, la vulneración del derecho a la tutela judicial efectiva que alega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31 de octubre de 2024 se señaló para votación y fallo del presente recurso el día 4 de noviembre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interpuesto por la Entidad EGEDA se dirige contra la sentencia de 26 de febrero de 2021 de la Sección Segunda de la Audiencia Provincial de Murcia, recaída en el recurso de apelación penal núm. 152-2019, que confirma la sentencia absolutoria dictada el 21 de junio de 2019 por el Juzgado de lo Penal núm. 4 de Murcia, en el procedimiento abreviado núm. 386-2016, seguido por supuesto delito contra la propiedad intelectual. Contra la sentencia de apelación la demandante promovió un incidente de nulidad que fue desestimado por auto de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que ejerció la acusación particular en el proceso penal referido, sostiene que la sentencia impugnada ha vulnerado sus derechos fundamentales a la tutela judicial efectiva (art. 24.1 CE) y a la defensa (art. 24.2 CE). En primer lugar, porque ha procedido indebidamente a completar el relato de hechos probados de la sentencia de instancia con el fundamento jurídico octavo de esa sentencia, a fin de concluir que no existe dolo en la conducta de los acusados por la falta de conciencia de la ilicitud de la actividad enjuiciada. En segundo lugar, porque el tribunal de apelación denegó la solicitud de celebración de vista en la apelación, necesaria para revocar la absolución de los acusados. En fin, porque la sentencia impugnada incurre en arbitrariedad al desestimar el recurso de apelación desatendiendo el principio de primacía del Derecho de la Unión Europea y la doctrina del Tribunal de Justicia de la Unión Europea sobre la interpretación de la concurrencia del elemento del conocimiento efectivo de la ilicitud de la conducta en el prestador de servicios de la sociedad de la información por vías alternativas a una declaración positiva de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que han quedado resumidas en el relato de antecedentes,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Alberto García Solá, acusado en el proceso penal, solicita la desestimación del recurso de amparo y que, de conformidad con lo dispuesto en el art. 95.2 LOTC, le sean impuestas a la entidad demandante las costas derivadas de la tramitación del presente proceso constitucional. Las mismas pretensiones formula la representación procesal de don Alexis Hoepfner Bernardet, administrador de la sociedad Burn Media, S.L., asimismo acusado en el proceso penal. La representación procesal de los también acusados en el proceso penal don Jordi Tamargo Barguño y don David Martínez Olivella interesó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 Warner Bros Entertainment Inc., y otras, y de Twentieth Century Fox Home Entertainment España, S.A., y otras, que ejercieron, al igual que la entidad EGEDA, la acusación particular en el proceso penal, han manifestado que se remiten a lo alegado y solicitado en su propio recurso de amparo, núm. 634-2023, interpuesto contra la misma sentencia de la Sección Segunda de la Audiencia Provincial de Murcia (así como frente al auto que desestima el incidente de nulidad promovido frente a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para la delimitación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delimitación del objeto del recurso de amparo son necesarias algunas precisiones previas, a la vista de las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apreciar el óbice de admisibilidad que aduce la representación procesal de don Jordi Tamargo Barguño y don David Martínez Olivella, así como la representación procesal de don Alexis Hoepfner Bernardet y Burn Media, S.L., en relación con la queja de la entidad demandante referida a la lesión del derecho a la tutela judicial efectiva (art. 24.1 CE) por la negativa de la Audiencia Provincial de Murcia a celebrar vista en la tramitación del recurso de apelación (segundo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tacha incurre en el óbice de falta de agotamiento de los medios de impugnación previstos en la vía judicial [art. 44.1 a) LOTC], porque, como se señala en el auto de 30 de noviembre de 2022, que desestima el incidente de nulidad interpuesto contra la sentencia de apelación, la demandante no interpuso recurso de súplica contra la providencia de 10 de marzo de 2020 que denegó su solicitud de celebración de vista, decisión que quedó así firme y consentida. La alegación de esta queja en el incidente de nulidad resulta intempestiva, por lo que no puede subsanar el referido óbice de admisibilidad, a lo que ha de añadirse que la demandante no dirige ningún reproche específico al auto que desestima su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procede descartar ese mismo óbice de admisibilidad, que también aduce la representación procesal de don Jordi Tamargo Barguño y don David Martínez Olivella, respecto de la alegada lesión del derecho a la tutela judicial efectiva (art. 24.1 CE) por la cointegración de los hechos probados con la fundamentación jurídica de la sentencia de instancia y las conclusiones alcanzadas en cuanto a considerar que no existe dolo en la conducta de los acusados. En contra de lo que se sostiene por esa parte, esa pretendida lesión sería imputable, en su caso, a la sentencia dictada en apelación, no a la sentencia absolutoria de instancia, y la demandante ha cumplido en este caso el requisito del agotamiento de los medios de impugnación previstos en la vía judicial [art. 44.1 a) LOTC], pues ha planteado esa supuesta vulneración en el incidente de nulidad de actuaciones promovido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entrará a examinar los motivos primero y tercero del recurso de amparo interpuesto por EGEDA contra la sentencia dictada por la Sección Segunda de la Audiencia Provincial de Murcia en el recurso de apelación penal núm. 152-2019, que confirma la absolución de los acusados decretada por la sentencia de instancia. Valga en cualquier caso advertir que los recursos de apelación de EGEDA y de las restantes acusaciones particulares, así como del Ministerio Fiscal, se formularon y admitieron por la vía de la infracción de ley, planteándose en consecuencia una cuestión estrictamente jurídica, lo que excluía la necesidad de celebrar vista en apelación en la que fueran oídos los acusados, como presupuesto para la eventual anulación del fallo absolutorio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asimismo declarar que debe rechazarse en cualquier caso la solicitud de condena en costas a la entidad demandante de amparo que, con invocación del art. 95.2 LOTC, deducen las representaciones procesales de don Alberto García Solá y de don Alexis Hoepfner Bernardet y Burn Media, S.L. La mera admisión a trámite del presente recurso de amparo, por apreciar el Tribunal que el asunto reviste especial trascendencia constitucional, impide apreciar la temeridad o mala fe que legitimarían la imposición de las costas a la demandante conforme a dicho precepto (así, STC 126/2013, de 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por último, antes de entrar a examinar las quejas de la demandante, que lo que se discute en el recurso de amparo no es la norma penal aplicada, claro está, sino su aplicación judicial al caso concreto, en cuanto se refiere a una conducta que la sentencia impugnada, confirmando la dictada en primera instancia, ha considerado no merecedora de reproche penal. Dicho de otro modo, el problema constitucional planteado en el presente recurso de amparo no tiene que ver con la previsión legal abstracta de protección penal de la propiedad intelectual que establece nuestro ordenamiento jurídico; en el caso que nos ocupa, el art. 270 CP, en su redacción anterior a la reforma introducida por la Ley Orgánica 1/2015,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penal aplicada persigue un fin legítimo, no es indeterminada y está prevista en la ley de forma accesible y previsible. Ninguna duda razonada cabe sobre la relevancia del bien jurídico protegido y la legitimidad de la finalidad del tipo penal, pues se dirige a proteger los derechos de autor o derechos derivados de la propiedad intelectual, que son los reconocidos en la legislación específica (en la actualidad, en el texto refundido de la Ley de propiedad intelectual, aprobado por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determinar si los hechos enjuiciados en el proceso penal a quo son subsumibles en el delito contra la propiedad intelectual previsto y penado en el art. 270 CP, en la redacción aplicable al momento en que esos hechos tuvieron lugar, tarea aplicativa que corresponde en exclusiva a los jueces y tribunales del orden penal (art. 117.3 CE), siendo ajena al contenido de la jurisdicción constitucional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en cualquier caso recordar que la jurisdicción penal ha entendido en el asunto que nos ocupa que las conductas enjuiciadas no tenían encaje en el tipo penal previsto en el en el art. 270.1 CP, en su redacción anterior a la reforma de este precepto por la Ley Orgánica 1/2015, de 30 de marzo, aplicable al caso. Y no será ocioso advertir que la reforma introducida por esta ley en el art. 270 CP tipificó expresamente la actividad de las llamadas webs de enlaces que, sin alojar directamente contenidos audiovisuales protegidos por derechos de autor, proporcionan enlaces a servidores externos en los que están alojados esos contenidos y desde los que pueden ser disfrutados mediante el visionado en streaming o por descarga.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asimétrica posición de garantía de las partes en el proceso penal y su proyección en el juicio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que ha ejercido la acusación particular en el proceso penal del que trae causa el presente recurso de amparo, reprocha a la sentencia impugnada, que confirmó en apelación el pronunciamiento absolutorio dictado por el Juzgado de lo Penal núm. 4 de Murcia, la vulneración del derecho a la tutela judicial efectiva (art. 24.1 CE), en los términos que han quedado expuestos (motivos primero y tercero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pertinente, antes de entrar en el examen de las concretas quejas que formula la demandante, traer a colación la doctrina constitucional acerca de la asimétrica posición de garantía de las partes en el proceso penal y su proyección en el juicio de apelación, recordada en la reciente STC 72/2024,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una constante doctrina este tribunal ha declarado que, dada la trascendencia propia de la reacción penal y los distintos intereses que las partes defienden en el proceso penal, las normas procesales y la propia Constitución definen una posición de garantía asimétrica para las personas acusadas y las partes acusadoras. De esta suerte, si bien el debate procesal debe desarrollarse en condiciones de igualdad procesal y contradicción, de modo que todos los intervinientes tengan plena capacidad de alegación y prueba (SSTC 138/1999, de 22 de julio, FJ 4, y 178/2001, de 17 de septiembre, FJ 3, por todas), ello no comporta que acusadores y acusados sean iguales en garantías, pues ni son iguales los intereses que arriesgan en el proceso penal ni el mismo es prioritariamente un mecanismo de solución de un conflicto entre ambos, sino un instrumento para la administración del ius puniendi del Estado, en el que “el ejercicio de la potestad punitiva constituye el objeto mismo del proceso” (SSTC 41/1997, de 10 de marzo, FJ 5, y 285/2005,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acusado en un proceso penal, la presunción de inocencia, como regla de juicio, es la clave de bóveda de las garantías que definen su posición y le protegen frente a un castigo arbitrario (SSTC 41/1997 y 81/1998, de 2 de abril, FJ 3). Unas garantías que, junto al derecho mismo a la presunción de inocencia, incluyen los derechos a ser informado de la acusación, a no declarar contra uno mismo, a no confesarse culpable, a la revisión de la condena por un tribunal superior, a no ser juzgado ni condenado dos veces por los mismos hechos (ne bis in idem) y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posición del acusador. Como también viene declarando una reiterada doctrina constitucional que se remonta a la STC 108/1983, de 29 de noviembre, FJ 2, el art. 24.1 CE, en cuanto garantiza el derecho a la tutela judicial efectiva sin indefensión, comprende en favor de los acusadores el derecho a la jurisdicción penal, caracterizado como un ius ut procedatur. Es decir, la parte acusadora ostenta el derecho a la acción penal, esto es, a la apertura y plena sustanciación del proceso penal en los casos y conforme a las previsiones de la ley y de acuerdo con las reglas del proceso justo, y a obtener una respuesta judicial fundada en Derecho sobre sus pretensiones (SSTC 120/2000, de 10 de mayo, FJ 4, y 12/2006, de 16 de enero, FJ 2, por todas). Lo que no ostenta el acusador es un pretendido derecho a obtener la condena del acusado (entre otras muchas, SSTC 74/1997, de 21 de abril, FJ 5; 12/2006, de 16 de enero, FJ 2, y 26/2018, de 5 de marzo, FJ 3). De acuerdo con ello, la lesión del derecho a la tutela judicial efectiva sin indefensión del acusador puede conllevar, como resultado, la anulación de una resolución judicial penal materialmente absolutoria, ya sea el auto de sobreseimiento o la sentencia, con orden de retroacción de actuaciones, en el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mientras que el acusado que ha resultado condenado en un proceso penal tiene reconocido el derecho fundamental a la doble instancia penal o doble grado de jurisdicción, esto es, a que la declaración de culpabilidad y la pena que le ha sido impuesta sean revisadas de manera efectiva por un tribunal superior (entre otras muchas, SSTC 42/1982, de 5 de julio, FJ 3; 76/1982, de 14 de diciembre, FJ 5; 70/2002, de 3 de abril, FJ 7; 105/2003, de 2 de junio, FJ 2, y 116/2006, de 24 de abril, FJ 5), por el contrario, el Ministerio Fiscal, en caso de que hubiere ejercido la acción pública, y la acusación particular (o popular, en su caso), no son titulares del derecho al doble grado de jurisdicción, pero sí lo son del derecho a los recursos establecidos por la ley, por lo que pueden instar la revisión de los fallos absolutorios en los términos establecidos por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conforme a la jurisprudencia de este tribunal, resulta constitucionalmente admisible la anulación de una sentencia penal absolutoria en aquellos casos en los que se constate la quiebra de una regla esencial del proceso en perjuicio de la acusación ya que, en ese supuesto, la ausencia de garantías no permite hablar de “proceso” en sentido propio, ni puede permitir tampoco que la sentencia absolutoria adquiera el carácter de inatacable, en la medida en que ha sido dictada en un proceso penal sustanciado con quebranto de las más elementales garantías constitucionales del proceso justo (entre otras muchas, SSTC 4/2004, FJ 4; 23/2008, de 11 de febrero, FJ 3; 9/2024, de 17 de enero, FJ 3, y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constitucionalmente admisible la revisión del juicio fáctico de una sentencia penal absolutoria con fundamento en la existencia de discrepancias sobre el juicio fáctico o la apreciación de duda razonable (esto es, valoración probatoria) establecido en esa sentencia, en los términos establecidos en la Ley de enjuiciamiento criminal y con el alcance y límites que ha precisado la citada STC 72/2024, de 7 de mayo. En síntesis, las posibilidades efectivas de revocación en apelación de una sentencia absolutoria por esta vía de recurso “se limitan constitucionalmente a un control de razonabilidad cuyo objeto puede extenderse: (i) a la motivación o justificación de la conclusión probatoria, cuando resulte ausente, insuficiente o apoyada en un error de hecho patente que derive de las actuaciones; (ii) a la utilización de reglas de inferencia fáctica contrarias a la lógica, el conocimiento científico o las máximas de experiencia; (iii) a la omisión de razonamiento sobre pruebas practicadas que sean relevantes para el fallo; o finalmente (iv) a la previa decisión de excluirlas del acervo probatorio por considerarlas inválidas (contrarias a los principios de igualdad de armas y contradicción) o ilegítimas (por haberse declarado que fueron obtenidas como consecuencia de la vulneración directa o indirecta de derechos fundamentales sustantivos). Se trata, en última instancia, de criterios de control que son garantía frente a la arbitrariedad de la decisión judicial absolutoria lesiva de una garantía constitucional esencial de las acusaciones reconocida en el art. 24.1 CE, y que, sintetizando jurisprudencia anterior, han sido oportunamente recogidos en el art. 790.2 LECrim. tras su reforma por Ley 41/2015” (STC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normativo de la posibilidad de revisar en apelación el juicio fáctico de la sentencia penal absolutoria y anular esta, con devolución de actuaciones en ese caso al órgano judicial que dictó la sentencia apelada, se halla actualmente en los arts. 790.2 y 792.2 LECrim, tras la modificación introducida por la Ley 41/2015, de 5 de octubre, aplicable a los procedimientos penales incoados con posterioridad a su entrada en vigor, que se produjo el 6 de diciembre de 2015 (disposición transitoria única.1 y disposición final cuarta de la Ley 41/2015), como es el caso del procedimiento en que ha sido dictada la sentencia impugnada en el presente recurso de amparo. Sin perjuicio de lo cual cabe notar que la posibilidad de impugnación y eventual revisión en apelación del juicio fáctico de las sentencias penales absolutorias con los efectos reparatorios que le sean inherentes es “una consecuencia que deriva del derecho a la tutela judicial efectiva de la parte acusadora, y no de la ley citada, que es solo una determinación normativa de aquel derecho” (STC 72/2024,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queja referida a la quiebra del derecho a la tutela judicial efectiva en cuanto exige la motivación de las sentencias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quedó expuesto, la demandante alega, como primer motivo de amparo la vulneración del derecho a la tutela judicial efectiva (art. 24.1 CE), en relación con el deber de motivación de las sentencias (art. 120.3 CE), por la “improcedente cointegración del factum”, pues entiende que la sentencia dictada en apelación habría procedido indebidamente a completar el relato de hechos probados de la sentencia absolutoria de instancia, que no contiene como hecho probado la falta de conciencia de la ilicitud de la actividad enjuiciada, con el fundamento jurídico octavo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 queja de la demandante, procede recordar que, conforme tiene reiteradamente declarado este tribunal, la motivación de las sentencias penales es siempre exigible en virtud del art. 120.3 CE, esto es, con independencia de su signo, condenatorio o absolutorio. No obstante, también venimos advirtiendo que en las sentencias condenatorias el canon de motivación es más riguroso que en las absolutorias pues, cuando están en juego otros derechos fundamentales (señaladamente los derechos a la libertad y a la presunción de inocencia, como sucede en el proceso penal) la exigencia de motivación cobra particular intensidad y por ello hemos reforzado el parámetro de control utilizable para enjuiciar su suficiencia (entre otras muchas, SSTC 62/1996, de 15 de abril, FJ 2; 34/1997, de 25 de febrero, FJ 2; 116/1998, de 2 de junio, FJ 4; 2/1999, de 25 de enero, FJ 2; 109/2000, de 5 de mayo, FJ 2, y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las sentencias penales absolutorias. Al no estar en juego los mismos derechos fundamentales que en las condenatorias, la exigencia de motivación de las sentencias penales absolutorias se mueve en el plano general de cualesquiera otras (art. 120.3 CE). Lo expuesto supone que una sentencia absolutoria no puede ser expresión del mero decisionismo judicial, sino que ha de dar cuenta del porqué del fallo absolutorio, pues la ausencia de motivación sería contraria al principio general de interdicción de la arbitrariedad del ejercicio del poder público (art. 9.3 CE). Como recuerda la citada STC 72/2024, FJ 4, la “exigencia de motivación fáctica es igualmente aplicable ya se aprecie inexistencia o insuficiencia de la prueba de cargo, o se concluya en la existencia de duda razonable acerca de la acreditación del presupuesto fáctico de la pretensión de condena”. Así lo declaramos en la STC 112/2015, de 8 de junio, FJ 5, al señalar que la motivación del juicio fáctico de una sentencia absolutoria tiene una exigencia de menor contenido en cuanto que su razonamiento no se dirige a destruir la presunción inicial de inocencia, sino a exteriorizar que la prueba practicada no la desvirtúa en absoluto o con suficiente intensidad. Con cita de las SSTC 158/2002, de 16 de septiembre, FJ 6; 30/2006, de 30 de enero, FJ 5; 82/2009, de 23 de marzo, FJ 6, y 107/2011, de 20 de junio, FJ 2, añadimos entonces que ‘la motivación de la resolución absolutoria habrá de expresar aquellos elementos y razones de juicio que permitan conocer cuáles han sido los criterios que la fundamentan, sin expresar un juicio fáctico o de subsunción que constituya una aplicación arbitraria de la legalidad, manifiestamente irrazonada o irrazonable, o incursa en un error patente, por la que la aplicación de la legalidad haya sido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entidad demandante no dirige su censura a la sentencia absolutoria dictada por el Juzgado de lo Penal núm. 4 de Murcia, sino a la sentencia que desestima su recurso de apelación contra aquella, porque entiende que ha reconstruido improcedentemente el relato de hechos probados a partir de lo razonado en el fundamento jurídico octavo, para concluir que los acusados no tenían conciencia de la ilicitud de su actividad (proporcionar desde sus páginas web enlaces a los servidores en los que estaban alojados contenidos audiovisuales protegidos por derechos de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 la Audiencia Provincial de Murcia aprecia que los hechos enjuiciados integraban el tipo objetivo del delito contra la propiedad intelectual del art. 270.1 CP (en su redacción anterior a la reforma operada por la Ley Orgánica 1/2015, de 30 de marzo), por cuanto estima que se realizaron actos de comunicación con ánimo de lucro, pero mantiene la absolución de los acusados por tal delito al entender que, además de no constar acreditado en el relato de hechos probados de la sentencia absolutoria el elemento subjetivo del conocimiento de la ilicitud de la actividad enjuiciada, en el fundamento jurídico octavo de dicha sentencia se razona que resulta acreditada la concurrencia de ese error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de la sentencia de apelación impugnada en amparo, que la demandante califica como “improcedente cointegración del factum”, no constituye un defecto de motivación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que desestima el incidente de nulidad promovido por la demandante contra esa sentencia se razona que la integración del relato de hechos declarados probados con lo expresado de modo inequívoco en un fundamento jurídico de la sentencia absolutoria es un proceder que encuentra sustento en la reiterada jurisprudencia de la Sala de lo Penal del Tribunal Supremo, conforme a la cual los hechos probados pueden ser integrados o complementados por constataciones de hechos formuladas de forma terminante en la fundamentación jurídica, cuando favorezcan al acusado, al tiempo que esa misma jurisprudencia descarta que el relato fáctico, en los elementos esenciales del delito que motiva la condena, en su caso, pueda configurarse mediante afirmaciones fácticas surgidas de procesos argumentativos contenidos en la fundamentación jurídica [STS 292/2020, de 10 de junio (ECLI:ES:TS:2020:1593), que cita a su vez las SSTS 21/2010, de 26 de enero (ECLI:ES:TS:2010:501); 520/2012, de 19 de junio (ECLI:ES:TS:2012:4737), y 862/2012, de 31 de octubre (ECLI:ES:TS:2012:7354)].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es lo cierto que, la entidad demandante de amparo ha recibido en la sentencia impugnada una respuesta congruente y fundada en Derecho a las pretensiones deducidas en su recurso de apelación contra la sentencia absolutoria dictada por el Juzgado de lo Penal núm. 4 de Murcia, lo que excluye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120.3 CE establece que la sentencias serán siempre motivadas y la relación sistemática de este precepto con el art. 24.1 CE expresa el derecho del justiciable (y el interés legítimo de la comunidad jurídica en general) de conocer las razones de la decisión judicial que se adopta y, por tanto, el enlace de esa decisión con la ley y el sistema general de fuentes, en cuanto aplicación de ellas que es. De este modo, entrañaría violación del derecho a la tutela judicial efectiva establecido en el art. 24.1 CE una sentencia carente de motivación o cuya motivación no fuera reconocible como aplicación del sistema jurídico. Sin embargo, la exigencia de motivación de la sentencia, en su dimensión constitucional, no puede llevarse más allá, habiendo señalado reiteradamente este tribunal que no le corresponde en el ejercicio de su jurisdicción de amparo enjuiciar o censurar la parquedad de una fundamentación o la forma de estructurar una sentencia y de establecer la conexión entre las consideraciones de esta y las alegaciones de las partes. Para satisfacer la exigencia constitucional de motivación es suficiente que las sentencias vengan apoyadas en razones fundadas en Derecho que permitan conocer cuáles han sido los criterios jurídicos esenciales que sustentan la decisión o, lo que es lo mismo, su ratio decidendi (entre otras muchas, SSTC 13/1987, de 5 de febrero, FJ 3; 174/1987, de 3 de noviembre, FJ 2; 196/1988, de 24 de octubre, FJ 2; 68/2002, de 21 de marzo, FJ 4; 128/2002, de 3 de junio, FJ 4; 119/2003, de 16 de junio, FJ 3, y 75/2005, de 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referido canon de control constitucional al presente caso no cabe sino concluir que la Audiencia Provincial de Murcia ha expresado en su sentencia las razones concretas que justifican la decisión de desestimar los argumentos esgrimidos por la demandante en su recurso de apelación y confirmar el pronunciamiento absolutorio dictado por el Juzgado de lo Penal núm. 4 de Murcia. La sentencia impugnada en amparo satisface las exigencias constitucionales de motivación de las resoluciones judiciales en el ámbito del derecho fundamental garantizado por el art. 24.1 CE, en relación con el art. 120.3 CE, por cuanto permite conocer a la recurrente las razones sobre las que se asienta el proceso lógico que condujo al tribunal de apelación a concluir que, si bien los hechos enjuiciados integran el tipo objetivo del delito contra la propiedad intelectual previsto y penado en el art. 270.1 CP (en su redacción anterior a la reforma operada por la Ley Orgánica 1/2015, de 30 de marzo), en cuanto a que se realizaron actos de comunicación con ánimo de lucro, pese a todo debe mantenerse la absolución de los acusados, al no constar acreditado el elemento subjetivo del conocimiento de la ilicitud de la actividad, como resulta de manera inequívoca del fundamento jurídico octavo de la sentencia apelada. Se ha dado así en la sentencia de apelación satisfacción al derecho fundamental de la recurrente a la tutela judicial efectiva, al proporcionar a esta las razones fundadas en Derecho que sustentan la decisión tomada.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queja referida a la quiebra del derecho a la tutela judicial efectiva por no tener en cuenta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la sentencia impugnada en amparo ha incurrido en arbitrariedad, y vulnerado por tanto su derecho a la tutela judicial efectiva (art. 24.1 CE), al desestimar su recurso de apelación desatendiendo el principio de primacía del Derecho de la Unión Europea y la doctrina del Tribunal de Justicia de la Unión Europea sobre la interpretación de la concurrencia del elemento del conocimiento efectivo de la ilicitud de la conducta en el prestador de servicios de la sociedad de la información por vías alternativas a una declaración positiva de autoridad competente. Se refiere en particular la demandante a los pronunciamientos contenidos en las STJUE de 12 de julio de 2011, asunto L’Oréal c. Ebay, C-324/09, y de 8 de septiembre de 2016, asunto GS Media, C-160/15, en relación con la interpretación del art. 14 de la Directiva 2000/31/CE, de 8 de junio (Directiva sobre el comercio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reiterada jurisprudencia, corresponde al Tribunal Constitucional velar por el respeto del principio de primacía del Derecho de la Unión Europea cuando exista una interpretación auténtica efectuada por el propio Tribunal de Justicia de la Unión Europea, de manera que el desconocimiento y preterición de una norma de Derecho de la Unión, tal y como ha sido interpretada por aquel, puede suponer una selección irrazonable y arbitraria de una norma aplicable al proceso, lo cual puede dar lugar a una vulneración del derecho a la tutela judicial efectiva. Asimismo,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(entre otras muchas, SSTC 145/2012, de 2 de julio, FFJJ 5 y 6; 259/2015, de 5 de noviembre, FJ 5; 31/2019, de 28 de febrero, FJ 4; 23/2023, de 27 de marzo, FJ 2, y 38/2024,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advierte que en el presente caso se haya producido el pretendido desconocimiento y preterición de una norma de Derecho de la Unión Europea, interpretada por el Tribunal de Justicia de la Unión Europea, que alega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desestima expresamente el motivo del recurso de apelación de la entidad recurrente fundado en la infracción del art. 17 de la Ley 34/2002, de 11 de julio, de servicios de la sociedad de la información y del comercio electrónico. La recurrente sostenía en su recurso de apelación que dicho precepto, si bien parte de la regla general de que el conocimiento efectivo de la ilicitud de la conducta por parte de los prestadores de servicios de la sociedad de la información se adquiere mediante la declaración positiva de una autoridad competente, no excluye que tal conocimiento efectivo pueda alcanzarse por vías alternativas a esa declaración de ilicitud, que sería lo que habría ocurrido en el caso de los acusados, según la recurrente. Para apoyar su tesis invocaba la aludida jurisprudencia del Tribunal de Justicia de la Unión Europea en relación con la interpretación del art. 14 de la Directiva 2000/31/CE, de 8 de junio (Directiva sobre el comercio electrónico), traspuesta a nuestro ordenamiento interno por el citado art. 17 de la Ley 34/2002.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desestimar ese motivo del recurso de apelación de la recurrente, la sentencia impugnada no pone en cuestión en ningún momento la interpretación sentada por la jurisprudencia del Tribunal de Justicia de la Unión Europea en relación con la interpretación del art. 14 de la Directiva 2000/31/CE, del que trae causa el art. 17 de la Ley 34/2002. Más sencillamente, lo que sucede es que, a partir de la valoración probatoria reflejada en el fundamento jurídico octavo de la sentencia absolutoria, entiende acreditado que no existe constancia de que los acusados tuvieran conocimiento de la ilicitud de la actividad desarrollada mediante las páginas web de enlace. Es decir, considera acreditada la ausencia de conocimiento por los acusados de la antijuridicidad de su conducta, elemento subjetivo del injusto previsto y penado en el art. 270.1 CP (en su redacción anterior a la reforma operada por la Ley Orgánica 1/2015, de 30 de marzo), lo que determina que debe confirmarse la absolución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suma, desconocimiento y preterición de ninguna norma de Derecho de la Unión Europea interpretada por el Tribunal de Justicia de la Unión Europea y, por tanto, no se ha producido en la sentencia impugnada en amparo una selección irrazonable y arbitraria de una norma aplicable al proceso. No hay, en consecuencia, lesión del derecho a la tutela judicial efectiva (art. 24.1 CE), que garantiza el derecho a obtener de los órganos judiciales una resolución motivada y fundada en Derecho sobre el fondo de las pretensiones oportunamente deducidas por las partes en el proceso, pero no un pretendido derecho al acierto judicial en la interpretación y aplicación de las normas, (SSTC 308/2006, de 23 de octubre, FJ 5; 3/2011, de 14 de febrero, FFJJ 3 y 5; 183/2011, de 21 de noviembre, FFJJ 5 y 7, y 13/2012, de 30 de enero, FJ 3,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Entidad de Gestión de Derechos de los Productores Audiovisuales (EGEDA).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