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27 de enero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2226-2024, promovido por doña Irene Nieto Giraldo, representada por la procuradora de los tribunales doña María del Carmen del Moral Jiménez, y asistida por la letrada doña Natalia Fernández Oliva, contra las resoluciones administrativas del Instituto Nacional de la Seguridad Social (INSS) denegatorias de la solicitud de ampliación de la prestación por nacimiento y cuidado de hijo menor a la madre biológica de familia monoparental, confirmadas por la sentencia núm. 249/2024, de 8 de febrero, de la Sala de lo Social del Tribunal Supremo dictada en el recurso de casación para la unificación de doctrina núm. 5609-2022, interpuesto por el INSS y la Tesorería General de la Seguridad Social (TGSS), contra la sentencia núm. 931/2022, de 28 de octubre, de la Sala de lo Social del Tribunal Superior de Justicia de Madrid que estimó parcialmente el recurso de suplicación núm. 477-2022 interpuesto por el INSS y la TGSS frente a la sentencia núm. 59/2022, de 10 de febrero, del Juzgado de lo Social núm. 36 de Madrid recaída en los autos núm. 1233-2021, que estimó la demanda interpuesta por la ahora recurrente en amparo contra el INSS y la TGSS. Han intervenido la letrada de la administración de la Seguridad Social en representación y defensa del INSS y la TGSS, y el Ministerio Fiscal.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 de abril de 2024, la procuradora de los tribunales doña María del Carmen del Moral Jiménez, bajo la dirección de la letrada de doña Natalia Fernández Oliva, interpuso recurso de amparo contra la sentencia núm. 249/2024, de 8 de febrero, de la Sala de lo Social del Tribunal Supremo dictada en el recurso de casación para la unificación de doctrina núm. 5609-2022, estimatoria del recurso interpuesto por el INSS y la TGSS, y que mantiene las resoluciones administrativas denegatorias de la ampliación del permiso por nacimiento y cuidado de hijo solicitado por la madre biológica en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es madre biológica de un menor nacido el día 10 de abril de 2021 y constituye una familia monoparental. Le fue reconocido por la dirección provincial de Madrid del INSS en Madrid mediante resolución de 15 de abril de 2021, un permiso por nacimiento y cuidado de menor de dieciséis semanas de duración (para el periodo comprendido entre el 10 de abril y el 30 de julio de 2021) y la prestación correspondiente del 100 por 100 de la base reguladora diaria reconocida de 115,43 €.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dirigió al INSS escritos los días 17 y 20 de julio de 2021, en solicitud de ampliación del permiso concedido, en el sentido de sumar a las semanas que le fueron reconocidas como madre biológica las que corresponderían al progenitor distinto de la madre conforme al art. 48.4 del texto refundido de la Ley del estatuto de los trabajadores, aprobado por el Real Decreto Legislativo 2/2015, de 23 de octubre (en adelante LET). Su solicitud fue desestimada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recurrente en amparo formuló demanda contra el INSS y la TGSS, tramitada como autos núm. 1233-2021 del Juzgado de lo Social núm. 36 de Madrid, en la que invocó el art. 14 CE al haber sufrido discriminación por la negativa de la entidad gestora de Seguridad Social a concederle la ampliación del permiso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dictó sentencia el día 10 de febrero de 2022, estimatoria de las pretensiones de la actora, en cuya parte dispositiva declaró el derecho de la madre biológica a la ampliación del permiso en dieciséis semanas adicionales que habrían correspondido al otro progenitor, condenando a las demandadas a estar y pasar por dicho pronunciamiento con todos los efectos inherentes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se remite a la sentencia de fecha 13 de octubre de 2021, de la Sala de lo Social del Tribunal Superior de Justicia de Madrid (ECLI:ES:TSJM:2021:11048) que, a su vez, recoge los fundamentos jurídicos de la sentencia 1217/2020, de 6 de octubre (ECLI:ES:TSJPV:2020:396) dictada por la Sala de lo Social del Tribunal Superior de Justicia del País Vasco en supuesto idéntico al planteado. Tras analizar exhaustivamente la legislación sobre estos permisos —art. 177 LGSS en relación con el art. 48.4, 5 y 6 LET, tras la redacción dada por el Real Decreto-ley 6/2019, y del art. 49 a), b) y c) del texto refundido de la Ley del estatuto básico del empleado público, aprobado por Real Decreto Legislativo 5/2015, de 30 de octubre (en adelante TRLEEP)—, y referirse a la variación del sistema de familia operado desde los años setenta en España, concluye se han introducido nuevos modelos y, entre ellos, el de familia monoparental, integrado en su mayor parte por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estimó la demanda y reconoció a la actora el derecho a disfrutar de las dieciséis semanas que hubieran correspondido al otro progenitor para el nacimiento y cuidado del menor, condenando a las entidades codemandadas a estar y pasar por dicha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del Juzgado de lo Social fue recurrida en suplicación por el INSS y la TGSS ante la Sala de lo Social del Tribunal Superior de Justicia de Madrid, lo que dio lugar al recurso de suplicación núm. 477-2022, en el que recayó sentencia de 28 de octubre de 2022, que estimó parcialmente el recurso y revocó en parte la sentencia de instancia, en el sentido de reconocer a la demandante el derecho a percibir las diez semanas adicionales a las ya disfrutadas y devengadas.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al respecto la Sala que, si bien no está justificada la ampliación a treinta y dos semanas del periodo de suspensión en el caso de las familias monoparentales, lo que comportaría una diferencia de trato injustificada respecto de las familias biparentales, en el supuesto de alternancia en su disfrute por los progenitores, gozan de veintiséis semanas no coincidentes para la atención y cuidado del menor a jornada completa. Ante el trato peyorativo que resulta de la interpretación efectuada por la entidad gestora, la solución adoptada pretende evitar que los nacidos en familia monoparental sean discriminados sin justificación objetiva y razonable respecto de los nacidos en una familia biparental.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Formalizado contra la anterior sentencia recurso de casación para la unificación de doctrina por el INSS y la TGSS, el mismo fue resuelto en sentido estimatorio por sentencia de 8 de febrero de 2024, dictada por la Sala de lo Social del Tribunal Supremo, que casó y anuló en parte la sentencia dictada por el Tribunal Superior de Justicia de Madrid el 28 de octubre de 2022 y, resolviendo el debate en suplicación, estimó íntegramente el recurso de tal clase formulado por el INSS y la TGSS, revocando íntegramente la sentencia dictada por el Juzgado de lo Social núm. 36 de Madrid el 10 de febrero de 2022, para desestimar la demanda y absolver a la parte demandada de los pedimentos deducidos contra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aplica la doctrina sentada por la STS 169/2023, de 2 de marzo, del Pleno de la Sala de lo Social del Tribunal Supremo (ECLI:ES:TS:2023:783), que declara que la función de jueces y tribunales es la interpretación y aplicación de la norma, y no la creación del derecho; que lo pretendido por la actora en la instancia solo le corresponde al legislador, no pudiendo ser suplida su función por resoluciones judiciales, lo que supondría modificar el régimen prestacional de la Seguridad Social y la regulación de la suspensión del contrato de trabajo por causas no previstas en la ley. Razona la Sala que la norma impugnada no es contraria a la Constitución, sino expresión de la voluntad legislativa tendente al cumplimiento estricto y completo de los principios que rigen esta materia. Añade que no solo es el interés del menor el que está en juego, sino que el derecho de los hijos de las familias monoparentales a ser cuidados en condiciones iguales con respecto a las parentales exige tener en cuenta que en estas la prestación del otro progenitor (que en las monoparentales no existe) precisa del alta en la Seguridad Social y cubrir un periodo mínimo de carencia. Por último, considera la sentencia que la perspectiva de género resulta determinante porque lo que se pide se sitúa en el ámbito de la creación del derecho, y en el caso se estaría ante un eventual déficit de protección querido y consentido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en un único motivo invoca la vulneración del derecho de igualdad del art 14 CE, en relación con el art. 39 CE, así como la jurisprudencia aplicable dictada por otros tribunales en igual materia, por haber padecido trato discriminatorio directo debido a circunstancias personales y familiares por razón de nacimiento, pues entiende que se está discriminando al menor nacido en una familia monoparental, al contar con menor número de semanas de prestación (se mantiene en dieciséis semanas), lo que produce un resultado desproporcionado al reducir hasta la mitad los cuidados de los menores de doce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administrativas recurridas y la sentencia recurrida son, a juicio de la recurrente, contrarias al principio de igualdad y no discriminación reconocido en la Constitución como derecho fundamental, al haber procedido a una interpretación restrictiva de la norma sin la aplicación preferente del principio del interés superior del menor, que no ha sido valorado como elemento imprescindible y vertebrador de la nueva concepción otorgada por el legislador al permiso para el nacimiento y cuidado de menores, de tal forma que, situado el menor en el centro del debate, resulta del todo imprescindible otorgar a los progenitores en situación de monoparentalidad el permiso ampliado y reconocido a los progenitores de las familias biparentales, pues, en caso contrario, el menor nacido en una familia monoparental vería limitados sus cuidados a las dieciséis semanas otorgadas en la normativa nacional vigente, en este caso concreto, a la madre, mientras que, en caso contrario, los menores nacidos en familias biparentales pueden disfrutar de sus progenitores conjunta o separadamente hasta agotar sus respectivas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septiembre de 2024, la Sala Primera, Sección Primera, de este tribunal acordó admitir a trámite la demanda de amparo al apreciar que concurre una especial trascendencia constitucional [art. 50.1 de la Ley Orgánica del Tribunal Constitucional (LOTC)], toda vez que “la posible vulneración del derecho fundamental que se denuncia pudiera provenir de la ley o de otra disposición de carácter general [STC 155/2009, de 25 de junio,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previsto en el art. 51 LOTC dispuso requerir a la Sala de lo Social del Tribunal Supremo y a la Sala de lo Social del Tribunal Superior de Justicia de Madrid, a fin de que, en el plazo que no excediera de diez días, remitiesen certificación o fotocopia adverada de las actuaciones correspondientes, al recurso de casación para la unificación de doctrina núm. 5609-2022, y al recurso de suplicación núm. 477-2022, respectivamente. Asimismo, acordó dirigir comunicación al Juzgado de lo Social núm. 36 de Madrid a fin de que, en el mismo plazo, remitiese certificación o fotocopia adverada de las actuaciones correspondientes a los autos núm. 1233-2021, emplazando a quienes hubieran sido parte en el procedimiento, excepto la parte recurrente en amparo, para que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día 3 de octubre de 2024, la letrada de la administración de la Seguridad Social, actuando en nombre y representación del INSS y la TGSS, interesó su personación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4 de noviembre de 2024, se tuvieron por recibidos los testimonios de actuaciones remitidos por la Sala de lo Social del Tribunal Supremo, la Sala de lo Social del Tribunal Superior de Justicia de Madrid y el Juzgado de lo Social núm. 36 de Madrid, y el escrito de la letrada de la administración de la Seguridad Social, acordando tenerla por personada y parte en el presente procedimiento en nombre y representación del INSS y la TGSS. Asimismo y de conformidad con lo establecido en el art. 52.1 LOTC, se dispuso dar vista de las actuaciones en la sede electrónica de este tribunal a la recurrente, al Ministerio Fiscal y a la parte personada,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presentó escrito el 3 de diciembre de 2024, en el que ratificó la demanda de amparo, dando por reproducidas las argumentaciones vertidas en ella sobre los motivos del fondo del asunto, con la súplica de que se dicte sentencia otorgando el amparo pretendido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28 de noviembre de 2024, la letrada de la administración de la Seguridad Social formuló alegaciones en las que interesó la desestimación del recurso de amparo. Tras exponer los antecedentes del procedimiento judicial, identificó la normativa nacional que regula el permiso y prestación por nacimiento y cuidado del menor —arts. 177 y 178 LGSS, art. 48.4 LET y art. 49 a), b) y c) TRLEEP— y se refirió a la doctrina de este tribunal, para centrarse a continuación en el examen de la cuestión de fondo del recurso y negar que las resoluciones administrativas recurridas hayan generado una situación de discriminación del menor nacido en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alega que teniendo en cuenta la reciente STC 140/2024, de 6 de noviembre, que estimó la cuestión de inconstitucionalidad núm. 6694-2023 y que ha declarado inconstitucionales los arts. 48.4 LET y 177 LGSS, con el alcance que señala su fundamento jurídico séptimo, se limita para evitar reiteraciones a las alegaciones formuladas por la parte demandada a lo largo de todo el procedimiento judicial. Y añade que, para el disfrute del permiso, se supedite al cumplimiento del resto de los requisitos legalmente establecidos para el percibo de la prestación, entre los que se incluye haber hecho efectivo el descanso, sin haber prestado servicios por cuenta ajena ni haber percibir las correspondientes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solicita la desestimación del recurso y que se declaren ajustadas a Derecho las resoluciones administrativas dictadas, así como la sentencia de la Sala de lo Social del Tribunal Supremo que confirmó la actuación administrativa. Y para el caso de estimarse el recurso de amparo, que el aumento de la duración del permiso laboral y la correlativa prestación de Seguridad Social, tras el agotamiento de las primeras dieciséis semanas, sea como máximo de diez semanas adicionales al permiso disfrutado por la progenitora de la familia monoparental, quedando supeditado al cumplimiento del resto de los requisitos legalmente establecidos para el percibo de la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escrito de alegaciones el día 10 de diciembre de 2024, en el que interesa la estimación parcial del recurso de amparo. En primer lugar resume los antecedentes más relevantes del procedimiento laboral de los que trae causa el recurso de amparo. Más adelante centra el objeto de la demanda de amparo, que se articula en un único motivo por infracción del derecho a la igualdad y a la no discriminación (art. 14 CE en relación con el art. 39 CE), del derecho de tutela judicial efectiva del art. 24 CE y del interés superior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en relación con esta materia, que la STC 140/2024, de 6 de noviembre, ha establecido una doctrina constitucional específica para la cuestión debatida en el presente recurso de amparo, que declara inconstitucionales los arts. 48.4 LET y 177 LGSS, precisamente por la vulneración del derecho reconocido en el art. 14 CE en relación con el art. 39 CE alegado en el presente recurso. Es notorio, aduce, que tal y como resulta de la remisión del fallo al fundamento jurídico séptimo de la propia sentencia, el Tribunal no ha acordado la nulidad de las mencionadas normas legales, sino que, en tanto el legislador no proceda a su reforma, fija una interpretación provisional acorde a la Constitución, que afecta tanto a la normativa sobre suspensión del contrato de trabajo allí establecida como a la prestación de la Seguridad Social anudada a dicha suspensión, todo lo cual es directamente aplicable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aplicar los mencionados artículos, recientemente declarados inconstitucionales, a juicio del fiscal la sentencia del Tribunal Supremo que se impugna ha producido la discriminación prohibida por el art. 14 CE, tanto de la demandante de amparo por constituir una familia monoparental, como del hijo por razón de nacimiento, por haber nacido en una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 arreglo al criterio adoptado en la citada STC 140/2024, la reparación del derecho a la igualdad de la recurrente ha de concretarse en el disfrute de diez semanas de prestación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procede estimar el recurso de amparo, declarar que ha sido vulnerado el derecho fundamental de la demandante y de su hijo a la no discriminación y, en tercer lugar, restablecer a la demandante en su derecho con declaración de nulidad de la sentencia núm. 249/2024, de 8 de febrero, dictada por la Sala de lo Social del Tribunal Supremo en el recurso de casación para la unificación de doctrina núm. 5609-2022, declarando la firmeza de la sentencia núm. 931/2022, de 28 de octubre, de la Sala de lo Social del Tribunal Superior de Justicia de Madrid dictada en el recurso de suplicación núm. 477-2022.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enero 2025,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constitucional es dilucidar si la sentencia de la Sala de lo Social del Tribunal Supremo, que revocó la sentencia del Tribunal Superior de Justicia de Madrid y desestimó la demanda, confirmando las resoluciones administrativas del INSS, ha ocasionado una discriminación por razón de nacimiento contraria al art. 14 CE en relación con el art. 39 CE, al aplicar el art. 48.4 LET en relación con el art. 177 LGSS, al denegar a la actora la ampliación del permiso por nacimiento y cuidado de hijo a las semanas que le corresponderían al progenitor distinto de la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provocado por nacer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y de conformidad con lo expuesto por el Ministerio Fiscal, anular y dejar sin efecto únicamente la sentencia de la Sala de lo Social del Tribunal Supremo núm. 249/2024, de 8 de febrero, que estimó el recurso de casación para la unificación de doctrina núm. 5609-2022, promovido por el INSS contra la sentencia de la Sala de lo Social del Tribunal Superior de Madrid núm. 931/2022, de 28 de octubre, dictada en el recurso de suplicación núm. 477-2022, y acordar la firmeza de esta última.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doña Irene Nieto Giraldo por vulneración del derecho fundamental de igualdad ante la ley sin discriminación por razón de nacimiento (art. 14 CE) de un hijo menor en una familia monoparental.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Sala de lo Social del Tribunal Supremo núm. 249/2024, de 8 de febrero, dictada en el recurso de casación para la unificación de doctrina núm. 5609-2022.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la firmeza de la sentencia de la Sala de lo Social del Tribunal Superior de Justicia de Madrid núm. 931/2022, de 28 de octubre, dictada en el recurso de suplicación núm. 477-2022.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