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7998-2023, promovido por más de cincuenta senadores del Grupo Parlamentario Socialista en el Senado, representados por la procuradora de los tribunales doña Virginia Aragón Segura y asistidos por el letrado don Alberto Cachinero Capitán, contra la reforma del Reglamento del Senado por la que se modifican los artículos 133 y 182, aprobada por el Pleno de la Cámara en sesión de 14 de noviembre de 2023 (“Boletín Oficial de las Cortes Generales”, XV Legislatura, sección Senado, núm. 32, de 16 de noviembre de 2023; “Boletín Oficial del Estado”, núm. 276, de 18 de noviembre de 2023). Han comparecido y formulado alegaciones, en la representación que legalmente ostentan, el abogado del Estado y la letrada de las Cortes Generales.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diciembre de 2023, doña Virginia Aragón Segura, procuradora de los tribunales, en nombre y representación de más de cincuenta senadores del Grupo Parlamentario Socialista interpuso recurso de inconstitucionalidad contra la reforma del Reglamento del Senado por la que se modifican los artículos 133 y 182,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del recurso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reforma del Reglamento del Senado (RS) recurrida trae causa de la “Propuesta de reforma del Reglamento del Senado por la que se modifica el artículo 133”, presentada por el Grupo Parlamentario Popular el 31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de reforma constaba de un único artículo, que modificaba el art. 133 RS, y una disposición final, que preveía la fecha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Durante su tramitación, la Comisión de Reglamento, al elaborar el dictamen de la propuesta, incorporó al texto inicial el contenido de las enmiendas números 7 y 8 del Grupo Parlamentario Popular. Mediante la primera de estas enmiendas se adicionó un nuevo artículo 2, que modificaba el art. 182 RS, y con la segunda se introdujo una disposición transitoria, que preveía la aplicación de la reforma a las iniciativas que se encontrasen en tramitación en el día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tras el dictamen de la comisión, la iniciativa cambió su denominación, pasando a ser identificada como “Propuesta de reforma del Reglamento del Senado por la que se modifican los artículos 133 y 182”.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del Senado, en sesión de 14 de noviembre de 2023, aprobó el dictamen de la Comisión del Reglamento de la “Propuesta de reforma del Reglamento del Senado por la que se modifican los artículos 133 y 182” por 147 votos a favor y 116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articulado de la reforma del Reglamento del Senado aprobada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133 del Reglamento del Senado quedará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proyectos de ley declarados urgentes por el Gobierno o por el Congreso de los Diputados, el Senado dispone de un plazo de veinte días naturales para ejercitar sus facultades de orden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mesa del Senado, de oficio o a propuesta de un grupo parlamentario o de veinticinco senadores, podrá decidir la aplicación del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proposiciones de ley, la mesa del Senado podrá decidir la aplicación del procedimiento de urgencia cuando así lo solicite el Gobierno o el Congreso de los Diputados, o también actuando de oficio o a propuesta de un grupo parlamentario o de veinticinco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182 del Reglamento del Senado quedará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presidente del Gobierno, a petición propia o por acuerdo de la Junta de Portavoces, comparecerá ante el Pleno del Senado para informar sobre un asunto determinado. Estas comparecencias podrán ser solicitadas por dos grupos parlamentarios o por la quinta parte de los miembros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la exposición oral del presidente del Gobierno, podrán intervenir los representantes de cada grupo parlamentario, por tiempo de veinte minutos, empezando por el grupo o los grupos que han solicitado la comparecencia, de mayor a menor. A continuación, intervendrán el resto de grupos de menor 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Presidencia del Senado, oída la Junta de Portavoces, podrá abrir un segundo turno de réplica, de hasta diez minutos, siguiendo el mismo orden de intervenciones del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resto de miembros del Gobierno, a petición propia o por acuerdo de la Junta de Portavoces, podrán comparecer ante el Pleno. Estas comparecencias deberán cumplir los mismos requisitos del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Después de la exposición oral de los miembros del Gobierno en el Pleno, podrán intervenir los representantes de cada grupo parlamentario, por tiempo de diez minutos, en el mismo orden establecido en 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estas comparecencias, la Presidencia del Senado podrá, asimismo, oída la Junta de Portavoces, abrir un segundo turno de réplica, de cinco minutos, siguiendo el mismo orden de intervenciones del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Gobierno podrá remitir comunicaciones e informes para su debate en el Senado. En este caso, tras la intervención de un miembro del Gobierno se admitirán dos turnos a favor y dos en contra, de diez minutos cada uno, y las intervenciones de los portavoces de los grupos parlamentarios que lo deseen, por el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consecuencia del debate de estas comunicaciones, podrán presentarse mociones al amparo de lo dispuesto en este Reglamento. No obstante lo anterior, la mesa, oída la Junta de Portavoces, determinará la sesión y el procedimiento con que se deban debatir y votar estas mociones’.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Iniciativas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reforma del Reglamento del Senado será de aplicación a aquellas iniciativas que se encuentren en tramitación en la Cámara el día 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reforma del Reglamento del Senado entrará en vigor el día de su publicación en el ‘Boletín Oficial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sostienen, en la fundamentación jurídica del recurso de inconstitucionalidad, que la nueva redacción del apartado segundo del artículo 133 RS, que otorga a la mesa del Senado la facultad de “decidir la aplicación del procedimiento de urgencia” en la tramitación de las proposiciones de ley, es claramente inconstitucional por contravenir lo dispuesto en el art. 90.3 CE. Una inconstitucionalidad asentada en el desconocimiento, cuando no en la redefinición interesada, del papel que el constituyente ha atribuido al Senado en el procedimiento legislativo como cámara de segunda lectura, del que el art. 90 CE es su expresión capital y que ha sido objeto de interpretación pacífica por parte de este tribunal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90 CE. La identidad de razón entre los proyectos y las proposiciones de ley. Pronunciamientos del Tribunal Constitucional y jurisprudencia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término “proyectos” del art. 90.3 CE solo puede entenderse, a juicio de los recurrentes, en sentido amplio, referido tanto a los proyectos de ley como a las proposiciones de ley, lo que convierte en inconstitucional el citado art. 133.2 RS, al arrogarse el Senado la capacidad de decidir el procedimiento de tramitación de las proposiciones de ley declaradas urgentes en su paso por el Congreso de los Diputados. En este sentido, se invoca en la demanda la STC 97/2002, de 25 de abril, en la que el tribunal declaró que el art. 90 CE es aplicable “no solo a los proyectos de ley, sino también a las proposiciones de ley, pues, aunque la Comisión Mixta suprimió la referencia a éstas en la redacción definitiva que dio al texto, la evidente semejanza de ambas figuras pone de relieve la identidad de razón para su régimen jurídico”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para determinar el significado y alcance del término “proyectos” del art. 90.3 CE debe tenerse en cuenta que es frecuente que las normas constitucionales y los reglamentos parlamentarios utilicen el término “proyecto” en sentido amplio, abarcando cualquier tipo de iniciativa legislativa. Así sucede, se alega en la demanda, en el art. 167 CE en relación con el procedimiento ordinario de reforma constitucional, que se refiere literalmente a “los proyectos de reforma constitucional”. El Consejo de Estado manifestó respecto al citado precepto constitucional, en su informe sobre las modificaciones de la Constitución Española de 16 de febrero de 2006, que “el término ‘proyecto’ debe entenderse en su sentido más amplio, como denominación genérica comúnmente utilizada para designar los textos en los que se concretan las iniciativas normativas, con independencia de que, desde el punto de vista técnico, se trate de proyectos o de proposiciones” (pág. 337). Interpretación, sostienen los recurrentes, que ha de hacerse extensiva a otros preceptos constitucionales. No en vano, el uso de la institución jurídica de la proposición de ley ha sido empleada en el pasado para sustanciar iniciativas de reforma constitucional, como la que se llevó a cabo en el año 2011 en relación con el art. 135 CE, tramitándose además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se invoca la práctica parlamentaria que ha venido entendiendo que cuando el art. 136 RS, que regula el procedimiento alternativo de “semiurgencia” o “de un mes”, utiliza el término “proyectos legislativos” no se refiere exclusivamente a las iniciativas de origen gubernamental, sino a cualquier tipo de iniciativa legislativa. Así se ha interpretado también hasta la fecha el sentido de esta expresión en el art. 133 RS, que ahora se ha reformado con la sola finalidad de “frenar” u “obstaculizar” proposiciones de ley tramitadas por el procedimiento de urgencia en el Congreso de los Diputados. La redacción e interpretación de este último precepto han permanecido incólume desde la aprobación del Reglamento del Senado en fecha 3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reforma del art. 133.2 RS quiebra el papel constitucional del Senado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de los Diputados ostenta en la función legislativa un claro protagonismo frente al Senado, que ocupa una posición de Cámara de segunda lectura. Esta diferencia entre las posiciones de ambas Cámaras en el ejercicio de aquella función se ha denominado “notorio bicameralismo imperfecto” (STC 155/2005, de 9 de junio, FJ 9), modelo que deriva del art. 90 CE y al que es contrario el art. 133.2 RS. Desde esta perspectiva, el Senado no está en condiciones de ser el contrapeso del Congreso de los Diputados y no lo está porque, como señala la doctrina de manera unánime, el carácter descompensado de nuestro bicameralismo es una opción consciente del constituyente. Por supuesto, tampoco es competencia del Senado el moderar o ralentizar las decisiones del Congreso de los Diputados en lo que a la tramitación de urgencia de las iniciativas legislativas se refiere, por la limitación de las funciones y el plazo que tiene asignado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sistema, la actuación del Senado en el procedimiento legislativo está limitada, respecto al Congreso de los Diputados, temporal y materialmente: temporalmente, porque el Senado tiene un plazo máximo —dos meses— para realizar toda tramitación (arts. 90.2 y 3 CE y 106 RS) y materialmente, porque el Senado tan solo puede aprobar la propuesta del Congreso de los Diputados, oponer un veto o introducir enmiendas (arts. 90.2 CE y 106.1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llegado a afirmar que “las dos Cámaras no están situadas en una misma posición”, y que “no actúan ni en el mismo momento ni son exactamente las mismas sus facultades formales dentro del proceso de adopción de la ley”, puesto que “la intención del constituyente es que la aprobación de los textos legislativos se produzca siempre, en primer lugar, en el Congreso”, configurando el Senado como una “Cámara de segunda lectura” (STC 119/2011, de 5 de julio, FFJJ 6 y 7). Asimismo, ha dejado sentado que con la “expresión auténtica de la voluntad soberana del pueblo español, [la misma] ha consagrado un sistema parlamentario en el que en la formación de voluntad de sus Cámaras se prioriza el Congreso sobre el Senado”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facultad atribuida al Congreso de los Diputados para declarar la urgencia de proyectos o proposiciones de ley es resultado de un determinado entendimiento de las relaciones entre las dos Cámaras por parte del texto constitucional, que no está sometida a límites que puedan ampararse en la autonomía parlamentaria del Senado. Por ello, las iniciativas declaradas urgentes en el Congreso de los Diputados (incluidas las proposiciones de ley) conllevan la aplicación automática del procedimiento de urgencia, lo que se desprende, como tiene declarado este tribunal, del art. 90 CE (STC 97/2002, de 25 de abril, FJ 4). En definitiva, los efectos que la declaración de urgencia de las iniciativas legislativas provoca en orden a su tramitación en el Senado se generan por expresa previsión constitucional con independencia de cuál sea el órgano que la declara, esto es, el Gobierno o el Congreso de los Diputados, a los que confiere tal facultad el art. 90.3 CE y sea cual sea la naturaleza del instrumento jurídico empleado para canalizar la iniciativa legislativa. Por estas razones no puede realizarse una interpretación aislada del art. 90.3 CE, ya que resulta contraria al espíritu del precepto y vendría a distorsionar nuestro modelo de procedimiento legislativo de urgencia como una técnica de agilización procedimental que cuenta con cobertura constitucional (arts. 86.3 y 90.3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lo tanto, no solo cuestionable, sino inconstitucional la razón que se aduce en la propia exposición de motivos de la reforma del Reglamento del Senado cuando afirma que “el objetivo específico” de esta es ofrecer oportunidades al rigor y la calidad de la función legislativa del Senado y dar a los senadores el tiempo necesario para el análisis y debate de las iniciativas que llegan a la Cámara. Los proponentes de la reforma argumentan que la regulación de la Constitución sobre la intervención del Senado en el procedimiento legislativo (art. 90.2 CE) se circunscribe a los proyectos de ley, dejando la regulación de las proposiciones de ley a lo que decida el Reglamento del Senado en virtud de su autonomía parlamentaria. Tal forma de razonar —en opinión de los recurrentes— abre también la posibilidad de que se pueda contradecir en el futuro el art. 90.2 CE, en el sentido de que pudiera interpretarse que se circunscribe también a los proyectos de ley y no a todo tipo de iniciativa legislativa, de manera que, en lugar de tener derecho a enmendar o vetar, siendo el Congreso de los Diputados el que en última instancia debe levantar o ratificar dichas enmiendas o vetos, el Reglamento del Senado podría decidir que las proposiciones de ley se aprobaran definitivamente en el Senado o que la fórmula de resolución de conflictos entre ambas Cámaras se resolviera a través de una comisión mixta o cualquier otra forma diferente de la establecida en el art. 90.2 CE, pues esta solo se aplicaría a las iniciativas procedentes de los proyectos de ley. Esta es la gravísima consecuencia que tendría la reforma reglamentaria aprobada, lo que podría abrir la puerta a cambiar radicalmente la relación establecida por la Constitución entre las dos Cámaras en el ejercicio de la función legislativa. Este tipo de razonamiento podría llevarnos también a un sistema en el que el Congreso de los Diputados no se viera compelido a enviar las proposiciones de ley al Senado, dado que tanto el art. 90 CE como el art. 120 Reglamento del Congreso de los Diputados (RCD) se refieren exclusivamente a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aceptar la constitucionalidad de la reforma implicaría asumir que la Constitución estableció una regulación parcial del procedimiento legislativo, dejando un incomprensible vacío sobre cómo regular la tramitación de una parte sustantiva de las leyes, las que se origina en proposiciones de ley. La tramitación de esta modalidad de iniciativa legislativa se entendería ajena a lo que establece la Constitución, dejando en manos de los reglamentos parlamentarios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reforma es radicalmente inconstitucional, en definitiva, porque (i) el propio Tribunal Constitucional ha zanjado el debate nominal sobre si el art. 90 CE se refiere solo a los proyectos de ley o si abarca también las proposiciones de ley (SSTC 234/2000, de 3 de octubre, FJ 13, y 97/2002, de 25 de abril, FJ 4); (ii) es muy habitual que tanto la Constitución como los Reglamentos parlamentarios regulen aspectos relacionados con todas las iniciativas legislativas refiriéndose en exclusiva a los proyectos de ley. Término este que tiene dos acepciones: una estricta, que comprende exclusivamente el proyecto de ley emanado del Gobierno; y otra amplia, que se extiende a cualquier tipo de iniciativa legislativa (en este sentido, arts. 167 y 81.2 CE; 113 y ss., 117 y ss. y 120 a 123 RCD); (iii) una interpretación sistemática de la Constitución lleva a concluir que el art. 90 CE regula la intervención del Senado en el procedimiento legislativo respecto a cualquier tipo de iniciativa, interpretación que ningún operador jurídico ha cuestionado durante los cuarenta y cinco años de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Subordinación del Reglamento del Senado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convierte en palmariamente inconstitucional la reforma del art. 133 RS es que se pretende otorgar al Senado la facultad de decidir el procedimiento de tramitación de las proposiciones de ley ya declaradas urgentes por el Congreso de los Diputados, apartándose de esta forma de las previsiones de la Constitución y de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art. 72.1 CE recoge, entre otras manifestaciones de la autonomía parlamentaria, la potestad de cada Cámara de dictar sus propios reglamentos sin interferencias de otros órganos o poderes del Estado. Ahora bien, “los Reglamentos de las Cámaras se encuentran directamente incardinados a la Constitución” (STC 101/1983, de 18 de noviembre, FJ 3), de modo que, pudiendo admitirse la disponibilidad del Senado sobre los trámites y la cronología del procedimiento legislativo en el seno de la Cámara, el alcance de dicha disponibilidad será el que resulte de los preceptos constitucionales que lo regulan y con las restricciones que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reglamentaria del Senado no puede constituir un obstáculo que impida que el constituyente pueda dotar al Gobierno y al Congreso de los Diputados de un mecanismo que les permita acelerar o abreviar en determinadas circunstancias la tramitación parlamentaria de un proyecto de ley. Así pues, como este tribunal ha puesto de manifiesto en la STC 234/2000, de 3 de octubre, FJ 12, a partir de una determinada concepción de la autonomía reglamentaria de la Cámara no puede inferirse un límite al ejercicio por el Congreso de los Diputados de la facultad de declarar urgentes los proyectos de ley o las proposiciones de ley que le confiere el art. 90.3 CE con los efectos que a tal declaración se anudan respecto a su tramitación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Vicios de procedimiento. Una propuesta de reforma tramitada con infracción manifiesta del procedimiento reglamentario previsto para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minuciosamente la cronología de la tramitación de la reforma del Reglamento del Senado impugnada, los recurrentes denuncian la infracción del art. 71.1 RS, al haber acordado la mesa de la Cámara, en su reunión de 7 de noviembre de 2023, celebrada entre las 12:03 y las 12:54 horas, después de haberla calificado, incluir su toma en consideración en el orden del día de la sesión plenaria del mismo 7 de noviembre, sin que se hubiera publicado en el “Boletín Oficial de las Cortes Generales” y sin que se hubiera oído previamente a la Junta de Portavoces, pues ésta se había reunido con anterioridad a la mesa, de forma que no pudo pronunciarse sobre la inclusión de dicha iniciativa en la referida sesión plenaria al no haber sido aún calificada ni publicada.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quejan de que la toma en consideración de las propuestas alternativas a la propuesta de reforma del reglamento tuviera lugar en la sesión plenaria celebrada el día 8 de noviembre, es decir, dos horas después de que hubieran sido admitidas a trámite y sin haber sido objeto de publicación oficial, lo que supone una manifiesta infracción del art. 108.3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infracciones procedimentales fueron denunciadas por los portavoces de los grupos parlamentarios en sus intervenciones de las sesiones plenarias del 8 y 14 de noviembre y en la sesión de la Comisión de Reglamento del 13 de noviembre, así como en las solicitudes de reconsideración presentadas contra los acuerdos de la mesa del Senado, de 7 de noviembre de 2023, por los que, respectivamente, se admitió a trámite la propuesta de reforma del reglamento y se dispuso su inclusión en el orden del día de la sesión plenaria celebrada en la misma fecha para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tramitación de la propuesta de reforma del Reglamento no ha respetado el procedimiento reglamentario, con infracción de los principios de seguridad jurídica, igualdad y legalidad (arts. 9.3 y 103.1 CE), por lo que se interesa la declaración de inconstitucionalidad de la reforma aprobada en lo que afecta al art. 133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concluye solicitando de este tribunal que dicte sentencia en la que se estime el recurso de inconstitucionalidad y se declare la inconstitucionalidad y nulidad de la “Reforma del Reglamento del Senado por la que se modifican los artículos 133 y 182”, en lo que afecta al art. 133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16 de enero de 2024, a propuesta de la Sección Segunda, acordó admitir a trámite el recurso de inconstitucionalidad; dar traslado de la demanda y de los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en este tribunal el día 24 de enero de 2024, comunicó el acuerdo de la mesa de que se tuviera por personada a la Cámara en el procedimiento y por ofrecida su colaboración a los efectos de lo dispuesto en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que tuvo entrada en el registro de este tribunal el día 2 de febrero de 2024, comunicó el acuerdo de la mesa de comparecer en este procedimiento a los efectos de formular alegaciones, con indicación de la letrada de las Cortes Generales a la que se le encomienda la representación y defensa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6 de febrero de 2024, el abogado del Estado, en la representación que legalmente ostenta, se personó, en nombre del Gobierno, en el recurso de inconstitucionalidad y solicitó la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del Pleno, de 6 de febrero de 2024, se tuvo por personado al abogado del Estado y se prorrogó en ocho días más el plazo inicialmente conferido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las Cortes Generales que actúa en representación y defensa del Senado evacuó el trámite de alegaciones conferido mediante escrito registrado en este tribunal el día 8 de febrero de 2024, que, a continuación, sucintamente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al argumento de los demandantes relativo a la supuesta “identidad de razón” entre los proyectos y las proposiciones de ley, entiende que hay numerosas razones que abonan la tesis contraria, esto es, que el término “proyecto de ley” del art. 90.3 CE se refiere específicamente a las iniciativas legislativas procedentes del Gobierno y a ninguna otra. De modo que el silencio de la Constitución respecto a las iniciativas legislativas procedentes de otros sujetos a quienes el art. 87 CE reconoce tal facultad —esto es, respecto de las proposiciones de ley— es una laguna constitucional que puede legítimamente ser llenada a través de un desarrollo reglamentario, al amparo de la autonomía normativa reconocida a las Cámaras en el art. 72.1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numerosos los preceptos constitucionales y reglamentarios en los que los términos “proyecto de ley” y “proposición de ley” figuran netamente diferenciados debido al órgano de quien procede la iniciativa legislativa. Así, por ejemplo, los arts. 87 y 89 CE, que se refieren a las proposiciones de ley como iniciativas de origen parlamentario o popular y remiten a los reglamentos parlamentarios para su regulación; el art. 88 CE, que denomina proyecto de ley a la iniciativa aprobada por el Consejo de Ministros; o los arts. 131 y 134 CE, relativos a proyectos de ley de carácter económico o presupuestario, que solo pueden provenir del Gobierno. Por su parte, los arts. 129 y 135 RS, mencionan los dos tipos de iniciativa; el art. 149 RS, respecto al proyecto de ley de presupuestos; el art. 151 RS, referente a la remisión al Gobierno de las proposiciones de ley con incidencia presupuestaria; y, en fin, el art. 153 RS, que denomina proposición de ley a la iniciativa de reforma constitucional iniciada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jurisprudencia constitucional el proyecto de ley aparece claramente definido. Así en la STC 234/2000, de 3 de octubre, en relación con la interpretación del art. 90.3 CE, este tribunal declaró que “[e]n suma, la materia objeto de regulación por el artículo 90 no es sino la tramitación en el Senado de los proyectos de ley, conteniendo su apartado tercero una regla de reducción de plazos”; y, más adelante, que del mismo se deducía “una atribución constitucional al Gobierno, cual es la facultad de declarar urgentes los proyectos de ley” (FFJJ 8 y 19). En ninguna línea de la sentencia se menciona a las proposiciones de ley, sino solo y exclusivamente a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letrada del Senado sostiene que en la interpretación del art. 90.3 CE se ha de tener en cuenta dos de los criterios interpretativos enunciados en el art. 3 del Código civil, que mal se compadecen con la que los recurrentes efectúan de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es el relativo al sentido propio de las palabras. Existen dos denominaciones diferentes para dos objetos diferentes, porque un proyecto de ley no es lo mismo que una proposición de ley. Los proyectos de ley son definidos, en una de las acepciones de la Real Academia Española, como “texto elaborado por el Gobierno y sometido al parlamento para su tramitación y aprobación como ley”. Este significado literal encaja perfectamente con su significado jurídico, que distingue el proyecto de ley de la proposición de ley en atención al órgano del que cada iniciativa legislativa procede, lo que determina su diferente naturaleza, como también sus distintos requisitos de presentación y tramitación. La propia Constitución contiene estas dos denominaciones y diferencia claramente ambas iniciativas (arts. 88 y 89 CE). Figurando esta distinción entre ambas iniciativas en los citados preceptos, sin embargo, el art. 90.3 CE se refiere únicamente a los proyectos de ley, omitiendo cualquier referencia a las proposiciones de ley. De ahí que el examen de este último precepto no permita afirmar de forma categórica, como hacen los recurrentes, que el término proyecto de ley incluya también a las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criterio interpretativo del art. 3 del Código Civil que no se tiene en cuenta en la demanda es el de los antecedentes históricos y legislativos de la norma. En este sentido, el propio tenor de los trabajos constituyentes, según se explica en la exposición de motivos de la reforma del art. 133 RS, desmiente la tesis de los recurrentes, porque “aunque en el informe de la ponencia constitucional del 5 de enero de 1978 se empleaba en el primer apartado del artículo la expresión ‘proyecto o proposición de ley’, esta fue después sustituida por la que finalmente se aprobó, esto es, ‘proyecto de ley ordinaria u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resultado análogo se alcanza al intentar la interpretación del art. 90.3 CE, según su espíritu y finalidad. Dicho precepto en palabras de este tribunal contiene “una atribución constitucional al Gobierno, cual es la facultad de declarar urgentes los proyectos de ley, así como sobre los efectos que tiene dicha declaración sobre su tramitación a su paso por el Senado, esto es, la reducción a veinte días naturales del plazo del que la Cámara dispone en tales supuestos para vetar o enmendar el proyecto de ley” (STC 234/2000, de 3 de octubre, FJ 10). El fin perseguido es, por tanto, doble: por un lado, otorgar al Gobierno el poder de decidir el tipo de tramitación, ordinaria o urgente, de las iniciativas legislativas que él mismo presenta para su aprobación por las Cortes Generales —y, asimismo, al Congreso, al inicio de la tramitación parlamentaria—; y, por otro, acotar el plazo ordinario de tramitación en el Senado. Pero no se deduce ni del texto constitucional ni de su interpretación jurisprudencial que ese poder de disposición que se reconoce al Gobierno sobre las iniciativas propias, los proyectos de ley, pueda extenderse a las procedentes de instituciones parlamentarias (o de iniciativa popular, en su caso), las proposiciones de ley. Respecto de estas, las capacidades del ejecutivo, un poder ajeno a su autoría, son limitadas, como lo prueba el hecho de que su regulación se encomienda constitucionalmente a los reglamentos de las Cámaras (art. 89 CE) y, con toda lógica, son las propias Cámaras, a través de sus órganos de gobierno, las que adoptan todas las decisiones atinentes a su tramitación, inclusive la de decidir el tipo de procedimiento. No existe, pues, atendiendo al espíritu y finalidad del art. 90.3 CE, una “identidad de razón” en lo que a la declaración de urgencia de proyectos y proposiciones de ley respecta.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Senado está facultada desde la reforma de su Reglamento del año 1982 para declarar la urgencia en la tramitación de todas las iniciativas legislativas, ya se trate de proyectos o de proposiciones de ley, porque es la mesa de la Cámara la que determina, en el trámite de calificación y una vez que el proyecto o proposición ha tenido entrada en el registro del Senado, procedente de la Cámara Baja, cual es el procedimiento, ordinario o urgente, que la iniciativa ha de seguir. Ciertamente, es práctica habitual que se siga el mismo procedimiento de tramitación en ambas Cámaras, y que, si la urgencia viene determinada desde el Congreso, se respete este procedimiento en el Senado. Pero no son raros los casos en los que, habiéndose tramitado una iniciativa en el Congreso por el procedimiento ordinario, se ha declarado la urgencia en el Senado por acuerdo de su mesa; y ello tanto a solicitud de diversos grupos parlamentarios, como del Gobierno (no del Congreso, pues cada Cámara respeta de forma escrupulosa la autonomía de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las razones expuestas, la representación letrada del Senado sostiene que no puede entenderse que el término “proyecto de ley” del art. 90.3 CE esté utilizado, como postulan los recurrentes, en un sentido genérico, obligando a la institución parlamentaria a entender aplicable idéntico régimen respecto a la declaración de urgencia de los proyectos y de las proposiciones de ley, cuando estas últimas no están mencionadas en dicho artículo, vetando al Senado, en consecuencia, toda reforma tendente a suplir las omisiones o desarrollar la regulación de aquel precepto, bajo la acusación de estar contraviniendo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al papel del Senado en el procedimiento legislativo, considera comúnmente asumido el carácter del Senado como Cámara de “segunda lectura” en el procedimiento legislativo (STC 97/2002, de 25 de abril), lo que trae consigo las siguientes esenciales consecuencias: (i) el Senado conoce de los proyectos o proposiciones de ley una vez que estos han sido debatidos y votados en el Congreso de los Diputados; (ii) lo hace, además, en el inexcusable, inmodificable y limitado plazo de dos meses, para el caso del procedimiento legislativo ordinario y de veinte días cuando la iniciativa se tramita por el procedimiento de urgencia; y (iii) es el Congreso de los Diputados la Cámara que finaliza la tramitación parlamentaria de la iniciativa en el caso de que el Senado haya vetado o enmendado el texto legislativo inicialmente aprobado por el Congreso. Solo si el Senado no opone su veto o no introduce enmiendas, la tramitación parlamentaria del texto legislativo termina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urgencia de las proposiciones de ley no está prevista en la Constitución, que ni siquiera las menciona en el art. 90.3 CE. Tampoco se mencionan en las dos sentencias más relevantes en la interpretación de este precepto (SSTC 234/2000, de 3 de octubre, y 97/2002, de 25 de abril). En cambio, el art. 89 CE prevé que los reglamentos de las Cámaras regulen la tramitación de las proposiciones de ley. De ahí que, más que hablar, como se hace en la demanda, de “regulación parcial del procedimiento legislativo” o de “incomprensible vacío sobre cómo regular la tramitación de una parte sustantiva de las leyes”, hay que hablar de la remisión de la Constitución al reglamento parlamentario para completar la regulación que esta esboza en sus líneas esenciales, lo cual es una técnica normativa muy habitual. De modo que al amparo del citado art. 89 CE se ha llevado a cabo la reforma del art. 133 RS, a los efectos de permitir la tramitación urgente de este tipo de iniciativa, atribuyendo la competencia al órgano de gobierno de la Cámara, a instancia de otros órganos (Gobierno, Congreso de los Diputados, dos grupos parlamentarios o veinticinco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automatismo en la aplicación del procedimiento de urgencia en el Senado, una vez ha sido declarada la misma por el Gobierno o el Congreso de los Diputados, no existe, por cuanto es la mesa de la Cámara la que en el trámite de calificación acuerda el procedimiento a seguir por cada iniciativa, guiándose habitualmente, pero no siempre, por el establecido en el Congreso de los Diputados. El procedimiento seguido en el Congreso resulta obligatorio en el caso de los proyectos de ley declarados urgentes, pero no así en aquellos que se hubieran tramitado por el procedimiento ordinario, que pueden ser declarados por la mesa del Senado. Si no puede sostenerse la identidad de procedimiento de tramitación de los proyectos de ley en el Congreso de los Diputados y en el Senado en todos los casos, pese a que el art. 90.3 CE se refiere a ellos específicamente, mucho menos puede afirmarse que ni uno ni otro, ni el ordinario ni el urgente, sea de forzosa y obligada aplicación en el caso de las proposiciones de ley, porque nada hay previsto constitucionalmente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admitiendo el hecho de que, ante el silencio de la Constitución, se pudiera recurrir a la aplicación analógica del art. 90.3 CE para la declaración de urgencia de las proposiciones de ley y reconocer esta facultad a los sujetos mencionados en el citado precepto, esto no significa que ni deba ser necesariamente así, ni que haya sido siempre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parafraseando a los recurrentes, de “pretender cambiar” a través de una reforma del reglamento del Senado “cuarenta y cinco años de una determinada interpretación de la Constitución”, sino de desarrollar reglamentariamente un precepto constitucional hasta ahora sin desarrollo, algo que puede hacer la Cámara al amparo de lo dispuesto en los arts. 72.1 y 89 CE, sin necesidad de sujetarse a una interpretación determinada, una de las varias posibles, que prefieren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verdad que hayan existido, como se dice en la demanda, “cuarenta y cinco años de una determinada interpretación de la Constitución”, porque los casos de declaración de urgencia de proposiciones de ley en el Senado han sido escasos y no en la forma que quiere hacerse ver en la demanda. Desde la aprobación de la Constitución, solo se han tramitado en el Senado seis proposiciones de ley por el procedimiento de urgencia y en todas ellas ha sido la mesa de la Cámara la que ha adoptado el acuerdo de seguir este procedimiento. En dos a solicitud de uno o más grupos parlamentarios y en los cuatro restantes de oficio por la mesa en el trámite de calificación. Pero —y esto es lo más importante— en ningún de los seis casos habidos hasta la fecha la urgencia ha sido declarada, ni siquiera solicitada, ni por el Congreso de los Diputados ni por el Gobierno. Es decir, que el régimen aplicable a la declaración de urgencia de las proposiciones de ley en el Senado es exactamente el que ha quedado plasmado en el art. 133.2 RS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late tras el razonamiento sobre la posición del Senado en el procedimiento legislativo para impugnar el art. 133 RS es la no atribución, en dicho precepto, de la competencia para declarar la urgencia al Congreso y, sobre todo, al Gobierno. Ambas exclusiones —o no inclusiones— tienen una justificación: en el primer caso, el respeto recíproco a la autonomía de cada Cámara; en el segundo, el tipo de iniciativa de que se trata, la proposición de ley, una iniciativa que no procede del Gobierno y respecto de la que, en consecuencia, no tiene más poder de disposición que el ejercicio de la facultad de veto presupuestario. Escapa, con toda lógica, a la competencia del Gobierno la decisión sobre el procedimiento de tramitación, ordinario o urgente, que para la proposición de ley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del Senado, frente a lo que se sostiene en la demanda, se circunscribe a los márgenes que la Constitución le marca como Cámara de segunda lectura, sin que la declaración de urgencia de las proposiciones de ley por la mesa —competencia que también se atribuye desde siempre reglamentariamente respecto de los proyectos de ley— sea una quiebra de su posición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la letrada que actúa en representación del Senado hace unas consideraciones sobre la autonomía de cada Cámara para decidir la aplicación de la urgencia en el caso de las proposiciones de ley, que es la única cuestión controvertida en este proceso, porque respecto a los proyectos de ley no se suscita duda alguna a tenor del art. 90.3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configura la urgencia en la Constitución y en el Reglamento del Congreso de los Diputados, cada Cámara, a través de su propio reglamento, tiene autonomía normativa y procedimental para regular la aplicación de la urgencia en el caso de las proposiciones de ley. Esta autonomía normativa y procedimental se ha de reconocer en pie de igualdad para cada Cámara con base en el art. 72.1 CE, sin que en este caso resulte de aplicación la supremacía legislativa que el Congreso tiene sobre el Senado a la vista de lo dispuesto en el art. 90.2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resuelve expresamente la cuestión de si el Senado se ve obligado a seguir la urgencia declarada por el Congreso para las proposiciones de ley, de ahí que los recurrentes para sustentar su tesis se vean obligados a recurrir a una interpretación amplia del término “proyecto de ley” del art. 90.3 CE, que abarcaría también a las proposiciones de ley. En apoyo de su planteamiento invocan la doctrina de la STC 97/2002,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sentencia alude a la “identidad de razón para su régimen jurídico” entre los proyectos y las proposiciones de ley, pero solo a los efectos de la aplicación del art. 90.2 CE, no del art. 90.3 CE, porque el problema planteado en esa ocasión se circunscribía a determinar si el Senado tenía otras posibilidades constitucionales de discrepar frente al texto del Congreso, aparte de oponer veto o enmiendas. Que exista un bicameralismo imperfecto a favor del Congreso como principio estructural de nuestro parlamentarismo, no quiere decir, sin embargo, que el Congreso determine en todos los casos la tramitación en el Senado, puesto que este último dispone de su propia autonomía para decidir sus tramitaciones internas de forma diferente a lo hecho en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reforma del Reglamento del Senado objeto de impugnación no pone en cuestión la supremacía del Congreso reflejada en el art. 90.2 CE. Los textos del Senado que ahora se pueden tramitar por el procedimiento ordinario, al amparo del art. 133 RS, van a respetar el contenido del art. 90.2 CE, que queda incólume, oponiendo veto o aprobando enmiendas, sin que la reforma del citado art. 133 haya introducido ninguna variación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234/2000, de 3 de octubre, es la única sentencia que ha tratado específicamente el tema de la urgencia en el Senado, aunque desde otra perspectiva. En esta sentencia el tribunal apreció que el Senado había invadido la competencia reconocida al Gobierno en el art. 90.3 CE de declarar la urgencia de un proyecto de ley. Aunque los supuestos de la referida sentencia y el que es ahora objeto de enjuiciamiento no coinciden exactamente, dicha sentencia ofrece un punto de partida válido, a favor de nuestra posición, cual es que cada Cámara puede regular autónomamente los detalles sobre la aplicación del procedimiento de urgencia. Dando respuesta a esta llamada, los reglamentos de ambas Cámaras regulan la declaración del procedimiento de urgencia (arts. 93 y 94 RCD y 133 a 136 RS). En ningún pronunciamiento de este tribunal se ha dicho que entre ambos reglamentos exista una jerarquía normativa al regular cada uno de ellos dicho procedimiento, de modo que el Reglamento del Congreso se haya de imponer sobre el del Senado. Tampoco se ha dicho que ambos reglamentos hayan de tener igualdad de contenidos, sino que cada Cámara puede tener regulaciones autónomas y diferentes, con el único límite de que tales regulaciones respeten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de autonomía reglamentaria del Senado, consagrado en el art. 72.1 CE, trascendental para el presente recurso, permite que el Senado adopte una regulación propia de la urgencia que no venga marcada por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añade la representación letrada del Senado que la urgencia en la Constitución se encuentra fundamentalmente asociada al proyecto de ley del Gobierno, más que a la norma de origen parlamentario. Lo que resulta lógico, pues es el Gobierno quien, como principal impulsor de las diferentes políticas, tendrá el interés en que en determinados casos se apruebe rápidamente una norma y entre en vigor, a lo que se une la responsabilidad que va aparejada al incumplimiento de ciertos plazos de entrada en vigor, como ocurre con la transposición de determinadas normas europeas. Por el contrario, las Cámaras no están sujetas a estas obligaciones de legislar con cierta premura, existiendo además la tendencia a asociar una mejor tramitación a una tramitación no urgente, más sosegada, que permita el amplio debate. Se puede apreciar que la regulación contenida en la Constitución parte de una cierta identificación entre Gobierno/proyecto de ley/urgencia. Es decir, el art. 90.3 CE no es un caso aislado, sino que en otras ocasiones la Constitución asocia la urgencia solo al Gobierno y al proyecto de ley como su instrumento legislativo típico, sin mencionar a las proposiciones de ley (arts. 86.1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reglamentos de las Cámaras sustentan nuestra posición de que la Constitución no impone al Senado la obligación de tramitar por la vía de urgencia las proposiciones de ley así declaradas por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incluso podría sostenerse que esta interpretación del art. 90.3 CE es la más protectora no solo con la posición del Senado —que ha de poder disponer de sus propios procedimientos cuando no hay a norma expresa que lo impida—, sino también de la propia figura de la proposición de ley, pues en tanto la iniciativa gubernamental responde a los intereses y objetivos del Gobierno, la iniciativa parlamentaria ha de ser, en teoría, una manifestación propia de la voluntad de las Cámaras. Por ello, partiendo de la distinción constitucional entre ambos tipos de iniciativa legislativa, no dejaría de ser contradictorio querer interpretar automáticamente que allí donde la Constitución dice “proyecto de ley” siempre haya de entenderse “proposición de ley”, porque ello vendría a eliminar las diferencias entre uno y otro tipo de iniciativa, cuando cada una responde a una autoría y a una finalidad constitucional distinta. La proposición de ley es el genuino producto legislativo de la Cámara y el art. 89.1 CE quiso reservar su regulación a los reglamentos de cada Cámara, precisamente para preservar que cada una lo ejerciera de modo autónoma a la otra y, a la vez, diferenciada de la iniciativa gubernamental. Solo si la Constitución hubiera remitido la regulación de las proposiciones de ley a la de los proyectos de ley se podría sostener la tesis que pretenden los recurrentes de la intercambiabilidad entre ambas figuras y de la total equivalencia semántica.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precepto del Reglamento del Senado es susceptible de reforma en cualquier momento, si lo decide la mayoría exigida para ello, sin que el paso del tiempo sin reformar lo convierta en un precepto rígido o intangible a la posibilidad de reforma. Sostener que no cabe reformar un precepto del reglamento porque antes no lo ha sido parece que vulneraría el ius in officium de los senadores, del que forma parte la posibilidad de reformar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los vicios de procedimiento que se denuncian en la demanda, la representación letrada del Senado sostiene que la reforma del reglamento se llevó a cabo según el procedimiento establecido en el art. 196 RS, que remite a lo dispuesto para las proposiciones de ley, que regula el art. 108 RS, cuyos trámites se cumplieron en el iter legislativo seguido por la iniciativa de reforma: su inmediata publicación, la apertura de un plazo para la presentación de propuestas alternativas, su inclusión en el orden del día de una sesión plenaria, su debate con turnos a favor, en contra y de portavoces y su votación. Ninguno de estos trámites fue omitido, como permite constatar la documentación que obra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término, a la denunciada falta de audiencia de la Junta de Portavoces, sostiene que puede constatarse en sus actas de las reuniones de 7 y 8 de noviembre de 2023, aportadas con la demanda, que dicho órgano tuvo conocimiento tanto del texto de la propuesta de reforma como de la intención de su posible inclusión en el orden del día de la sesión inmediata, para su debate el día 8 de noviembre. De hecho, en dichas actas constan las opiniones manifestadas por todos los grupos parlamentarios que se pronunciaron al respecto, a favor y en contra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considera irrelevantes la denunciada falta de calificación y publicación de la iniciativa cuando tuvo lugar la reunión de la Junta de Portavoces el día 7 de noviembre a los efectos de la infracción del procedimiento en lo que respecta al trámite de audiencia, porque la calificación de la iniciativa condiciona que se pueda incluir por la mesa en el orden del día del Pleno, pero no que la Junta de Portavoces pueda ser oída. Del mismo modo, la finalidad de la publicación —que se produjo el mismo día 7 de noviembre en el “Boletín Oficial de las Cortes Generales”—, es que la iniciativa sea de general conocimiento antes de su debate en el Pleno de la Cámara. Los portavoces de los grupos parlamentarios tienen siempre conocimiento de ésta con carácter previo a dicha publicación, con la documentación que se distribuye para cada sesión de la Junta de Portavoces. Pero es que, además, la iniciativa está accesible para todos los senadores a través del registro electrónico de la Cámara desde el momento en que es presentada. Es decir, que resulta claro que los portavoces pudieron manifestar su criterio, favorable o no, acerca de la inclusión de la iniciativa en cuestión en el orden del día del Pleno con total conocimiento de esta, cumpliéndose, en la sesión del día 7 de noviembre de 2023 de dicho órgano, con el preceptivo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plazos de tramitación, solo una previsión contempla el art. 108 RS: un plazo no superior a quince días para la presentación de propuestas alternativas a la propuesta de reforma. Plazo máximo cuya determinación corresponde al presidente de la Cámara, sin que se establezca un plazo mínimo. Partiendo de lo dispuesto en el citado precepto, el presidente, una vez calificada la iniciativa en la reunión de la mesa del día 7 de noviembre, a solicitud del Grupo Parlamentario Popular y por las razones expresadas por su portavoz —“se trata de una cuestión muy sencilla de plena actualidad política”—, oída la Junta de Portavoces y de acuerdo con la mesa, acordó la inclusión de la reforma del reglamento en el orden del día de la sesión plenaria inmediata para su debate en la mañana del día 8. En modo alguno se produjo, como afirman los recurrentes, una “infracción grave del citado artículo 71.1 RS cuando señala que el orden del día del Pleno será fijado por el Presidente de acuerdo con la Mesa y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siempre previa audiencia de la Junta de Portavoces y de acuerdo con la mesa, el presidente ordenó la apertura de un plazo de presentación de propuestas alternativas (hasta las 12:00 horas del día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se trata de plazos muy breves, pero siempre acordados por el órgano competente —el presidente— de acuerdo con el órgano rector de la Cámara —la mesa—, cumplido el trámite de audiencia de los portavoces, en atención a las razones de escasa complejidad técnica e interés político apuntadas, sin que haya sufrido merma el derecho de los parlamentarios, individualmente o a través de sus grupos, de ejercer las facultades que integran el ius in officium. Así lo prueba el hecho de que se presentaron, en el plazo habilitado al efecto, por dos grupos parlamentarios dos propuestas alternativas a la inicial, que fueron publicadas en el “Boletín Oficial de las Cortes Generales” y, además, distribuidas a los portavoces de los grupos parlamentarios antes de su debate en el Pleno de la Cámara, que, por tanto, se celebró disponiendo los senadores de toda la documentación necesaria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respecto de la configuración del orden del día de la sesión plenaria y la intempestiva introducción de la propuesta de reforma, es muy habitual, como los propios recurrentes reconocen, dada la vinculación de la vida parlamentaria con los avatares políticos, que en la misma mañana del día en que se inicie la sesión plenaria se incluyan asuntos nuevos o se excluyan asuntos inicialmente previstos. Con este fin y como consecuencia de la estrecha conexión del Parlamento con el Ejecutivo, un representante del Gobierno asiste cada semana, con voz, pero sin voto, a las reuniones de la Junta de Portavoces y de la mesa, uno de cuyos puntos principales es siempre la aprobación definitiva del orden del día del Pleno. Nada hay, pues, de anómalo, en este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estando la mesa de la Cámara facultada para ello, sin contravenir ninguna previsión reglamentaria, atendiendo a los precedentes y cumpliéndose todos los requisitos que establece este tribunal en la STC 143/2016, de 19 de septiembre, FJ 2 (inexistencia de un plazo concreto de tramitación, garantía del principio de igualdad y elementos suficientes para la formación de la voluntad de las Cámaras), no parece que pueda sostenerse, como se mantiene en la demanda, que la tramitación de la reforma del Reglamento del Senado se haya hecho “en fraude de ley con infracción manifiesta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Senado concluye su escrito de alegaciones interesando de este tribunal se dicte sentencia en la que se desestime la pretensión de inconstitucionalidad de la reforma del Reglamento del Senado por la que se modifican los artículos 133 y 182, aprobada por el Pleno de la Cámara en sesión de 14 de noviembre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de alegaciones conferido mediante escrito registrado en este tribunal el día 16 de febrero de 2024 que, a continuación, sucintamente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resaltar una primera dimensión constitucional del recurso, al tener por objeto un precepto del reglamento de una Cámara (STC 101/2008, de 24 de julio, FJ 2), precisa que la controversia que se suscita en el proceso versa sobre la extensión del concepto “proyecto” del art. 90.3 CE, concretamente si su alcance se refiere solo a los proyectos de ley o abarca también las proposiciones de ley, respecto a la que este tribunal ya se ha pronunciado en la STC 97/2002, de 25 de abril, al declarar que el art. 90 CE “es aplicable no solo a los proyectos de ley, sino también a las proposiciones de ley”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estima esta conclusión correcta, razonable y aplicable al caso. Considera que la reforma introducida por el apartado segundo del art. 133 RS vulnera la Constitución en la medida en que, al establecer un régimen específico para las proposiciones de ley (disociando la tramitación de los proyectos de ley —apartado 1— de las proposiciones de ley y, por tanto, modificando el apartado 1 originario que se refería proyectos), otorga a la mesa del Senado la potestad de decidir la aplicación del trámite de urgencia o no. En este sentido, la Constitución establece de forma taxativa la reducción del plazo de dos meses a veinte días naturales para vetar o introducir enmiendas a los proyectos de ley ordinaria u orgánica —comprendidas las proposiciones de ley— declarados urgentes, según el caso, por el Gobierno o por el Congreso de los Diputados. La previsión del art. 90.3 CE resulta una obligación para el Senado y no una potestad de la mesa de la Cámara, como se ha introducido en el precepto impugnado con la fórmula “podrá decidir” y cuya intención se refleja en la exposición de motivos, al señalar que se efectúa con el fin de atribuir a la mesa de la Cámara la facultad de decidir en cada caso sobre la pertinencia de la tramitación urgente de una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significado y alcance del término “proyecto” del art. 90.3 CE debe tenerse en cuenta también que resulta frecuente que las normas constitucionales y los reglamentos parlamentarios utilicen el término “proyecto” en sentido amplio, comprendiendo cualquier tipo de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significativa, esto se manifiesta en el art. 167 CE en relación con el procedimiento ordinario de reforma constitucional, que hace referencia expresa a los “proyectos” de reforma constitucional, expresión que como ha señalado el Consejo de Estado, en el informe sobre modificaciones de la Constitución Española de 16 de febrero de 2006, debe entenderse en su sentido más amplio, como denominación genérica comúnmente utilizada para designar los textos en los que se concretan las iniciativas normativas, con independencia de que, desde el punto de vista técnico, se trate de proyectos en sentido estricto o de proposiciones. En esta misma línea, existen otros ejemplos en el propio Reglamento del Senado (así, los arts. 135 y 136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declaró en la STC 97/2002, de 25 de abril, que “la evidente semejanza de ambas figuras pone de relieve la identidad de razón para su régimen jurídico”. En algunos casos, tanto la Constitución como los reglamentos de las Cámaras se refieren en exclusiva a los proyectos de ley. Ello quiere decir que el concepto “proyecto” tiene dos acepciones: una estricta, que comprende en exclusiva el proyecto de ley emanado del Gobierno, y otra amplia, que es la que concurre en este caso que abarca cualquier tipo de iniciativa legislativa, pues por “identidad de razón de su régimen jurídico” se entiende que el término “proyecto” se extiende a todas las iniciativas legislativas, incluidas las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 entenderse el apartado 1 del art. 90 CE, cuando se refiere al traslado por el presidente del Congreso de los Diputados al presidente del Senado de un proyecto de ley ordinaria u orgánica para su deliberación en el Senado. El art. 90.1 CE comprende tanto los proyectos en sentido estricto (es decir, los emanados del Gobierno), como las proposiciones de ley surgidas a iniciativa del Congreso. No resulta admisible una comprensión reduccionista de este término, que excluya a las proposiciones de ley del régimen previsto en el art. 90 CE, y en especial de su apartado tercero. El art. 90 CE en su conjunto se refiere a todos los proyectos legislativos aprobados por el Congreso y que se trasladan al Senado para su deliberación. De lo contrario, se interpretaría que el constituyente ha querido excluir las proposiciones de ley declaradas urgentes por el Congreso de su tramitación en el Senado, lo cual impediría las funciones constitucionales atribuidas al Senado, conclusión que no es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 en esta interpretación el art. 90.2 CE, que regula el veto del Senado o su capacidad para introducir enmiendas al proyecto cuando afirma que “[e]l proyecto no podrá ser sometido al Rey para sanción sin que el Congreso ratifique por mayoría absoluta, en caso de veto, el texto inicial, o por mayoría simple, una vez transcurridos dos meses desde la interposición del mismo, o se pronuncie sobre las enmiendas, aceptándolas o no por mayoría simple”. Esta previsión es omnicomprensiva tanto de los proyectos de ley en sentido estricto, como de las proposiciones de ley que provienen del Congreso por cuanto la Constitución no distingue, ni excluye las proposiciones de ley del procedimiento previsto en caso de veto o de enmiendas al proyecto legislativo en orden a la sanción del Rey. Tal exclusión no tiene cabida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estos razonamientos, el abogado del Estado entiende que el precepto impugnado excluye las proposiciones de ley del especial procedimiento impuesto por el art. 90.3 CE, incurriendo, por ello, en una vulneración constitucional. La nueva redacción del art. 133.2 RS modifica la tramitación de las proposiciones de ley (incluidas, como se ha afirmado, en el concepto “proyecto”), de modo que el Reglamento del Senado condiciona el trámite urgente previsto y ordenado por la Constitución a la potestad de decisión de la mesa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precepto impugnado es contrario al art. 90.3 CE y debe ser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reforma introducida en el Reglamento del Senado supone, además, sostiene el abogado del Estado, una vulneración de las facultades legislativas vinculadas al ius in officium garantizado a los diputados por el art. 23.2 CE, puesto que, tras haberse declarado la urgencia de una proposición de ley en el Congreso, se somete a la voluntad de la mesa del Senado su tramitación de urgencia o no, lo que contradice el art. 90.3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abogado del Estado recuerda que este tribunal ha venido reiterando que el ejercicio de la función legislativa forma parte de las facultades parlamentarias protegidas por el art. 23.2 CE (SSTC 38/1999, de 22 de marzo, FJ 2; 107/2001, de 23 de abril, FJ 3; 40/2003, de 27 de febrero, FJ 2; 1/2015, de 19 de enero, FJ 3, y 23/2015, de 16 de febrero,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complemento de las alegaciones anteriores, el abogado del Estado trae a colación la jurisprudencia de este tribunal sobre nuestro sistema bicameral señalando su carácter imperfecto y la preeminencia del Congreso frente al Senado, especialmente en el procedimiento legislativo ordinario, así como el carácter de principio hermenéutico de esta preeminencia a la hora de interpretar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efecto, invoca la doctrina recogida en las SSTC 234/2000, de 3 de octubre, y 97/2002, de 25 de abril, y reproduce la doctrina de las SSTC 237/2012, de 13 de diciembre, y 51/2013, de 28 de febrero, en relación con la participación del Senado en la elaboración y aprobación de los decretos-leyes; las SSTC 134/2021, de 24 de junio, y 45/2023, de 10 de mayo, sobre la supresión del control del Senado en el nombramiento de determinados altos cargos; y la STC 119/2011, de 5 de julio, relativa a la interpretación de los preceptos constitucionales conforme a la prevalencia del Congreso de los Diputados en nuestro sistema bicameral.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 cita y reproducción de diversos trabajos académicos sobre la materia, resalta que, al igual que la jurisprudencia constitucional, la doctrina ha remarcado la consagración en nuestra Constitución de un bicameralismo imperfecto con la prelación del Congreso frente al Senado. Y en el mismo sentido, se ha pronunciado el Consejo de Estado en su informe de 16 de febrero de 2006 sobre la reforma constitucional y, en particular, sobre la reforma del Senado que proponía el Gobierno (págs. 225, 248, 319 y 321).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tanto la jurisprudencia de este tribunal como la doctrina científica y del Consejo de Estado llevan a concluir que cualquier reforma reglamentaria sería contraria a la Constitución si estableciera un procedimiento legislativo que dejara sin efecto la preeminencia del Congreso frente al Senado, como sucede con nueva redacción del art. 133.2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reforma propuesta ignora la prelación del Congreso sobre el Senado en el procedimiento legislativo ordinario, al transformar la regulación constitucional, en la que es el Congreso quien decide la tramitación de urgencia y el Senado tiene que actuar en consecuencia, en una mera solicitud del Congreso de tramitación urgente respecto de la cual el Senado podrá, o no, tener en cuenta a la hora de tramitar de forma ordinaria o urgente una proposición de ley que quedaría a su exclusivo arbitrio. Una reforma de tal calado en el proceso legislativo exigiría una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solicitando la estimación del recurso de inconstitucionalidad interpuesto contra el apartado 2 del art. 133 RS, en la redacción aprobada por el Pleno del Senado el 14 de noviembre de 2023, por vulnerar los arts. 90.3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marzo de 2025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promotores del presente recurso de inconstitucionalidad impugnan, por entender que incurre en vicios de inconstitucionalidad de orden sustantivo y procedimental, “la reforma del Reglamento del Senado por la que se modifican los artículos 133 y 182”, aprobada por el Pleno de la Cámara en sesión de 14 de noviembre de 2023 [cuyo texto articulado se ha reproducido en el antecedente 2 c)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sostienen, por lo que se refiere a los motivos de orden sustantivo del recurso, que el art. 133.2 RS, en su nueva redacción, que otorga a la mesa de la Cámara con carácter exclusivo la facultad de “decidir la aplicación del procedimiento de urgencia” a las proposiciones de ley, “cuando así lo solicite el Gobierno o el Congreso de los Diputados, o también actuando de oficio o a propuesta de un grupo parlamentario o de veinticinco senadores”, es claramente inconstitucional por contravenir el art. 90.3 CE, que atribuye al Gobierno y al Congreso de los Diputados la declaración de urgencia de los “proyectos”, con los efectos de reducir el plazo de dos meses del que el Senado dispone para vetarlos o enmendarlos al de veinte días naturales. Entienden que la expresión “proyectos” de este precepto constitucional, como resulta de una interpretación sistemática del art. 90 CE, comprende tanto los proyectos como las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además, por lo que respecta a la impugnación de la reforma reglamentaria por motivos procedimentales, que en su tramitación se ha incurrido en manifiestas infracciones, ya que, por un lado, la toma en consideración de la propuesta de reforma se incluyó en el orden del día de una sesión del Pleno del Senado sin que hubiera sido publicada en el “Boletín Oficial de la Cámara” y sin que hubiera sido oída previamente la Junta de Portavoces (art. 71.1 RS); y, por otro, las propuestas alternativas a la propuesta de reforma fueron incorporadas al orden del día de dicha sesión plenaria sin que hubieran sido publicadas y trascurridas solo dos horas desde su admisión a trámite (art. 108.3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del Senado estima, por el contrario, que el término “proyecto de ley” (sic) del art. 90.3 CE, atendiendo al tenor del precepto, a sus antecedentes históricos y legislativos y a su espíritu y finalidad, se refiere exclusivamente a las iniciativas legislativas procedentes del Gobierno y no a las proposiciones de ley, respecto a cuya declaración de urgencia existe una laguna constitucional que debe ser colmada por los reglamentos de las Cámaras en el ejercicio de su autonomía normativa (arts. 72.1 y 89 CE). La reforma reglamentaria impugnada, por lo tanto, no se aparta de las previsiones constitucionales, inexistentes en relación con la declaración de urgencia de las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infracciones procedimentales que se denuncian en la demanda, sostiene que en la tramitación de la propuesta de reforma se han observado las disposiciones reglamentarias (art. 196 RS, en relación con su art. 108). En este sentido, califica de irrelevantes la falta de calificación y publicación de la iniciativa cuando se celebró la reunión de la Junta de Portavoces a los efectos de ser oída previamente a la inclusión de su toma en consideración en el orden del día de la sesión plenaria; y, asimismo, considera que la brevedad de los plazos de tramitación de la propuesta no ha supuesto merma alguna en el derecho de los parlamentarios a ejercer, individualmente o a través de los grupos, las facultades que integran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art. 133.2 RS, en su nueva redacción, al conferir únicamente a la mesa de la Cámara la facultad de decidir sobre la pertinencia de la tramitación urgente de las proposiciones de ley, vulnera el art. 90.3 CE, precepto que establece de forma taxativa la reducción del plazo de dos meses a veinte días naturales del que dispone el Senado para vetar o introducir enmiendas a los proyectos de ley ordinaria u orgánica —comprendidas las proposiciones de ley— declarados urgentes, según el caso, por el Gobierno o por el Congreso de los Diputados. Estima que el art. 90 CE en su conjunto se refiere tanto a los proyectos de ley como a las proposiciones de ley, esto es, abarca, en sus distintos apartados, los proyectos legislativos aprobados por el Congreso de los Diputados que se deben trasladar al Senado para su deliberación. En su opinión, aquella infracción constitucional implica también la lesión de las facultades legislativas vinculadas al ius in officium de los diputados que les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sobre 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la rúbrica que le da título, la reforma del Reglamento del Senado impugnada tiene como objeto principal sus artículos 133 y 182. Pero contiene, además, una disposición transitoria, en la que se prevé su aplicación a aquellas iniciativas que se encuentren en tramitación en la Cámara el día de su entrada en vigor, y una disposición final, con la que concluye, que fija el día de su publicación en el “Boletín Oficial de las Cortes Generales” como fecha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acorde con la argumentación en la que se sustenta la pretensión de inconstitucionalidad, se pide a este tribunal “que se declare la inconstitucionalidad y consecuente nulidad de dicha ‘reforma del Reglamento del Senado por la que se modifican los artículos 133 y 182’ […] por vulnerar el artículo 90 y concordantes de la Constitución, en lo que afecta al artículo 133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conformidad con una reiterada doctrina constitucional, según la cual el suplico de la demanda “es la parte decisiva para reconocer y concretar el objeto de todo recurso” (por todas, SSTC 184/2016, de 3 de noviembre, FJ 2, y 213/2016, de 15 de diciembre, FJ 7), la presente impugnación y, por consiguiente, nuestro enjuiciamiento, debe circunscribirse al citado art. 133 RS y, más concretamente, a su apartado 2, dado que la fundamentación ofrecida por los recurrentes en la que sustentan su pretensión de inconstitucionalidad únicamente versa sobre el citado apartado del art. 133 RS [STC 111/2024, de 10 de septiembre, FJ 3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reforma del artículo 133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a continuación, dejar constancia del alcance de la reforma llevada a cabo por el precepto recurrido, así como de su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redacción anterior, el art. 133 RS, con el que comienza la sección tercera, “Del procedimiento de urgencia”, del capítulo II, “De los procedimientos legislativos especiales”, de su título IV, “Del procedimiento legislativo”, constaba de dos apartados. Disponía el primero que “[e]n los proyectos declarados urgentes por el Gobierno o por el Congreso de los Diputados, el Senado dispone de un plazo de veinte días naturales para ejercitar sus facultades de orden legislativo”. Por su parte, el apartado segundo establecía que “[a]simismo, la Mesa del Senado, de oficio o a propuesta de un Grupo parlamentario o de veinticinco Senadores, podrá decidir la aplicación del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llevada a cabo, cuyo tenor literal se recoge en los antecedentes de esta sentencia, ha consistido en agrupar en un primer apartado del art. 133 los dos apartados de su redacción anterior, remplazando en el primero el término “proyectos” por el de “proyectos de ley”, y en adicionar un segundo apartado, que atribuye a la mesa del Senado la decisión de aplicar el procedimiento de urgencia a las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tras su reforma, el art. 133 RS dedica su apartado primero a la declaración de urgencia de los proyectos de ley a los efectos de su tramitación en el Senado. En su párrafo primero, atribuye dicha declaración al Gobierno o al Congreso de los Diputados, disponiendo el Senado de un plazo de veinte días naturales para ejercer sus facultades legislativas. En su párrafo segundo, el art. 133.1 RS también faculta a la mesa del Senado para decidir la aplicación del procedimiento de urgencia a los proyectos de ley, de oficio o a propuesta de un grupo parlamentario o de veinticinco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segundo del art. 133 RS, impugnado en el presente recurso de inconstitucionalidad, tiene por objeto la aplicación del procedimiento de urgencia a las proposiciones de ley a los efectos de su tramitación en el Senado, atribuyendo únicamente a la mesa de la Cámara esa decisión, a solicitud del Gobierno o del Congreso de los Diputados o, también, de oficio, a propuesta de un grupo parlamentario o de veinticinco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reforma del Reglamento comienza afirmando que el art. 90 CE “regula la tramitación por el Senado de los proyectos de ley ordinaria u orgánica aprobados por el Congreso de los Diputados” y que su apartado tercero “reduce a veinte días naturales el plazo de que el Senado dispone para vetar o enmendar los proyectos declarados urgentes por el Gobierno o por el Congreso de los Diputados”. El art. 90 CE —continúa la exposición de motivos— “ se refiere, por tanto, a los proyectos, pero no a las proposiciones de ley, mediante una literalidad que, tal como demuestran los trabajos parlamentarios, no es casual sino fruto de la voluntad de los constituyentes”, ya que “aunque en el informe de la ponencia constitucional del 5 de enero de 1978 se empleaba en el primer apartado del artículo la expresión ‘proyecto o proposición de ley’, esta fue después sustituida por la que finalmente se aprobó, esto es, ‘proyecto de ley ordinaria u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Definidos en los términos expuestos el sentido y alcance del art. 90 CE, la exposición de motivos prosigue diciendo que la reforma del Reglamento que se propone “se sitúa en el marco del principio de autonomía reglamentaria de las Cámaras reconocido por el artículo 72.1 y, más concretamente, en el ámbito del apartado 1 del artículo 89 de la Constitución, según el cual ‘la tramitación de las proposiciones de ley se regulará por los Reglamentos de las Cámaras, sin que la prioridad debida a los proyectos de ley impida el ejercicio de la iniciativa legislativa en los términos regulados por el artículo 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 este proceso constitucional interesan, en la exposición de motivos se define seguidamente como objeto específico de la reforma “la de ofrecer mayores oportunidades al rigor y la calidad de la función legislativa del Senado, abriendo la posibilidad de que, en el trámite de las proposiciones de ley, y a diferencia de lo que sucede con los proyectos, los senadores cuenten con el tiempo necesario para poder paliar, al menos, los déficits de documentación y análisis técnico y jurídico, así como de debate público y de participación social, de los que, como la experiencia demuestra, suelen adolecer este tipo de iniciativas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[concluye la exposición de motivos] se procede a la modificación del artículo 133 del Reglamento del Senado con el fin de atribuir a la mesa de la Cámara la facultad de decidir en cada caso sobre la pertinencia de la tramitación urgente de una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Delimitados en los términos expuestos el objeto del recurso de inconstitucionalidad y las posiciones de las partes, es preciso, antes de proceder a su enjuiciamiento, hacer unas consideraciones previas en torno a la naturaleza del precepto impugnado, respecto a la invocación de la interpretación que se dice mantenida por los servicios jurídicos y órganos de gobierno del Congreso de los Diputados y del Senado desde hace cuarenta y cinco años en relación con el art. 90.3 CE y el art. 133 RS, en su versión anterior a la reforma de este precepto, así como a los precedentes sobre la declaración de urgencia de las proposiciones de ley en el Senado, y, en fin, sobre el alcance de la función jurisdiccional de este tribunal y la voluntad o intención del autor de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recurso de inconstitucionalidad viene constituido, como ya se ha dejado constancia, por un precepto del reglamento del Senado, el art 133.2, disposición normativa que, dotada como fuente del derecho de las singularidades propias de los reglamentos parlamentarios, puede ser objeto sin duda, como ponen de manifiesto la letrada que actúa en representación del Senado y el abogado del Estado en sus escritos de alegaciones, de un control de constitucionalidad propio de este tipo de proceso [art. 27.2 f) LOTC]. Así lo hemos declarado en no pocas resoluciones (por todas, STC 139/2017, de 29 de noviembre, FJ 2) y, en particular, en relación con el Reglamento del Senado (STC 101/2008,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desconocer el carácter ilustrativo que puede presentar la interpretación que se dice invariablemente mantenida por los servicios jurídicos y los órganos de gobierno del Congreso de los Diputados y del Senado desde hace cuarenta y cinco años del art. 90.3 CE y de la anterior redacción del art. 133 RS, que invocan los recurrentes, así como los precedentes habidos de la declaración de urgencia de las proposiciones de ley en el Senado, como trae a colación la representación letrada de esta Cámara, es evidente que, por sí mismos, ni aquella interpretación, ni estos precedentes, pueden erigirse en canon de control de constitucionalidad del precepto impugnado en lo que se refiere al reproche de orden sustantivo que se le hace, conformado exclusivamente en este caso por la Constitución y, más concretamente, por el sentido y alcance del precepto constitucional que se estima vulnerado (art. 90.3 CE), único canon de validez del precepto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este tribunal debe limitarse a enjuiciar la norma sometida a su conocimiento, en cuanto al motivo de inconstitucionalidad de carácter material que se le imputa, de acuerdo con el indicado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Hemos de recordar, una vez más, que estamos ante un recurso de inconstitucionalidad y que, en este tipo de procedimientos, este tribunal “garantiza la supremacía de la Constitución y enjuicia la conformidad o disconformidad con ella de las leyes, disposiciones o actos impugnados” (art. 27.1 LOTC). Se trata de un control abstracto de la norma recurrida, desvinculado de cualquier consideración concreta de su aplicación a un específico supuesto de hecho y también de un control “objetivo”, pues el precepto controvertido ha de ser enjuiciado en atención a su propio sentido. En definitiva, el control que se lleva a cabo en este proceso constitucional es un control jurídico, no político, ni de oportunidad, calidad técnica, o idoneidad. De modo que las intenciones o finalidades del autor de la norma, su estrategia política o su propósito último no constituyen, como es evidente, objeto de nuestro enjuiciamiento, que ha de circunscribirse a contrastar los concretos preceptos impugnados y las normas o principios constitucionales que integran en cada caso el parámetro de control [SSTC 90/2017, de 5 de julio, FJ 2, y 139/2017, de 29 de noviembre, FJ 2 c),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anfibología de los términos “proyecto” y “proyectos”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posición que comparte el abogado del Estado, consideran que el art. 133.2 RS, en cuanto atribuye con carácter exclusivo a la mesa del Senado la facultad de decidir la aplicación del procedimiento de urgencia a las proposiciones de ley para su tramitación en la Cámara, vulnera el art. 90.3 CE, precepto que confiere al Gobierno y al Congreso de los Diputados la facultad de declarar la urgencia de los “proyectos” con el efecto de reducir a veinte días naturales el plazo del que dispone el Senado para su tramitación. Entienden que el término “proyectos” del citado precepto constitucional ha de ser interpretado en sentido amplio, referido tanto a los proyectos de ley como a las proposiciones de ley. Aducen al respecto, entre otros argumentos y en lo que ahora interesa, la frecuencia con la que la Constitución (arts. 81.2 y 167 CE) y los reglamentos parlamentarios (arts. 113, 117, 120 a 123 RCD; 136 RS) utilizan el término “proyecto” en sentido amplio, abarcando cualquier tipo de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letrada del Senado sostiene, por el contrario, que la locución “proyecto de ley” (sic) del art. 90.3 CE se refiere específicamente a las iniciativas legislativas procedentes del Gobierno y a ninguna otra. En favor de una interpretación literal de aquella expresión invoca los numerosos preceptos constitucionales (arts. 87, 88, 89, 131 y 134 CE) y reglamentarios (arts. 129, 135, 149, 151 y 153 RS) en los que los términos “proyecto de ley” y “proposición de ley” figuran netamente diferenciados en razón del órgano del que procede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Apenas requiere detenimiento la explicación del significado técnico-jurídico que tienen en nuestro ordenamiento las expresiones proyecto de ley y proposición de ley, a tenor de los arts. 87 a 89 CE, comprensiva, la primera, de las iniciativas legislativas del Gobierno y, la segunda, de las de procedencia parlamentaria (Congreso de los Diputados, Senado y asambleas legislativas de las comunidades autónomas) y de la iniciativa legislativa popular. Lo que no impide constatar la utilización también en otros preceptos constitucionales (por ejemplo, arts. 81.2 y 167 CE) de los términos “proyecto” y “proyectos” con un alcance que ha de entenderse referido, a la luz de una interpretación sistemática de dichos preceptos, tanto a los proyectos de ley, en sentido propio, como a las proposiciones de ley, o, en términos más precisos en lo que atañe a los mencionados preceptos constitucionales, a las iniciativas de origen gubernamental y a las de procedencia parlamentaria. E igual conclusión puede obtenerse del examen de los preceptos de los reglamentos parlamentarios invocados, si bien no puede dejar de señalarse lo sorprendente que resulta pretender interpretar el sentido de un precepto constitucional a partir de una norma infraconstitucional.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relevante del argumento esgrimido y ahora examinado es el sentido ambiguo que los términos “proyecto” y “proyectos” presentan o pueden presentar en algunos preceptos del texto constitucional, lo que, sin embargo, en modo alguno es determinante, ni suficiente por sí mismo, para desentrañar el alcance de los términos “proyecto” y “proyectos” del art. 90.3 CE, sobre cuyo significado discrepan las partes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trabajos parlamentarios del artículo 90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letrada del Senado invoca también los antecedentes históricos y legislativos del art. 90 CE a fin de determinar el sentido de los vocablos “proyecto” y “proyectos” de dicho precepto, remitiéndose a lo que al respecto se dice en la exposición de motivos de la reforma del Reglamento del Senado objeto del presente recurso de inconstitucionalidad. Se afirma en esta, como ya hemos dejado constancia, que “[e]l artículo 90 de la Constitución se refiere, por tanto, a los proyectos de ley, pero no a las proposiciones de ley, mediante una literalidad que, tal como demuestran los trabajos parlamentarios, no es casual, sino fruto de la voluntad de los constituyentes. Porque, aunque en el informe de la ponencia constitucional del 5 de enero de 1978 se empleaba en el primer apartado del artículo la expresión ‘proyecto o proposición de ley’, ésta fue después sustituida por la que finalmente se aprobó, esto es, ‘proyecto de ley ordinaria u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trabajos parlamentarios de elaboración de la Constitución, conforme a una reiterada doctrina constitucional, son un elemento importante, aunque no determinante, para desentrañar el sentido y alcance de las normas [por todas, SSTC 12/1982, de 31 de marzo, FJ 6, y 87/2022, de 28 de junio, FJ 3, C) d)]. Pues bien, los trabajos parlamentarios del art. 90 CE no ofrecen una pauta o criterio hermenéutico concluyente que determine el significado de las expresiones “proyecto de ley” del art. 90 CE, o “proyecto” y “proyectos”, de su apartado 3, al menos, en el sentido y con la rotundidad que se afirma en la exposición de motivos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diferencia de otros aspectos o materias relativos a la regulación del Senado, el art. 90 CE sufrió escasas modificaciones y apenas fue objeto de debate durante su tramitación parlamentaria. En el anteproyecto de Constitución, que fue aprobado en sus términos por la ponencia, ya contaba el actual art. 90, entonces art. 83, con tres apartados con un contenido básico sustancialmente igual, a los efectos que ahora interesan, al que tiene el texto en vigor. El apartado primero contemplaba la remisión de los textos aprobados por el Congreso de los Diputados al Senado para su deliberación, a los que se refería como “un proyecto o proposición de ley”. El apartado segundo establecía el plazo del que disponía el Senado para la deliberación del texto remitido por el Congreso, a sus facultades de oposición al mismo y a las opciones del Congreso para superar, en su caso, el veto opuesto por el Senado. En este apartado segundo, al igual que el del vigente art. 90, se utilizaba la expresión “proyecto”. Y, en su último apartado, se reducía el plazo concedido en el apartado anterior del que disponía el Senado para la tramitación de los “proyectos” declarados urgentes por el Gobierno o por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precepto se mantuvo incólume por lo que se refiere al empleo de las expresiones “proyecto o proposición de ley” en su apartado primero, “proyecto”, en su apartado segundo, y “proyectos”, en su apartado tercero, durante su tramitación parlamentaria hasta la intervención de la Comisión Mixta. Las enmiendas presentadas en ningún caso tuvieron por objeto la modificación o supresión de estas expresiones, ciñéndose las aprobadas a las facultades de oposición del Senado respecto a los textos remitidos por el Congreso, a la extensión de los plazos de que disponía aquella Cámara para su tramitación y a la resolución de las diferencias entre ambas Cámaras. El dictamen de la Comisión Mixta, a los efectos que ahora interesan, sustituyó en el apartado primero del ya numerado entonces como art. 90 la expresión “un proyecto o proposición de ley” por la de “un proyecto de ley ordinaria u orgánica”. Y en el apartado tercero adicionó a su enunciado inicial —“El plazo de dos meses”— la frase “de que el Senado dispone para vetar o enmendar el proyecto”, continuando el apartado con su inciso final, tal y como constaba en el texto aprobado por el Senado —“se reducirá a veinte días naturales en los proyectos declarados urgentes por el Gobierno o por el Congreso de los Diputados”—. No existe constancia de las razones y motivos de dichas sustitución y adición, como de otras no pocas modificaciones que llevó a cabo en el texto que le fue remitido por el Senado. El dictamen de la Comisión fue aprobado, sin modificación alguna, por los Plenos de ambas Cámaras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relato, y la ausencia de debates durante la tramitación parlamentaria del precepto en el extremo que del mismo nos ocupa y sobre el que difieren las partes personadas —el significado de las expresiones “proyecto” y “proyectos” del art. 90.3 CE—, impide obtener a partir de una consideración exclusiva de los trabajos parlamentarios del art. 90 CE, como ya hemos señalado, un criterio hermenéutico concluyente o decisivo sobre su alcance en el sentido que se afirma en la exposición de motivos de la reforma del Reglamento del Senado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divergencia de las partes sobre el significado de los términos “proyecto” y “proyectos” del art. 90.3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divergencia interpretativa que mantienen las partes en este recurso de inconstitucionalidad versa sobre el alcance de las expresiones “proyecto” y “proyectos” del art. 90.3 CE. En tanto que los recurrentes y el abogado del Estado entienden que dichas expresiones abarcan tanto los proyectos de ley como las proposiciones de ley, la representante del Senado considera que han de circunscribirse exclusivamente a los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sostienen que este tribunal ya ha zanjado el debate constitucional sobre si el art. 90 CE se refiere solo a los proyectos de ley o si comprende también las proposiciones de ley, ya que ha declarado en la STC 97/2002, de 25 de abril, que dicho precepto constitucional es aplicable “no solo a los proyectos de ley, sino también a las proposiciones de ley” (FJ 4). Además, el art. 133.2 RS supone —añaden— un desconocimiento del modelo de bicameralismo imperfecto por el que ha optado el constituyente, plasmado, entre otros preceptos, en el art. 90 CE, en el que el Congreso de los Diputados ostenta un claro predominio en la función legislativa frente al Senado, que tiene asignada una posición de Cámara de segunda lectura. Una interpretación sistemática de la Constitución lleva a concluir que cuando el art. 90 CE regula la intervención del Senado en el procedimiento legislativo se refiere a cualquier tipo de iniciativa, de modo que los efectos que la declaración de urgencia de las iniciativas legislativas provocan en orden a su tramitación en el Senado son resultado de un determinado entendimiento del sistema bicameral diseñado en la Constitución y se generan por expresa previsión constitucional con independencia de cuál sea el órgano que la declare, esto es, el Gobierno o el Congreso de los Diputados ex art. 90.3 CE y cualquiera que sea la naturaleza del instrumento empleado para canalizar la iniciativa legislativa, es decir, el proyecto o la proposición de ley. La autonomía reglamentaria del Senado (art. 72.1 CE) —concluyen los demandantes— no puede erigirse en un límite que impida al constituyente dotar al Gobierno y al Congreso de los Diputados de la facultad de declarar la urgencia de la tramitación parlamentaria de los proyectos o proposiciones de ley con los efectos que el art. 90.3 CE anuda a esta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que actúa en representación del Senado considera, por el contrario, que el mismo resultado al que conducen, a su juicio, la interpretación literal y los antecedentes históricos y legislativos del término “proyecto de ley” (sic) del art. 90.3 CE, se alcanza atendiendo al “espíritu y finalidad” del precepto. Su finalidad es doble, por un lado, otorgar al Gobierno la facultad de decidir el tipo de tramitación, ordinaria o urgente, de los proyectos de ley, que confiere también al Congreso de los Diputados al inicio de su tramitación parlamentaria; y, de otro, acortar el plazo ordinario de tramitación de estas iniciativas en el Senado. Ni del texto constitucional, ni de su interpretación jurisprudencial se deduce que esa facultad que se reconoce al Gobierno y al Congreso de los Diputados sobre los proyectos de ley pueda extenderse a las proposiciones de ley, dado que su regulación se encomienda a los reglamentos de la Cámaras (art. 89 CE), que deben ser las que con toda lógica adopten, a través de sus órganos de gobierno, las decisiones atinentes a su tramitación. Así pues, atendiendo al espíritu y finalidad del art. 90.3 CE no existe “identidad de razón” en lo que respecta a la declaración de urgencia de los proyectos y de las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las consecuencias derivadas de la posición del Senado como Cámara de segunda lectura en el procedimiento legislativo, que asume y comparte, la representación letrada del Senado sostiene que el Congreso de los Diputados no se encuentra en una posición de preeminencia sobre el Senado (art. 90.2 CE) en la declaración de urgencia de las proposiciones de ley, pues la Constitución no impone expresamente que el Senado deba seguir la urgencia declarada por el Congreso de los Diputados en la tramitación de aquellas. Por lo tanto, la reforma del art. 133 RS se ha llevado a cabo al amparo de los arts. 72.1 y 89 CE, con el fin de prever la tramitación urgente de las proposiciones de ley en el Senado, atribuyendo a la mesa de la Cámara la facultad de decidir dicha tramitación. El no reconocimiento de esa facultad al Congreso de los Diputados y al Gobierno se justifica, en el primer caso, en el respeto recíproco a la autonomía de cada Cámara; y, en el segundo, en que se trata de una iniciativa sobre la que el Gobierno carece de cualquier tipo de disposición, a excepción de la facultad de veto presupuestario. El tenor del art. 133.2 RS —finaliza su argumentación— en modo alguno quiebra la posición constitucional del Senado en la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también mantiene que este tribunal se ha pronunciado sobre el alcance del concepto “proyecto” del art. 90.3 CE en la citada STC 97/2002, en el sentido de que dicho término abarca no solo los proyectos de ley, sino también las proposiciones de ley, por lo que considera, en consecuencia, que el art. 133.2 RS, al atribuir únicamente a la mesa del Senado la facultad de decidir sobre la declaración de urgencia de las proposiciones de ley a los efectos de su tramitación en esta Cámara vulnera el citado precepto constitucional. En su opinión, el art. 90 CE se refiere, en sus distintos apartados, tanto a los proyectos como a las proposiciones de ley, pues, de lo contrario, habría que entender que el constituyente ha pretendido excluir las proposiciones de ley declaradas urgentes por el Congreso de los Diputados de su tramitación en el Senado, impidiendo a esta Cámara el ejercicio de las funciones legislativas que le atribuye la Constitución, conclusión que no estima de recibo. Nuestro sistema bicameral —termina— se caracteriza por la preeminencia del Congreso de los Diputados frente al Senado en el desempeño de la función legislativa, de modo que, dado el carácter de principio hermenéutico de esta preeminencia en la interpretación de los preceptos constitucionales, resulta contraria a la Constitución cualquier reforma reglamentaria del procedimiento legislativo que la deje sin efecto, como sucede con el art. 133.2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pronunciamientos de este tribunal sobre el art. 90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en los anteriores fundamentos jurídicos que el uso anfibológico, en unos casos, y preciso, en otros, de las expresiones “proyecto” y “proyectos” en el texto constitucional y que los trabajos parlamentarios de elaboración del art. 90 CE puedan por sí mismos constituir elementos hermenéuticos concluyentes y decisivos del sentido y alcance de las citadas expresiones del art. 90.3 CE, su significado ha de indagarse a partir de una consideración en conjunto de los distintos apartados del art. 90 CE y, a continuación, de una interpretación sistemática de este precepto con el resto de las previsiones constitucionales que diseñan y regulan los elementos nucleares del procedimiento legislativo de las Cortes Generales y la posición en su seno de cada una de las Cámaras que las integran. No obstante, sendas precisiones deben anteceder a esta tarea.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resoluciones de este tribunal han versado sobre el art. 90 CE y han tenido por objeto la interpretación de dos de sus apartados. La primera, la STC 234/2000, que resolvió un conflicto entre órganos constitucionales promovido por el Gobierno en relación con el Senado, en la que se abordó y el tribunal se pronunció sobre la existencia de posibles límites temporales a la declaración de urgencia de un proyecto de ley por el Gobierno en uso de la facultad que le confiere el art. 90.3 CE. La letrada que actúa en representación del Senado trae a colación en sus alegaciones la expresa referencia en esta sentencia a los proyectos de ley para sustentar su postura respecto al alcance que postula del término “proyectos” del citado precepto constitucional. Abstracción hecha de la reproducción que se efectúa de ciertos pasajes de esta sentencia, en ella no se afronta idéntica cuestión a la controvertida en este recurso de inconstitucionalidad, porque ningún debate se suscitó entonces entre las partes del conflicto constitucional sobre el significado de aquel término, ya que su objeto versó exclusivamente sobre el alcance temporal de la facultad de la declaración de urgencia por el Gobierno de un proyecto de ley y, precisamente, por tratarse de este tipo de iniciativa, la sentencia, constriñéndose al objeto del proceso constitucional, se refiere expresamente en ocasiones a los proyectos de ley como iniciativa gubernamental.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la STC 97/2002, FFJJ 2 a 5, se pronunció sobre el art. 90.2 CE y, en concreto, sobre los posibles supuestos de discrepancia del Senado con el texto remitido por el Congreso de los Diputados que pueden dar lugar a una nueva lectura del texto legislativo por parte de esta Cámara. En los fundamentos jurídicos en los que se aborda la cuestión debatida este tribunal dijo, en referencia al art. 90 CE, como los recurrentes y el abogado del Estado invocan, lo siguiente: “precepto este aplicable no solo a los proyectos de ley, sino también a las proposiciones de ley, pues aunque la Comisión Mixta suprimió la referencia a éstas en la redacción definitiva que dio al texto, la evidente semejanza de ambas figuras pone de relieve la identidad de razón para su régimen jurídico”. Pronunciamiento motivado sin duda porque la iniciativa legislativa había tenido su origen en esa ocasión en una proposición de ley, pero que, como dice la representación letrada del Senado, se ha dictado en un supuesto en el que la cuestión controvertida giró en torno a las facultades legisladoras del Senado ex art. 90.2 CE, no habiendo sido, además, objeto de disputa por las partes personadas en el proceso, incluidas las representaciones del Congreso de los Diputados y del Senado, el alcance del término “proyecto” del art. 90.2 CE, esto es, si éste comprendía solo las iniciativas legislativas de procedencia gubernamental o abarcaba también las de procedencia parlamentaria y popular. La singularidad del supuesto abordado en la citada sentencia, el contexto en el que este tribunal hizo aquella declaración y su laconismo y los expresos y directos términos en los que las partes en este proceso constitucional controvierten el alcance de los términos “proyecto” y “proyectos” del art. 90.3 CE, aconsejan en esta ocasión un enjuiciamiento explícito de la cuestión constitucional planteada que no puede considerarse suficientemente despejada con la mera remisión a la declaración de la citada STC 97/2002.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no otra cosa puede decirse en relación con las resoluciones de este tribunal en las que, lejos de constituir su objeto la cuestión que hemos de afrontar en este proceso constitucional, se utiliza en sentido propio los términos proyectos y proposiciones de ley o se emplean expresiones que abarcan ambos tipos de iniciativa, como la de textos legislativos, sin que en ningún caso constituyan la ratio decidendi de dichas resoluciones, al abordarse en ellas otras facetas del procedimiento legislativo y de la posición en este de cada una de las Cámaras [así, por ejemplo, SSTC 110/2011, de 22 de junio, FJ 6; 136/2011, de 13 de septiembre, FJ 6, y 167/2023, de 22 de noviembre,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modelo bicameral diseñado por la Constitución en el ejercicio de la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una consideración conjunta de los apartados que integran el art. 90 CE, las expresiones “proyecto” y “proyectos” que utiliza su apartado tercero, y no la de “proyectos de ley” (sic) como transcribe la letrada del Senado en sus alegaciones, al igual que la de “proyecto” de su apartado segundo, tienen como referente la antecedente locución “[a]probado un proyecto de ley ordinaria u orgánica por el Congreso de los Diputados” de su apartado primero. De modo que el alcance y el significado de esta locución ha de determinar también los de las expresiones “proyecto” y “proyectos” de sus apartados segundo y tercero. En otras palabras, el “proyecto” y/o los “proyectos” del art. 90.2 y 3 CE no son ni pueden ser otros que el “proyecto de ley ordinaria y orgánica” del que habla el art. 90.1 CE. Y el sentido de esta locución no puede ser desentrañado sino a partir de una interpretación sistemática de las previsiones constitucionales sobre el procedimiento legislativo y la posición en su seno de cada una de las Cámaras que integran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66 CE, con el que comienza el capítulo primero, bajo la denominación “De las Cámaras”, de su título III, que tiene por rúbrica “De las Cortes Generales”, residencia en estas la potestad legislativa del Estado (art. 66.2 CE). Hemos declarado respecto a esta previsión constitucional que dicha potestad “se ejerce por cada una de las cámaras que las integran, esto es, el Congreso de los Diputados y el Senado, en la forma y con la extensión que el propio texto constitucional determina en el capítulo II” [SSTC 234/2000, de 3 de octubre, FJ 13, y 167/2023, de 22 de noviembre,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capítulo, titulado “De la elaboración de las leyes”, con la salvedad de la posibilidad de delegación legislativa en las Comisiones Legislativas Permanentes que se contempla en el art. 75 CE que integra el capítulo I, se regulan las líneas fundamentales o hitos básicos del procedimiento legislativo de las Cortes Generales, entendida esta expresión en sentido amplio, esto es, “como el conjunto de actos o actividades que conducen a la creación de la ley, desde la iniciativa que pone en marcha el procedimiento hasta la publicación de la misma” (STC 234/2000, de 3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capítulo II comienza con la dedicación de un precepto a la ley orgánica, definiendo las posibles materias objeto de esta fuente y la mayoría requerida para su aprobación por el Congreso de los Diputados (art. 81); regula a continuación las figuras normativas gubernamentales de los decretos-leyes y los decretos legislativos (arts. 82 a 86); para seguidamente abordar las líneas fundamentales o hitos básicos del procedimiento legislativo (arts. 87 a 91); y concluir con la previsión del referéndum consultivo (art.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 este recurso interesan, los arts. 87 a 89 CE regulan la iniciativa legislativa. El primero de los preceptos la atribuye, en su primer apartado, al Gobierno, al Congreso y al Senado, de acuerdo con la Constitución y los reglamentos de las Cámaras (art. 87.1 CE). Su apartado segundo confiere a las asambleas legislativas de las comunidades autónomas la facultad de solicitar del Gobierno la adopción de un proyecto de ley o de remitir a la mesa del Congreso una proposición de ley (art. 87.2 CE). Y su último apartado se refiere a la iniciativa legislativa popular para la presentación de proposiciones de ley, cuya regulación, con sujeción a las previsiones constitucionales contenidas en el precepto, se remite a una ley orgánica (art. 87.3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precisando el contenido del art. 87.1 CE, el art. 88 CE contempla la iniciativa legislativa gubernamental, que se ejerce mediante proyectos de ley aprobados por el Consejo de ministros, que se someterán al Congreso de los Diputados, acompañados de una exposición de motivos y de los antecedentes necesarios para pronunciarse sobre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último de los preceptos dedicados a la iniciativa legislativa (art. 89 CE), que tiene por objeto las proposiciones de ley, encomienda la regulación de su tramitación a los reglamentos de las Cámaras, sin que la prioridad debida a los proyectos de ley impida el ejercicio de la iniciativa legislativa en los términos previstos en el art. 87 CE. Se cierra el precepto con un apartado en el que se establece que las proposiciones de ley que tome en consideración el Senado se han de remitir al Congreso de los Diputados para su trámite como tal proposición (art. 89.2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90 CE diseña los elementos constitucionales de la denominada fase central o constitutiva del procedimiento legislativo. Su primer apartado dispone que “[a]probado un proyecto de ley ordinaria u orgánica por el Congreso de los Diputados, su presidente dará inmediata cuenta del mismo al presidente del Senado, el cual lo someterá a la deliberación de este” (art. 90.1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90.2 CE regula la intervención o las facultades legislativas del Senado en el procedimiento legislativo y la resolución de las discrepancias que pudieran existir, en su caso, entre ambas Cámaras. Dicha intervención o facultades devienen limitadas material y temporalmente. Materialmente, porque las únicas discrepancias que puede adoptar el Senado con respecto al texto remitido por el Congreso y que imponen a la Cámara baja una nueva lectura de este son la oposición de veto, por mayoría absoluta, o la introducción de enmiendas, requiriéndose en uno y otro caso que la decisión se adopte mediante mensaje motivado. Como hemos dicho en la STC 97/2002 “es el art. 90.2 CE el que concreta el sentido de la capacidad colegisladora del Senado prevista en el art. 66.2 CE” y el que especifica “los concretos supuestos de discrepancia del Senado que dan lugar a la ulterior lectura en el Congreso” del texto inicialmente remitido [FJ 5; en el mismo sentido, STC 167/2023, de 22 de noviembre, FJ 5 a)]. Temporalmente, el Senado cuenta para el ejercicio de sus facultades legislativas con un plazo de dos meses, computado a partir del día de la recepción del texto remitido por el Congreso de los Diputados. De otra parte, para la resolución de las posibles discrepancias del Senado con el texto remitido por el Congreso, que deben expresarse, como ya se ha señalado, mediante la oposición de veto o la aprobación de enmiendas, se prevé que el texto legislativo no puede ser sometido a sanción real sin que el Congreso ratifique por mayoría absoluta, en caso de veto, el texto inicial, o, por mayoría simple, una vez transcurridos dos meses desde su interposición, o se pronuncie sobre las enmiendas aceptándolas o no por mayoría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citado precepto constitucional con una regla de reducción de plazos, que disminuye el plazo ordinario de dos meses del que dispone el Senado para el ejercicio de sus facultades legislativas al de veinte días naturales en el caso de los proyectos declarados urgentes por el Gobierno o por el Congreso de los Diputados (art. 90.3).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el art. 91 CE, último precepto dedicado al procedimiento legislativo, que tiene por objeto la sanción, promulgación y publicación de las leyes, establece que “[e]l Rey sancionará en el plazo de quince días las leyes aprobadas por las Cortes Generales, y las promulgará y ordenará su inmediata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preceptos constitucionales reseñados plasman la diferente posición que ocupan el Congreso de los Diputados y el Senado en el procedimiento legislativo ordinario, así como definen las relaciones entre una y otra Cámara en el ejercicio de la potestad legislativa que el art. 66.2 CE residencia en la Cortes Generales. Configuran, en definitiva, el modelo bicameral adoptado por la Constitución en el ejercicio de esta potestad, que hemos definido como de “notorio bicameralismo imperfecto”, dada la preeminencia del Congreso de los Diputados sobre el Senado, que actúa como Cámara de segunda lectura (SSTC 234/2000, de 3 de octubre, FJ 8; 134/2001, de 13 de junio, FJ 4; 136/2001, de 18 de junio, FJ 5; 155/2005, de 9 de junio, FJ 9, y 119/2011, de 5 de julio,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posición preeminente del Congreso de los Diputados en el procedimiento legislativo viene determinada, entre otras previsiones constitucionales, porque, en primer lugar, es la Cámara en la que se inicia la tramitación de todas las iniciativas legislativas, trátese de proyectos o proposiciones de ley, incluidas las de origen senatorial (arts. 87.1, 88, 89.2 CE y Ley Orgánica 3/1984, de 26 de marzo, reguladora de la iniciativa legislativa popular), con las salvedades previstas en el art. 74.2 CE. Por lo tanto, el Congreso de los Diputados es la Cámara que examina y se pronuncia en primer lugar sobre las propuestas legislativas, sean resultado del ejercicio de la iniciativa legislativa gubernamental, parlamentaria o popular, y, consiguientemente, quien remite los textos aprobados al Senado para someterlos a su deliberación, para lo que éste dispone, en principio, de un plazo de dos meses, cuyo cómputo se inicia a partir del día de la recepción del texto en la Cámara Alta (art. 90.2 CE). Existe, por consiguiente, con las salvedades apuntadas, una prioridad temporal del Congreso de los Diputados en el desarrollo del procedimiento legislativo, que se traduce en el examen, pronunciamiento y aprobación iniciales de todas las iniciativas legislativas, con independencia de su procedencia y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ese predominio de la Cámara baja en el procedimiento legislativo se refleja también en la previsión relativa a la solución de las discrepancias que puedan existir entre ambas Cámaras, pues al Congreso corresponde, satisfaciendo los requisitos constitucionales establecidos, la decisión final y prevalente, debiendo resaltarse que, en el supuesto de oposición de veto por parte del Senado, ni siquiera llega a pronunciarse sobre éste, sino que lo hace sobre el texto inicial por él aprobado (art. 90.2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constituye una manifestación de esa posición de preponderancia el carácter vinculante que la decisión del Congreso de los Diputados de declarar urgente la tramitación de proyectos tiene para el Senado, con el consiguiente efecto de reducir a veinte días naturales el plazo para el ejercicio de sus facultades legislativas (art. 90.3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posición del Senado en el procedimiento legislativo ordinario viene determinada, en primer lugar, porque únicamente se someten a su deliberación los textos que hayan sido aprobados por el Congreso de los Diputados, de modo que la decisión congresual de aprobación del texto legislativo es condición necesaria para que pueda iniciarse su tramitación en el Senado, en otras palabras, para que esta Cámara pueda ejercer las facultades legislativas constitucionalmente conferidas. Esto es así incluso en relación con las proposiciones de ley de origen senatorial, que si bien han de ser previamente tomadas en consideración por el Senado, han de ser remitidas al Congreso para su tramitación como proposición de ley (art. 89.2 CE).En segundo lugar, la posición del Senado en el procedimiento legislativo viene determinada por la limitación material de sus facultades legislativas y el condicionamiento temporal de su ejercicio, ya antes referidos; y, en fin, por carecer de facultad decisoria alguna en la resolución de las controversias o diferencias que puedan surgir entre ambas Cámaras en relación con el texto inicialmente remitido por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Alcance y significado de las expresiones “proyecto” y “proyectos” del art. 90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interpretación sistemática del art. 90 CE y, en particular, de la locución de su apartado primero “proyecto de ley ordinaria u orgánica” aprobado por el Congreso de los Diputados —que constituye el referente de las expresiones “proyecto” y “proyectos” de sus apartados segundo y tercero—, con las previsiones constitucionales que definen las líneas fundamentales o los hitos básicos del procedimiento legislativo y la posición en éste de cada una de las Cámaras que integran las Cortes Generales, conduce a concluir que el significado de aquella locución, teniendo en cuenta, en primer término, los preceptos constitucionales que confieren al Congreso la prioridad temporal en el ejercicio de la función legislativa, al atribuirle el examen, el pronunciamiento y la aprobación iniciales de todos los textos legislativos, al margen del tipo de iniciativa legislativa de procedencia, para poder ser sometidos a deliberación en el Senado, ha de entenderse referida no son solo a los proyectos legislativos que puedan tener su origen en el ejercicio de la iniciativa gubernamental, sino en cualquier tipo de iniciativa, es decir, incluidas las de origen parlamentario y popular. En otras palabras, dicha locución abarca todos los textos legislativos inicialmente examinados y aprobados por el Congreso de los Diputados, sea cual sea el tipo de iniciativa legislativa de la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contraria, como la que se postula en la exposición de motivos de la reforma del Reglamento impugnada, que contrae el sentido de la expresión “proyecto de ley ordinaria u orgánica” aprobada por el Congreso de los Diputados del art. 90.1 CE a los proyectos de ley en sentido estricto, esto es, a aquellos textos legislativos que tienen su origen en el ejercicio de la iniciativa legislativa gubernamental, supondría tanto como admitir la inexistencia de una previsión constitucional que imponga al Congreso de los Diputados el deber de remitir al Senado para su deliberación los textos legislativos aprobados que procedan de proposiciones de ley, lo que podría determinar la exclusión del Senado en la tramitación de estos textos, como señala el abogado del Estado o, cuanto menos, que su remisión y los condiciones y términos de esta, con la consiguiente posible incidencia en la capacidad colegisladora del Senado, quedarían al albur de la voluntad del Congreso de los Diputados plasmada, en el ejercicio de la autonomía parlamentaria, en las previsiones de su reglamento. También las relaciones entre ambas Cámaras y los mecanismos de solución de las posibles controversias que pudieran suscitarse entre ellas quedarían sometidas en estos casos a lo que se dispusiera en sus respectivos reglamentos. Ello con el inconveniente, no menor, de que estos solo “tienen virtualidad en el seno de cada una de las cámaras”, con la consiguiente disponibilidad por cada Cámara de las fases del procedimiento legislativo que se desarrollen en su propio seno, “sin que por lo tanto el de una de ellas pueda imponer a la otra un determinado itinerario en su actuación” (STC 97/2002, de 25 de abril, FJ 5; con cita STC 234/2000, de 3 de octubre,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de la locución “proyecto de ley ordinaria u orgánica” del art. 90.1 CE con el alcance expuesto, viene impuesta, ante todo, por la decisión del constituyente de conferir conjuntamente a ambas Cámaras el ejercicio de la potestad legislativa en la extensión que el texto constitucional determina respecto de cada una de ellas, así como de constitucionalizar las líneas fundamentales o hitos básicos del procedimiento legislativo y, en particular, los referidos a su fase central o constitutiva, definidos en el art. 90 CE. Como hemos dicho, este último precepto “se configura como uno de los varios preceptos constitucionales en los que se plasma la diferente posición que ocupan el Congreso de los Diputados y el Senado en el procedimiento legislativo ordinario, así como las relaciones entre una y otra Cámara en el ejercicio de la potestad legislativa que el art. 66.2 CE residencia en las Cortes Generales, todo lo cual responde, en definitiva, a la característica configuración del modelo bicameral adoptado por nuestra Constitución” (STC 234/2000, de 3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Dando un paso más, en lo que ahora interesa, este tribunal ha precisado que el art. 90.2 CE “concreta el sentido de la capacidad colegisladora del Senado prevista en el art. 66.2 CE” [SSTC 97/2002, de 25 de abril, FJ 4, y 167/2023, de 22 de noviembre, FJ 5 a)], sin que exista, hemos de añadir, previsión constitucional alguna que dé o pueda dar cobertura a un distinto alcance e intensidad de dicha capacidad en atención al tipo de iniciativa que se encuentre en el origen del texto legislativo remitido por el Congreso de los Diputados al Senado para su deliberación. En este sentido, la remisión que el art. 89.1 CE hace a los reglamentos de las Cámaras para regular la tramitación de las proposiciones de ley, sin necesidad de entrar ahora en otro tipo de consideraciones innecesarias al objeto del presente recurso de inconstitucionalidad, no se contrapone ni desvirtúa aquella capacidad colegisladora que por decisión del constituyente se le atribuye al Senado en el citado art. 90.2 CE y que concreta las funciones que le corresponden en el ejercicio de la potestad legislativa ex art. 66.2 CE, sino que, por el contrario, ha de ser interpretada de conformidad con estos preceptos constitucionales. Aquella remisión menos aún faculta a los reglamentos de las Cámaras, con el limitado alcance de la disponibilidad, como hemos señalado, que de las fases del procedimiento legislativo corresponde a cada una ellas, para alterar el diseño de este procedimiento y la posición que en él ocupa cada Cámara, plasmada por decisión constituyente en el texto constitucional y, en particular, de su fase central o constitutiva, definiendo las facultades legislativas de la que una y otra son 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finalidad del art. 90 CE, y en este sentido ha de interpretarse el alcance de la locución “proyecto de ley ordinaria u orgánica” aprobada por el Congreso de los Diputados de su apartado primero, es la de definir las líneas esenciales de la fase central o constitutiva del procedimiento legislativo, en concreto las facultades dentro de ella de cada una de las Cámaras, sus relaciones y la resolución de las controversias que pudieran existir sobre los textos sometidos a su deliberación. Se trata, en definitiva, de una decisión constitucional cuyo elemento nuclear lo conforma la regulación de aquella fase del procedimiento legislativo, con independencia del tipo de iniciativa de la que proceda el texto legislativo, sin que el constituyente haya optado, bien directamente, pues entonces así lo hubiera hecho, bien mediante un remisión de desarrollo, que no se contempla en la Constitución, por una configuración diferenciada de esta fase del procedimiento legislativo según que el texto sometido a las Cámaras tenga su origen en una u otra clase de iniciativa legislativa, con la consiguiente incidencia en la posición de cada una de ellas en dicho procedimiento. Así pues, a la remisión contenida en el art. 89.1 CE no puede conferírsele el alcance de una afectación a la decisión del constituyente en un aspecto tan esencial, cual es el de la participación de las Cámaras en el ejercicio de la función de legislativa y las concretas facultades de las que son titulares, sino que, por el contrario, aquella remisión ha de cohonestarse con las previsiones que al respecto resultan de los arts. 66.2 y 90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que este tribunal tiene declarado que la autonomía reglamentaria de las Cámaras, y las normas que dicten en su ejercicio, “se encuentran subordinadas y limitadas por la Constitución, cuyas previsiones referidas a la materia parlamentaria delimitan aquella autonomía y deben ser respetadas por las normas reglamentarias que la desarrollen”. Es decir, “el contenido y alcance de la autonomía reglamentaria de las Cámaras, o más precisamente de cada una de las que integran las Cortes Generales, han de ser determinadas a partir precisamente de las previsiones del texto constitucional, nunca al margen de ellas, de modo que, aunque pudiendo admitirse en principio la disponibilidad de la Cámara sobre los trámites y la cronología del procedimiento, el alcance de tal disponibilidad será el que resulte de los preceptos constitucionales que, en su caso, lo regulen, con las restricciones que al efecto se establezcan” (STC 234/2000, de 3 de octubre, FJ 12; en el mismo sentido, SSTC 97/2002, de 25 de abril, FJ 5, y 139/2017,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Delimitado el alcance y significado de la locución “proyecto de ley ordinaria u orgánica” aprobado por el Congreso de los Diputados del art. 90.1 CE en los términos señalados, no puede ser otro el sentido de las expresiones “proyecto” y “proyectos” del art. 90.2 y 3 CE, pues su uso en uno y otro apartado tiene como referente, como permite apreciar la lectura conjunta del art. 90 CE, aquella locución de su apartado primero. Por consiguiente, las expresiones “proyecto” y “proyectos” del art. 90.3 CE, sobre la que versa la divergencia interpretativa que mantienen las partes en este proceso constitucional, han de ser interpretadas, por las razones expuestas, con el alcance y significado de que comprenden tanto los proyectos de ley como las proposiciones de ley, es decir, dichas expresiones abarcan todas las propuestas legislativas, con independencia de cuál sea la iniciativa legislativa, gubernamental, parlamentaria o popular, de la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por otra parte, sitúa al art. 90 CE en el ámbito de aquellos preceptos constitucionales en los que las expresiones “proyecto” y “proyectos” presentan o pueden presentar, como ya hemos señalado, un sentido ambiguo, con un alcance que debe entenderse referido, a la luz de una interpretación sistemática de dichos preceptos, tanto a los proyectos de ley como a las proposiciones de ley, utilizadas ahora ambas expresiones en sentido estricto. En otras palabras, el criterio hermenéutico al que este tribunal ha llegado en relación con el art. 90 CE y, en particular, a los efectos que a este proceso interesan, con el art. 90.3 CE, en modo alguno es extraño o ajeno al uso anfibológico que el constituyente ha hecho en ocasiones de los términos “proyecto” y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criterio hermenéutico al que hemos llegado en relación con dicho precepto —y, en este sentido, aunque los trabajos parlamentarios del art. 90 CE no puedan tenerse por determinantes, sí pueden, quizás, devenir ilustrativos—, mejor se compadece, pese al hermetismo de la Comisión Mixta en la modificación que llevó a cabo en su apartado primero, con el hecho de que durante toda la tramitación parlamentaria del precepto se mantuvo inalterable desde el anteproyecto de Constitución hasta la remisión del texto aprobado por el Pleno del Senado a la citada Comisión, la expresión “un proyecto o proposición de ley”, sin que su utilización fuera en momento alguno cuestionada en los votos particulares y en las enmiendas presentadas, ni en los debates que tuvieron por objeto el precepto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el significado de las expresiones “proyecto” y “proyectos” del art. 90.3 CE con el alcance indicado, en modo alguno resulta ocioso ahora traer a colación que este tribunal ya tuvo ocasión de decir en la STC 234/2000 —en relación con la declaración de urgencia de un proyecto de ley por el Gobierno— que el citado precepto constitucional contiene “una regla de reducción de los plazos por la que se disminuye a veinte días […] en el caso de los proyectos declarados urgentes sea por el Gobierno o por el Congreso de los Diputados” el plazo ordinario de dos meses de tramitación en el Senado de los textos legislativos (FJ 8). También calificamos esta facultad de declaración de urgencia, referida entonces al Gobierno, lo que, sin duda, es trasladable al Congreso de los Diputados, como “una atribución constitucional”. Si entonces dijimos que su reconocimiento en favor del Gobierno —ateniéndonos a la controversia allí suscitada— “expresa, en suma, la opción del constituyente por un determinado entendimiento en las relaciones entre las Cortes Generales y el Gobierno a través de un mecanismo que permite a éste actuar sobre el procedimiento legislativo influyendo en su desarrollo cronológico cuando, en su criterio, concurran las circunstancias que así lo requieran” en el ejercicio de su función de dirección política (FFJJ 10 y 13), hemos de añadir aquí, por lo que al Congreso de los Diputados atañe, que en este caso la opción del constituyente responde a la plasmación en el texto constitucional de un determinado modelo bicameral en el ejercicio de la función legislativa que el art. 66.2 CE confiere a las Cortes Generales, en el que aquella Cámara ocupa una posición preeminente respecto al Senado, en el marco, además, de una forma de gobierno parlamentaria establecida por la Constitución, caracterizada porque únicamente entre el Gobierno y el Congreso de los Diputados ha de mediar una relación fiduciaria permanente (arts. 99, 108, 112, 113 y 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 fin, que los efectos que la declaración de urgencia provoca en orden a la tramitación de los textos legislativos en el Senado “se generan […] por expresa previsión constitucional con independencia de cuál sea el órgano que los declare, esto es, el Gobierno o el Congreso de los Diputados a los que tal facultad confiere el art. 90.3 CE”, sin que a este tribunal le corresponda “valorar los efectos que el constituyente ha anudado en el art. 90.3 CE” a dicha declaración. Y concluíamos afirmando que esos efectos ni privan al Senado “del ejercicio de su función legislativa, al incidir […] sobre la cronología del procedimiento, pero no sobre el contenido del proyecto, ni restringe, ni en modo alguno podía hacerlo, el derecho de la Cámara y de sus miembros” a tramitarlo “en el plazo constitucionalmente establecido, ni, en fin, la reducción del tiempo de tramitación tiene por qué traducirse en merma alguna de los principios constitucionales que han de informar el procedimiento legislativo en cuanto procedimiento de formación de la voluntad del órgano”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no se puede dejar de resaltar que la letrada que actúa en representación del Senado no rebate ni cuestiona las consideraciones que este tribunal hizo en la STC 97/2002, que afirma comúnmente asumidas, sobre “el carácter del Senado como Cámara de ‘segunda lectura’ en el procedimiento legislativo”, cuyas consecuencias esenciales describe en su escrito de alegaciones en los siguiente términos: “Una primera, que el Senado conoce de los proyectos o proposiciones de ley una vez estos han sido debatidos y votados en el Congreso de los Diputados. Otra segunda, que lo hace, además, en el inexcusable, inmodificable y limitado plazo de dos meses, para el caso del procedimiento legislativo ordinario, y veinte días, cuando la iniciativa se tramita por el procedimiento de urgencia. Y una última, que es, de nuevo, la Cámara Baja la que finaliza la tramitación parlamentaria de la iniciativa en el caso de que el Senado haya vetado o enmendado el texto legislativo que fue inicialmente aprobado en el Congreso de los Diputados. Solo en el caso de que el Senado no oponga su veto ni introduzca enmiendas, la tramitación parlamentaria del texto legislativo terminará en el Senado”. Lo que rebate, por el contrario, son “otras consecuencias que los recurrentes asocian a la condición de Cámara de segunda lectura del Senado”, en concreto, la declaración de urgencia de las proposiciones de ley por el Congreso de los Diputados al amparo del art. 90.3 CE con los efectos que este precepto anuda a dicha declaración en relación con el Senado, pues “la declaración de urgencia de las proposiciones de ley no está prevista en la Constitución, que, como venimos diciendo, ni siquiera las menciona en su art. 90.3”.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transcripción, quizás extensa, de las alegaciones en este extremo de la representación letrada del Senado, resulta necesaria en la medida en que pone de manifiesto que no rebate el entendimiento del art. 90 CE como precepto que regula las facultades legislativas del Congreso y del Senado en la fase central o constitutiva del procedimiento legislativo y, en particular, las facultades colegisladoras del Senado, así como las relaciones entre ambas Cámaras, considerando expresamente aplicable sus dos primeros apartados, a cuyo contenido corresponden las consecuencias que describe, tanto a los proyectos como a las proposiciones de ley, con lo que viene implícitamente a admitir que la locución “proyecto de ley ordinaria u orgánica” del art. 90.1 CE y la expresión “proyecto” del art. 90.2 CE comprenden ambos tipos de iniciativas legislativas. Sin embargo, esta consideración conjunta e interpretación sistemática de los dos primeros apartados del art. 90 CE la abandona al desentrañar el alcance de los vocablos “proyecto” y “proyectos” del art. 90.3 CE, que circunscribe exclusivamente a los proyectos de ley, entendido este concepto en sentido estricto, esto es, referido únicamente a las iniciativas legislativas gubernamentales, y del que excluye a las proposiciones de ley, sin explicar las razones del recurso a un criterio hermenéutico diferente al empleado respecto al art. 90.1 y 2 CE. En otras palabras, la representación letrada del Senado al interpretar el art. 90.3 CE lo desvincula de los dos apartados que le preceden, lo que conduce a una lectura del mismo constitucionalmente no aceptable, al prescindir de una consideración de conjunto de los apartados que integran el art. 90 CE y de una interpretación sistemática de este precepto con las previsiones constitucionales sobre el procedimiento legislativo en las Cortes Generales que preserve el sentido y la finalidad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declaración de inconstitucionalidad y nulidad del art. 133.2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133.2 RS, en la redacción dada por la reforma aprobada por el Pleno del Senado en sesión de 14 de noviembre de 2023, en cuanto confiere con carácter exclusivo a la mesa de la Cámara la facultad de decidir la aplicación del procedimiento de urgencia de las proposiciones de ley para su tramitación en dicha Cámara vulnera el art. 90.3 CE, que atribuye al Gobierno y al Congreso de los Diputados, con los efectos que anuda a su tramitación en el Senado, la declaración de urgencia de los “proyectos”, expresión esta que, con base en los razonamientos expuestos, ha de entenderse que comprende tanto los proyectos de ley como las proposiciones de ley. En consecuencia, hemos de declarar la inconstitucionalidad y nulidad del art. 133.2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Circunscrita, como ha quedado expuesto en el fundamento jurídico 2 de esta sentencia, la pretensión de inconstitucionalidad de los demandantes al citado art. 133 RS, en concreto a su apartado 2, la anterior declaración de inconstitucionalidad y nulidad hace innecesario el enjuiciamiento de los motivos de orden procedimental aducidos en el recurso, referidos a supuestas infracciones reglamentarias denunciadas exclusivamente en relación con la tramitación de la reforma del art. 133 RS y, con base en las cuales, se solicita únicamente la declaración de inconstitucionalidad de dicho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y, en consecuencia, declarar la inconstitucionalidad y nulidad del art. 133.2 del Reglamento del Senado en la redacción dada por la reforma aprobada por el Pleno de la Cámara en sesión de 14 de noviembre de 2023.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y magistrada don Enrique Arnaldo Alcubilla, doña Concepción Espejel Jorquera y don José María Macías Castaño a la sentencia del Pleno del Tribunal de 12 de marzo de 2025 por la que se estima el recurso de inconstitucionalidad núm. 7998-2023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(LOTC), y con respeto a la opinión de los magistrados que han conformado la mayoría del Pleno del Tribunal, manifestamos nuestra discrepancia con la sentencia que estima el recurso de inconstitucionalidad interpuesto por más de cincuenta senadores del Grupo Parlamentario Socialista contra la reforma del Reglamento del Senado (RS) por la que se modifican los arts. 133 y 182, aprobada por el Pleno de dicha cámara en sesión de 14 de noviembre de 2023. Por las razones defendidas en su momento durante la deliberación y que exponemos a continuación, consideramos que el recurso hubiera debido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disentimos declara inconstitucional y nulo el art. 133.2 RS, en la redacción dada a este precepto por la reforma citada, según la cual “[e]n las proposiciones de ley, la mesa del Senado podrá decidir la aplicación del procedimiento de urgencia cuando así lo solicite el Gobierno o el Congreso de los Diputados, o también actuando de oficio o a propuesta de un grupo parlamentario o de veinticinco senadores”. La sentencia entiende que este precepto es contrario al art. 90.3 CE, que reduce el plazo de dos meses con el que cuenta el Senado para vetar o enmendar las iniciativas legislativas ya aprobadas por el Congreso a veinte días naturales “en los proyectos declarados urgentes por el Gobierno o por el Congreso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alcanzar la conclusión del que el art. 133.2 RS contradice lo dispuesto en el art. 90.3 CE, la sentencia realiza una interpretación de los términos “proyecto” y “proyectos” utilizados por el art. 90 CE que le lleva a sostener que esos términos incluyen tanto los proyectos de ley, de origen gubernamental, como las proposiciones de ley, de origen parlamentario (o en su caso autonómico o popular). De este modo, los términos “proyecto” y “proyectos” que emplea el art. 90.3 CE tienen como referente la locución “proyecto de ley ordinaria u orgánica”, aprobado por el Congreso de los Diputados, que contiene el art. 90.1 CE, y que ha de interpretarse necesariamente, según la sentencia, en el sentido de incluir tanto los proyectos de ley, aprobados por el Gobierno, como las proposiciones de ley aprobadas por el Congreso de los Diputados. La sentencia destaca que la Constitución configura un procedimiento legislativo en el que el Congreso adopta un papel preeminente frente al Senado, que actúa como Cámara de segunda lectura. Según la sentencia, una interpretación literal o estricta de los términos “proyecto” y “proyectos” que utiliza el art. 90.3 CE (esto es, una interpretación que incluya solo la iniciativa legislativa gubernamental, el proyecto de ley) haría posible excluir al Senado de la tramitación de las proposiciones de ley, con la incidencia que tendría tal conclusión en la capacidad colegisladora de esta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explicita de modo reiterado un criterio que conduce a minusvalorar la posición del Senado en el procedimiento legislativo, enfoque al que no es ajeno la forma en que aborda el diálogo constante con las alegaciones de la letrada de las Cortes Generales que ha representado y defendido a esa Cámara en este asunto. En todo caso, hemos de resaltar que el hecho de que en nuestro sistema de “bicameralismo imperfecto” se priorice al Congreso de los Diputados sobre el Senado en la formación de voluntad de las Cámaras, como este tribunal no ha dejado de advertir (así, STC 136/2011, de 13 de septiembre, FJ 5), no es razón para rebajar la relevante posición institucional del Senado, en su papel de Cámara de segunda lectura, en el procedimiento legislativo bicameral que establece nuestra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iniciativa del procedimiento legislativo corresponde, con carácter general, bien al Gobierno (art. 87.1 CE), a través de la aprobación de un proyecto de ley en Consejo de Ministros que habrá de someterlo al Congreso de los Diputados (art. 88), siendo considerado, después, por el Senado (art. 90.1 CE); bien al Congreso o al Senado, de acuerdo con los Reglamentos de las Cámaras, a través de la aprobación de una proposición de ley (arts. 87 y 89 CE). El Congreso de los Diputados, que ostenta ciertamente una posición de preeminencia en el procedimiento legislativo, es la Cámara que examina primero los proyectos y las proposiciones de ley, independientemente de su procedencia y materia, con la única excepción de la tramitación de la Ley del fondo de compensación interterritorial, que se inicia en el Senado (art. 74.2 CE). Las mismas proposiciones de ley dimanantes de la iniciativa del Senado deben remitirse al Congreso, para su trámite en este como tales proposiciones (art. 89.2 CE), de manera que no abren por sí solas, en el Senado, la fase central, constitutiva o decisoria del procedimiento legislativo. En el Congreso reciben, sin embargo, un trato reglamentario similar al otorgado a los proyectos de ley del Gobierno, pues el art. 125 del Reglamento del Congreso, efectuando la lectura más favorable del art. 89.2 CE, dispone que “[l]as proposiciones de ley que, de acuerdo con la Constitución, hayan sido tomadas en consideración por el Senado, serán tramitadas por el Congreso como tales proposiciones de ley, excluido el trámite de toma en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el art. 90.1 CE, cuando el Congreso apruebe “un proyecto de ley ordinaria u orgánica, su presidente dará inmediata cuenta del mismo al presidente del Senado, el cual lo someterá a la deliberación de este”. Lo propio sucede con las proposiciones de ley, pues, aunque en el proceso constituyente la Comisión Mixta Congreso-Senado suprimió la referencia a estas iniciativas en la redacción definitiva del texto constitucional (lo que no es razón, dicho sea de paso, para que la sentencia dispense un trato poco deferente al debate constituyente), “la evidente semejanza de ambas figuras pone de relieve la identidad de razón para su régimen jurídico” (STC 97/2002, de 25 de abril, FJ 4), lo que no significa que uno y otro tipo de iniciativa legislativa no tenga sus propias reglas en cuanto a su tramitación, como también ha destacado la doctrina constitucional (así, SSTC 153/2016, de 22 de septiembre, FJ 3; 128/2023, de 2 de octubre, FJ 3, y 15/2024, de 30 de enero, FJ 3). El Senado actúa así en la fase central o decisoria del procedimiento legislativo como Cámara de segunda lectura, y apresurada, por cierto, habida cuenta del breve plazo de que dispone para oponer su veto o formular enmiendas al texto recibido del Congreso (dos meses, que se reduce a un plazo de veinte días naturales si el Gobierno o el Congreso efectuaran una declaración de urgencia) y de la facilidad con que el Congreso puede levantar ese veto y esas enmiendas.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que la sentencia hace de lo dispuesto en el art. 90.3 CE, para concluir que los términos “proyecto” y “proyectos” que utiliza el art. 90.3 CE han de interpretarse en el sentido de incluir tanto a los proyectos de ley como a las proposiciones de ley, es desde luego razonable, aunque no la única que es constitucionalmente posible. Si el art. 90.3 CE admite una interpretación alternativa, como la que se sostiene en la propia exposición de motivos de la reforma del Reglamento del Senado aprobada el 14 de noviembre de 2023 y que se justifica en las alegaciones de la letrada de las Cortes Generales que ha representado al Senado en este recurso, la conclusión no puede ser otra que la de descartar que el art. 133.2 RS vulnere el art. 90.3 CE, no debiendo olvidarse que también los Reglamentos parlamentarios, asimilados a las leyes y a las disposiciones con fuerza o rango de ley (por todas, SSTC 118/1988, de 20 de junio, FJ 3; 38/2007, de 15 de febrero, FJ 3, y 101/2008, de 24 de julio, FJ 2) se benefician de la presunción de constitucionalidad de las leyes, de la que deriva el principio de conservación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interpretar, en efecto, que los términos “proyecto” y “proyectos” que emplea el art. 90.3 CE, atendiendo al tenor del precepto, a sus antecedentes históricos y legislativos y a su espíritu y finalidad, solo se refieren a las iniciativas legislativas procedentes del Gobierno y no a las proposiciones de ley, respecto a cuya declaración de urgencia existe una laguna constitucional que puede ser colmada por los Reglamentos de las Cámaras, en el ejercicio de su autonomía normativa (arts. 72.1 y 89.1 CE). Esta interpretación —que es la que hace suya el Reglamento del Senado— no choca con la Constitución, en cuanto esta ha habilitado a los Reglamentos parlamentarios para la íntegra regulación de las proposiciones de ley y de su tramitación.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reglamentaria impugnada, por lo tanto, no se apartaría de las previsiones constitucionales, inexistentes en relación con la declaración de urgencia de las proposiciones de ley. Si “la tramitación de las proposiciones de ley se regulará por los Reglamentos de las Cámaras” (art. 89.1 CE), estas han de tener un amplio margen para regular, de acuerdo con su autonomía normativa (art. 72.1 CE) aquello que no esté inequívocamente establecido por el texto constitucional en un determinado sentido. Entendemos que es lo que sucede en el presente caso. En efecto, los Reglamentos de las Cámaras pueden determinar, a nuestro entender, al menos: (i) si las proposiciones de ley deben tener o no la misma forma que los proyectos de ley; (ii) quiénes pueden presentar la proposición de ley y (iii) cómo se organiza el debate de las proposiciones de ley. En suma, la autonomía normativa de las Cámaras (art. 72.1 CE) otorga a estas un amplio margen de configuración. Así sucede cabalmente en el asunto que nos ocupa, pues el texto constitucional no limita el ámbito de decisión del Senado a la hora de regular en su Reglamento la tramitación de las proposiciones de ley (art. 89.1 CE), más allá de establecer la prioridad de la tramitación de los proyectos de ley y la preeminencia del Congreso en el procedimiento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sin embargo, ha optado por decantarse por una interpretación unívoca y excluyente del texto constitucional que, además, resulta ser la más restrictiva para la autonomía parlamentaria de la Cámara de segunda lectura, minusvalorando el papel de esta en el procedimiento legislativo, que queda reducido a mero subordinado a la decisión sobre la tramitación que tome el Congreso de los Diputados o el Gobierno. Una interpretación que, además, al reducir drásticamente el tiempo de tramitación en el Senado de las proposiciones de ley declaradas urgentes por el Gobierno o el Congreso, puede comportar una restricción del ejercicio de derechos que forman parte del núcleo del ius in officium de los senadores, garantizado por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interpreta el art. 90.3 CE en el sentido de que la declaración de urgencia por el Gobierno o el Congreso de los Diputados, y la consiguiente reducción del plazo de tramitación en el Senado (de dos meses a veinte días naturales), es un elemento esencial de la fase central o constitutiva del procedimiento legislativo aplicable no solo a los proyectos de ley, sino también a las proposiciones de ley. Repetimos que tal entendimiento de lo dispuesto en el art. 90.3 CE es posible y razonable, pero no convierte en irrazonable o ilógica otra interpretación alternativa del precepto constitucional, como la postulada por el Senado al reformar el art. 133.2 de su Reglamento y en su defensa de esta reforma en este proceso constitucional. El Senado resalta que la distinción constitucional entre proyectos y proposiciones de ley (expresamente ligada en el art. 89.1 CE a la facultad de cada Cámara de regular las proposiciones de ley, en el ejercicio de su autonomía normativa) se justifica plenamente por el origen de la iniciativa legislativa, pues el Gobierno tiene una capacidad de dirección e impulso procedimental a través del proyecto de ley (arts. 87.1 y 88 CE), pero esa capacidad no puede ser la misma cuando se refiere a iniciativas ajenas, como son las parlamentarias (proposiciones de ley), respecto de las cuales la autonomía parlamentaria otorga a cada Cámara un amplio margen de configuración (art. 89.1 CE). Cabe, por tanto, interpretar que lo dispuesto en el art. 90.3 CE se refiere a los proyectos de ley, pero no prejuzga lo que deba suceder con las proposiciones de ley, respecto de las cuales las Cámaras disponen de un margen de decisión más amplio para su regulación, de conformidad con su autonomía normativa (art. 72.1 CE). Esta autonomía normativa significa que su Reglamento es obra de su propia iniciativa, y de su única y exclusiva decisión, sin la intervención del Gobierno ni de la otra Cámara. Es de esa autonomía normativa de la que nace la reforma del Reglamento del Senado sometida a enjuiciamiento en el presente caso y que anula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nuestro entender, esa interpretación alternativa de lo dispuesto en el art. 90.3 CE es tan razonable y constitucionalmente posible como la que sostiene la sentencia, y tiene la ventaja sobre esta de ser más respetuosa con la posición institucional del Senado en el procedimiento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cierto, por otra parte, frente a lo que se afirma en la sentencia de la que discrepamos, que aquella interpretación del art. 90.3 CE, que permite descartar la inconstitucionalidad del art. 133.2 RS, supondría tanto como admitir la inexistencia de una previsión constitucional que imponga al Congreso de los Diputados el deber de remitir al Senado para su deliberación los textos legislativos aprobados que procedan de proposiciones de ley, lo que podría determinar la exclusión del Senado en la tramitación de estos textos. En efecto, entender que el art. 90.3 CE se refiere solo a los proyectos de ley, no autoriza a concluir que el Congreso no viene obligado a remitir al Senado para su tramitación los textos aprobados en aquella Cámara provenientes de una proposición de ley. Nuestro procedimiento legislativo es bicameral (art. 66.2 CE), por más que se trate de un sistema de “bicameralismo imperfecto”, por lo que carece todo fundamento una interpretación conducente a excluir al Senado de la tramitación de esos textos legislativos. Como se ha dicho, del mismo modo que el art. 90.1 CE ordena al presidente del Congreso que, “aprobado un proyecto de ley ordinaria u orgánica” por dicha Cámara, lo remita inmediatamente “al presidente del Senado, el cual lo someterá a la deliberación de este”, lo propio ha de suceder con las proposiciones de ley aprobadas en el Congreso, dada la evidente semejanza de ambas figuras, que pone de relieve la identidad de razón para su régimen jurídico (STC 97/2002, de 25 de abril, FJ 4), sin perjuicio de las diferencias en cuanto a su tramitación, que también ha puesto de relieve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Repárese, por lo demás, que la sentencia obvia que, conforme a la interpretación que realiza del art. 90.3 CE, el Gobierno podría declarar la urgencia de la tramitación de las proposiciones de ley, cuando el único poder de disposición del Gobierno en relación con las iniciativas parlamentarias es el ejercicio del veto presupuestario (art. 134.6 CE). Ni una mención contiene la sentencia a explicar por qué el Gobierno, según su interpretación, puede incidir tan intensamente en el procedimiento legislativo como para obligar al Senado, con su declaración de urgencia, a tramitar apresuradamente una iniciativa legislativa que le es ajena. Como tampoco dedica una línea a explicar que, en realidad el Senado es obligado a esa tramitación acelerada no por el Congreso de los Diputados, sino, más exactamente, por la mesa del Congreso, que es la que declara la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es posible un entendimiento de lo dispuesto en el art. 90.3 CE como el que postula el Senado, lo que llevaría a excluir la pretendida inconstitucionalidad del art. 133.2 RS en la redacción resultante de la reforma aprobada el 14 de noviembre de 2023. Esa interpretación vendría amparada por el principio de autonomía normativa del Senado (art. 72.1 CE), en tanto expresa la voluntad de esta Cámara en un ámbito constitucionalmente garantizado, la tramitación de las proposiciones de ley (art. 89.1 CE). Como este tribunal ha tenido ocasión de recordar, en el control de constitucionalidad resulta obligado el respeto al principio de autonomía parlamentaria, que “se fundamenta en la necesidad de sustraer el Parlamento de posibles intromisiones de otros poderes del Estado que puedan afectar al desempeño de las funciones parlamentarias”, tratándose de “un mecanismo protector del órgano parlamentario, tradicional en nuestra historia constitucional y común en Derecho comparado, que no supone huida del derecho, sino la existencia de un derecho propio elaborado por las Cámaras, o adoptado mediante importación selectiva o remisión a otras normas”, y que se concreta, entre otras esferas, en “la autonomía normativa”, plasmada en el Reglamento parlamentario, así como en sus normas interpretativas y en los acuerdos de los órganos de las Cámaras (STC 165/2023, de 21 de noviembre, FJ 3, con cita de doctrina precedente).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marzo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