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18 de noviembre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3939-2022, promovido por los ayuntamientos de El Gordo y Berrocalejo contra el auto de 6 de mayo de 2021, de la Sección Primera de la Sala de lo Contencioso-Administrativo del Tribunal Supremo, de admisión del recurso de casación núm. 7128-2020; la sentencia 162/2022, de 9 de febrero, dictada en dicho recurso por la Sección Quinta de la Sala de lo Contencioso-Administrativo del Tribunal Supremo, y el auto de 8 de abril de 2022 que desestima los incidentes de nulidad de actuaciones interpuestos contra dicha sentencia. Han comparecido y formulado alegaciones Ecologistas en Acción-Coda, Marina Isla de Valdecañas, S.A., las comunidades de propietarios del complejo residencial norte, centro y sur de la Isla de Valdecañas y la Junta de Extremadura.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 de junio de 2022, don Antonio María Álvarez-Buylla Ballesteros, procurador de los tribunales, en representación de los ayuntamientos de El Gordo y Berrocalejo y bajo la dirección letrada de don Miguel Durán Campos, don Miguel Ángel Durán Muñoz y don Francisco Javier Borrego Borrego, formuló demanda de amparo contra las resoluciones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195/2011, de 9 de marzo, dictada por la Sala de lo Contencioso-Administrativo del Tribunal Superior de Justicia de Extremadura en el recurso interpuesto por la Asociación para la Defensa de la Naturaleza y los Recursos de Extremadura (ADENEX), declaró la nulidad del Decreto del Consejo de Gobierno de la Junta de Extremadura 55/2007, de 10 de abril, por el que se aprobó definitivamente el proyecto de interés regional complejo turístico, de salud, paisajístico y de servicios Marina Isla de Valdecañas, promovido por la mercantil Marina Isla de Valdecañas, S.A. La sentencia ordenó la reposición de los terrenos a la situación anterior a la aprobación de dicho proyecto. En la misma fecha, la Sala dictó la sentencia 196/2011, de idéntico contenido a la anterior, en respuesta al recurso interpuesto contra el mismo proyecto por la asociación Ecologistas en Acción-Coda.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proyecto de interés regional declarado nulo era la construcción de un complejo turístico en los términos municipales de El Gordo y Berrocalejo (Cáceres), en una isla de 134,5 hectáreas de superficie existente en la presa de Valdecañas, que está integrada en la zona de especial protección para las aves ES0000329, denominada Embalse de Valdecañas, así como en una masa de agua declarada de lugar de importancia comunitaria ES4320068 Márgenes de Valdecañas.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Extremadura consideró que (i) el proyecto de interés regional no quedaba amparado en ninguno de los concretos objetivos que podrían legitimarlo, conforme a la legislación aplicable; (ii) faltaba la justificación del interés regional, de la utilidad pública y de la oportunidad de recalificar unos terrenos de especial protección como suelo urbanizable; (iii) los terrenos afectados por el proyecto estaban integrados en la Red Natura 2000 y sometidos, por ello, a un régimen de especial protección por la legislación sectorial, indisponible para el planificador; y (iv) el proyecto había sido sometido a estudio de impacto ambiental en el que no constaba la exposición de las principales alternativas al proyecto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13 de enero de 2012, confirmado en reposición por otro posterior de 14 de marzo de 2012, se acuerda la ejecución provisional de la sentencia, previa la constitución de caución. Al no constituirse la caución acordada, la ejecución provisional no tuvo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del Tribunal Superior de Justicia de Extremadura fueron confirmadas por sendas sentencias de la Sala de lo Contencioso-Administrativo del Tribunal Supremo de 29 de enero de 2014. Una vez declaradas firmes las sentencias de instancia, se abrió el trámite de ejecución (incidentes de ejecución 17-2014 y 18-2014).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Ley 9/2011, de 29 de marzo, se modificó el art. 11 de la Ley 15/2001, de 14 de diciembre, del suelo y ordenación territorial de Extremadura, para incorporar un nuevo párrafo al apartado 3.1 b), con el siguiente tenor: “La mera inclusión de unos terrenos en la red ecológica Natura 2000 no determinará, por sí sola, su clasificación como suelo no urbanizable, pudiendo ser objeto de una transformación urbanística compatible con la preservación de los valores ambientales necesarios para garantizar la integridad del área, y comprendiendo únicamente los actos de alteración del estado natural de los terrenos que expresamente se autoricen en el correspondiente procedimiento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única de la Ley de 9/2011, por su parte, establecía un procedimiento de homologación para los instrumentos de ordenación del territorio y de ordenación urbanística vigentes a la fecha de entrada en vigor de dicha ley; procedimiento que se siguió en relación con el proyecto de interés regional promovido por Marina Isla de Valdecañas, S.A. La homologación fue aprobada por resolución de la comisión de urbanismo y ordenación del territorio de Extremadura de 28 de julio de 2011 (“Diario Oficial de Extremadura” núm. 185, de 26 de septiembre de 2011), que declaró el proyecto adecuado a la nueva redacción de la Ley 15/2001 introducida por la Ley 9/2011, así como al nuevo objeto de los proyectos de interés regional, que amparaba los “proyectos alejados de los núcleos urbanos en los que se promueva un desarrollo urbanístico asociado al fomento de intereses turísticos, de ocio, deportivos o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citada resolución dio lugar al procedimiento ordinario núm. 1375-2011, seguido ante la Sala de lo Contencioso-Administrativo del Tribunal Superior de Justicia de Extremadura, dentro del cual se planteó cuestión de inconstitucionalidad. La STC 134/2019, de 13 de noviembre, resolvió la cuestión de inconstitucionalidad declarando que el art. 11.3.1 b), párrafo segundo, de la Ley 15/2001, de 14 de diciembre, del suelo y ordenación territorial de Extremadura, en la redacción introducida por la Ley 9/2011, de 29 de marzo, era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la referida STC 134/2019, la Sala de lo Contencioso-Administrativo del Tribunal Superior de Justicia de Extremadura dictó otras cinco sentencias que anularon la homologación del proyecto de interés regional denominado Complejo turístico, de salud, paisajístico y de servicios Marina Isla de Valdecañas, la homologación del plan general municipal de El Gordo y la aprobación y modificación del mencionado plan general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30 de junio de 2020, confirmado en reposición por auto de 21 de septiembre de 2020, la Sala de lo Contencioso-Administrativo del Tribunal Superior de Justicia de Extremadura resuelve el incidente de ejecución de las sentencias 195/2011 y 196/2011, de 9 de marzo. La Sala declara la imposibilidad material parcial de ejecutarlas y acuerda su ejecución material parcial, teniendo en cuenta la debida protección del medio ambiente que queda garantizada, el impacto socioeconómico en la comarca que ha supuesto el complejo, los graves perjuicios económicos para la hacienda pública que se producirían si se derribase todo lo edificado (estimados en una cifra en torno a los 145 millones de euros), la protección de terceros, el principio de seguridad jurídica y el tiempo transcurrido desde la interposición de los primeros procesos contencioso-administrativos hasta la resolución del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modo de ejecución era el siguiente, conforme al apartado III de la parte dispositiva: (1) demolición de todo lo que se encuentra en fase de estructura o no está terminado y en funcionamiento; (2) las plataformas existentes que no han sido urbanizadas deberán restaurarse y revegetarse; (3) la demolición deberá realizarse de manera ordenada y programada y dará lugar a la reposición del terreno a un estado que permita un proceso de regeneración de bosque mediterráneo, debiendo crearse un enclave y paisaje similares a los protegidos en la zona de especial protección para las aves; (4) la Junta de Extremadura deberá aprobar un plan o programa de trabajo para proceder a la demolición y restauración en el plazo máximo de seis meses, comenzando a partir del sexto mes las actuaciones de adjudicación y a continuación las materiales de demolición; (5) se prohíbe la realización de nuevas edificaciones; y (6) se conservan el hotel, viviendas, campo de golf e instalaciones que actualmente están construidas y en funcionamiento. La parte dispositiva dispone también la necesidad de adoptar un programa o plan para proteger el medioambiente y de medidas compensatorias (apartado IV) y determina indemnizaciones a favor de Ecologistas en Acción-Coda y ADENEX (apartado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la representación de Ecologistas en Acción-Coda se presentó escrito de preparación de recurso de casación, que se tuvo por preparado por auto de 11 de noviembre de 2020. La Sección Primera de la Sala de lo Contencioso-Administrativo del Tribunal Supremo dictó auto de 6 de mayo de 2021 admitiendo el recurso de casación, al apreciar interés casacional objetivo para la formación de jurisprudencia y declarando que la cuestión planteada en el recurso consistía en determinar “[s]i cabe apreciar imposibilidad material de ejecución de una sentencia —respecto de todo lo que ya ha sido construido— cuando, en otro caso, se verían seriamente afectados intereses de carácter socioeconómico o de otra índole, siempre que quede debidamente garantizada la integridad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casación se resolvió en sentido estimatorio por sentencia 162/2022, de 9 de febrero, dictada por la Sección Quinta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recuerda las razones que llevaron a las sentencias de instancia que se tratan de ejecutar a declarar la nulidad de pleno derecho del proyecto de interés regional. Estima que se desprende de sus fundamentos que el pronunciamiento de nulidad y reposición de los terrenos a la situación anterior tiene por objeto la restauración de la legalidad urbanística que, en atención a la clasificación de suelo no urbanizable de especial protección, impuesta legalmente como consecuencia de la integración en la Red Natura 2000, impide la transformación urbanística. En consecuencia, la ejecución en sus propios términos de las sentencias, en cuanto restauración de la legalidad urbanística, necesariamente conlleva la desaparición de las instalaciones, obras y actuaciones de transformación urbanística realizadas. Ejecución en sus propios términos que solo se excepciona, conforme al art. 105.2 de la Ley de la jurisdicción contencioso-administrativa (LJCA), por la imposibilidad material de dicha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Aludiendo a la doctrina de la STC 134/2019, la sentencia recuerda que la sala de instancia descarta la imposibilidad legal de ejecución y concluye que la ejecución en sus propios términos solamente se excepciona, por imposibilidad material de llevar a cabo la reposición ordenada, respecto del “hotel, viviendas, campo de golf e instalaciones que actualmente están construidas y en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examinan las razones y circunstancias que se toman en consideración para acordar la inejecución parcial de las sentencias. Con referencia a la STC 134/2019, la sentencia del Tribunal Supremo entiende que la actuación urbanística lo que persigue no es preservar, sino cambiar el destino de los suelos y destinarlos a su urbanización. Desde estas consideraciones, la falta de incidencia de lo construido en el medioambiente no puede considerarse causa de imposibilidad material de ejecución. Por el contrario, la consumación de la transformación urbanística no preserva, sino que cambia el destino del suelo objeto de la urbanización y, como tal, la urbanización implica siempre una grave alteración y supone una reducción de facto de la superficie protegida. A estas razones se añade que con ello se consolidaría una transformación urbanística cuya ilegalidad afecta a intereses públicos tan relevantes como la ordenación urbanística y la protección del medioambiente.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valora la cuestión del impacto socioeconómico de la urbanización en los municipios de El Gordo y Berrocalejo, señalando que la valoración de tales beneficios socioeconómicos ha de contrastarse con los derechos e intereses tutelados por las resoluciones judiciales que pretenden ejecutarse. A tal efecto señala que el limitado impacto en cuanto a la generación de empleo y al mantenimiento de la población en los municipios cercanos asociados al turismo que genera la urbanización, no puede enervar la realización de los intereses públicos tutelados y comprometidos en la ejecución, como son la ordenación urbanística y la protección del medioambiente, que resultarían definitivamente lesionados. Estos mismos criterios de ponderación de intereses han de aplicarse en relación con los graves perjuicios económicos para la hacienda pública de Extremadura. Se estima que los arts. 105 y 106 LJCA, cuando se aplican a supuestos de condena a la administración al pago de una cantidad, han de tomarse en consideración en casos como el presente pues el legislador descarta la imposibilidad de responder económicamente por parte de la administración, atendiendo a la previsión del correspondiente crédito presupuestario de carácter ampliable, y, desde esa consideración, establece la posibilidad de la ejecución económica en la forma que resulte menos gravosa. Por otra parte, el alcance de la responsabilidad económica de la administración ha de ponerse en relación con los derechos e intereses tutelados por las resoluciones judiciales de cuya ejecución se trata y la responsabilidad que en su lesión o vulneración se atribuya a la administración, habiéndose apreciado que se trataba de una actuación administrativa contraria a la normativa estatal y autonómica y que la actuación de la Junta de Extremadura al aprobar el proyecto de interés regional fue contraria a Derecho. Se desprende de ello que la responsabilidad económica que pueda resultar para la administración se corresponde con el alcance de su responsabilidad en la transformación urbanística declarada ilegal, y cuya reparación se trata de obtener mediante la ejecución en sus propios términos de las correspondientes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que no se aprecia la concurrencia de causas que justifiquen la imposibilidad material de ejecución de las sentencias en sus propios términos en cuanto a la demolición de lo construido y en funcionamiento. Esa misma conclusión permite dar respuesta a la cuestión de interés casacional planteada en el auto de admisión del recurso en el sentido de que, en este caso, no cabe apreciar imposibilidad material de ejecución de las correspondientes sentencias, respecto de todo lo que ya ha sido construido, por la afectación de intereses de carácter socioeconómico o de otra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concluye que procede estimar el recurso, dejando sin efecto los autos recurridos de 30 de junio y 21 de septiembre de 2020 en cuanto acuerdan “[la conservación del] hotel, viviendas, campo de golf e instalaciones que actualmente están construidas y en funcionamiento”. Estas construcciones deberán ser demolidas, como el resto de las obras e instalaciones a que se refiere el apartado III de la parte dispositiva del auto de 30 de junio de 2020, aplicando y adaptando los criterios establecidos al efecto en los números 2, 3 y 4 de este apartado III a la ampliación de la demolición que se acuerda. Por otra parte, esa demolición supone la eliminación de la actividad humana derivada de su uso y disfrute, a la que responde, fundamentalmente, el plan o programa para la protección del medioambiente y medidas compensatorias establecido en el apartado IV de la parte dispositiva del auto de 30 de junio de 2020, el cual queda afectado por esta decisión, sin perjuicio de que en la instancia se valore su alcance a efectos de su modificación, adaptación o eliminación. Finalmente, en cuanto a la indemnización fijada se aprecia que la demolición de lo construido y en funcionamiento altera notablemente los perjuicios a reparar, por lo que habrá de valorarse en la instancia la procedencia de una revisión y adaptación de dicho pronunciamiento del apartado V de la parte dispositiva del auto de 30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procesal de la Junta de Extremadura (que interpuso el recurso de amparo núm. 3868-2022) y la de las comunidades de propietarios del complejo residencial norte, centro y sur de la Isla de Valdecañas (promotoras del recurso de amparo núm. 3934-2022) plantearon sendos incidentes de nulidad de actuaciones contra la referida sentencia; incidentes a los que, en el trámite de alegaciones, se adhirió la representación procesal de los ayuntamientos aquí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Extremadura alegó: (i) vulneración del derecho a la tutela judicial efectiva, por infracción del derecho a un proceso con todas las garantías y al juez imparcial; (ii) vulneración del derecho a la tutela judicial efectiva derivada de la transmutación del recurso de casación ignorando su carácter nomofiláctico y resolviendo el caso concreto como si se tratase de una segunda instancia ordinaria; (iii) vulneración del derecho a la tutela judicial efectiva por arbitrariedad y por incurrir la resolución en incongruencia omisiva, por error y extra petita; y (iv) vulneración de la tutela judicial efectiva por exceso de jurisdicción, al establecer cómo debe ejecutar la administración la sentencia y orientar al Tribunal Superior de Justicia de Extremadura en cuanto a las cuestiones que debe resolver sobre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 las comunidades de propietarios del complejo residencial norte, centro y sur de la Isla de Valdecañas alegó: (i) vulneración del derecho a la tutela judicial efectiva por infracción del derecho a un proceso con todas las garantías y al juez imparcial; (ii) exceso de jurisdicción en la sentencia 162/2022 al imponer la demolición de la totalidad de viviendas e instalaciones que actualmente están construidas y en funcionamiento, interfiriendo en las propiedades de los recurrentes (art. 33 CE) y en el derecho fundamental a la libertad de residencia (art. 19 CE); y (iii) vulneración del derecho fundamental a la intangibilidad de las sentencias firmes, alegando al efecto que en la sentencia 162/2022 del Tribunal Supremo se ha integrado en las sentencias firmes de instancia un pronunciamiento relativo a la total demolición de las instalaciones que las mismas no contenían, pronunciamiento que no fue solicitado por la parte demandante y sobre el que ni se controvirtió ni se practicó prueba en el proceso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incidentes se desestimaron por auto de la Sección Quinta de la Sala de lo Contencioso-Administrativo del Tribunal Supremo dictado el día 8 de abril de 2022. El primer motivo, centrado en la intervención en la sentencia 162/2022 del magistrado Excmo. Sr. Olea Godoy, que fue ponente de las sentencias de 2011 objeto de la ejecución sobre la que versa el recurso de casación, se desestima por razones formales y de fondo. En cuanto a lo primero, porque con este motivo se está invocando una causa de recusación del referido magistrado que ha de hacerse valer antes de la sentencia, teniendo en cuenta que la composición de la Sección resulta ya desde el auto de admisión y se refleja en las resoluciones dictadas en la tramitación de este. Respecto a lo segundo, el auto de 8 de abril de 2022 razona que el objeto del recurso de casación no es la revisión de las sentencias que se ejecutan y de las que el magistrado fue ponente, sino la revisión de los autos dictados en ejecución de estas, ejecución en la que ninguna intervención tuvo el mismo. El resto de los motivos alegados también se desestiman. Se entiende que con ellos se está cuestionando la respuesta de la Sala al recurso planteado, lo que excede del incidente de nulidad. El auto resalta que, a partir de la cuestión de interés casacional apreciada que hace una referencia expresa al caso concreto, una respuesta congruente ha de decidir sobre el mantenimiento o derribo de las obras realizadas; y se argumenta que el restablecimiento de la legalidad urbanística necesariamente conlleva la desaparición de las instalaciones, obras y actuaciones de transformación realizadas. El auto rechaza que la sentencia no esté motivada o sea arbitraria, pues se refiere a los pronunciamientos de las sentencias que han de ejecutarse y se pone en relación con la STC 134/2019, limitándose a la ejecución del pronunciamiento de las dos sentencias. También se examinan y se descartan los argumentos empleados para justificar la imposibilidad material de ejecución. En la ponderación de intereses afectados se consideran preferentes los vinculados a la ordenación urbanística y a la protección del medio ambiente, que se verían afectados por la consolidación de una actuación urbanística declarada nula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(i) el auto de admisión del recurso de casación, dictado el 6 de mayo de 2021, por la Sección Primera de la Sala de lo Contencioso-Administrativo del Tribunal Supremo; (ii) la sentencia 162/2022, de 9 de febrero, dictada por la Sección Quinta de la Sala de lo Contencioso-Administrativo del Tribunal Supremo, y (iii) el auto de 8 de abril de 2022 de la misma Sección Quinta, desestimatorio de los incidentes de nulidad de actuaciones planteados contra la anterior sentencia, a los que se había adherido la representación procesal de los ayuntamientos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que tiene por conveniente, la demanda denuncia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Lesión del derecho a la tutela judicial efectiva (art. 24.1 CE), en la vertiente de acceso a los recursos legalmente establecidos, por la indebida admisión del recurso de casación que dio lugar a la sentencia 162/2022.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en el auto de admisión no hay referencias a que las resoluciones del Tribunal Superior de Justicia de Extremadura eran susceptibles de recurso de casación, ya que ni siquiera se cita el art. 87.1 c) LJCA. Tampoco se habría justificado debidamente la decisión de admisión, pues solamente se citan los correspondientes preceptos de la Ley de la jurisdicción contencioso-administrativa. Por otra parte, la definición del interés casacional del caso vulnera el principio de legalidad procesal, en cuanto que remite a la valoración de hechos y a su análisis casuístico, lo que está expresamente vedado por la regulación legal del recurso de casación; y se incurre también en un exceso de jurisdicción, por la admisión del recurso de casación, en tanto que es lesiva del derecho al recurso de la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Lesión del derecho a un proceso con todas las garantías y del derecho al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la intervención del magistrado Excmo. Sr. Olea Godoy es contraria al principio de imparcialidad objetiva de jueces y magistrados. El citado magistrado fue ponente en un auto resolutorio de súplica en medidas cautelares anteriores a las sentencias de 2011 y fue el presidente de la Sala y ponente de las dos sentencias del Tribunal Superior de Justicia de Extremadura. Y, según la demanda, “en estas tres resoluciones se acreditan conocimientos, errores, calificaciones, valoración del carácter del proyecto, y afirmaciones que evidencian que el Sr. Olea Godoy no era ‘ajeno de la cosa’ en la revisión de la ejecución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finalizada la fase de enjuiciamiento, fue ponente de cuatro autos en los que se ordena la ejecución provisional de las sentencias, que no se llevó a efecto por la no consignación de caución por los ejecutantes. De esta suerte, la demanda considera que el citado magistrado es quien principalmente ordenó la demolición total del complejo y reposición a su situación originaria tras declarar la nulidad del Decreto del Consejo de Gobierno de la Junta de Extremadura 55/2007, lo que provoca serios temores “sobre la falta de parcialidad objetiva de la Sección Quinta al participar en ella, y de forma muy destacada, quien no ha sido nunca ajeno de la cosa, sino cien por cien involucrado en ella”. Se alega también que no pudo ser recusado por la falta de notificación a las partes de la composición de la Sección que iba a deliberar y dictar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Lesión del derecho fundamental al juez ordinario predeterminado por la ley (art. 24.2 CE) por el retraso en publicar que la magistrada Excma. Sra. Huerta Garicano formaba parte de la Sección que dictó la sentencia 162/2022, lo que determina que se hayan producido irregularidades en su composición.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Lesión del derecho a la tutela judicial efectiva (art. 24.1 CE), ya que las resoluciones judiciales impugnadas producen indefensión e incurren en dilaciones indebidas y en exceso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162/2022 se limita a resolver el caso concreto planteado atendiendo, no a un problema de interpretación de uno o varios preceptos legales, sino exclusivamente a las “circunstancias del caso concreto”. El Tribunal Supremo se convierte así en el tribunal encargado de la ejecución de dichas sentencias, sustituyendo al Tribunal Superior de Justicia de Extremadura en su exclusiva jurisdicción de ejecutar lo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Han existido dilaciones indebidas en la medida en que el caso se inició en el año 2007 y se ha cerrado en el año 2022. La conclusión es que “[t]ras una admisión de un recurso de casación que en modo alguno procedía, tras una sentencia de la Sección Quinta dictada aumentando un excesivamente excesivo exceso de jurisdicción, olvidando la naturaleza reglada de la casación y su función nomofiláctica, y tras un auto rechazando los incidentes de nulidad, la indefensión de los ayuntamientos de El Gordo y Berrocalejo resulta escandalosa”.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la demanda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suspensión de los efectos de la sentencia del Tribunal Supremo impugnada, evitando la ejecución de la demolición acordada,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celebración de vista pública, atendiendo a la trascendencia del asunto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incluye un apartado específico dedicado a la justificación de la especial trascendencia constitucional del recurso, en el que se alega que se trata del supuesto a) del fundamento jurídico 2 de la STC 155/2009, de 25 de junio. Se sostiene que no hay doctrina constitucional sobre: (i) la indebida admisión del recurso de casación; (ii) una composición de la Sección Quinta que adolece de lesiones en el derecho fundamental a la imparcialidad de los jueces y tribunales, tanto por la participación en la deliberación y fallo de un magistrado que ha sido ponente de la sentencia que ahora se ejecuta, como por la participación de una magistrada que había dictado el auto de admisión; (iii) el exceso de jurisdicción del Tribunal Supremo que, al resolver el recurso de casación, se convierte en el órgano judicial que determina el conocimiento y alcance de la ejecución de sentencias ajenas, respondiendo a la cuestión de interés casacional objetivo de una forma totalmente alejada de la función nomofiláctica de la casación. Se concluye afirmando que “[s]on muy graves las violaciones del derecho fundamental garantizado en el artículo 24 CE que aquí se han justificado, y cada una de ellas y en su totalidad, evidencian la ‘especial trascendencia constitucional’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alega la concurrencia del supuesto g) del fundamento jurídico 2 de la STC 155/2009. La relevancia del asunto se justifica afirmando que la demolición ordenada “significa la pérdida de 400 puestos de trabajo directos y muchos empleos indirectos, y la emigración forzosa y el despoblamiento y la ruina económica de los Excmos. ayuntamientos de El Gordo y Berrocalejo, al ordenar por el Tribunal Supremo la destrucción de todo y la reposición a la situación originaria”. Se afirma también que “tiene relevancia política, pues aparte de negar un desarrollo extremeño amistoso con el medio ambiente, la STS condena a dos pueblos y a una comarca de Extremadura a que siga creciendo la España vaciada y obliga a unos gastos al Gobierno extremeño que dificultarán sus tareas políticas en pro del interés general de los extremeños. Y a los ayuntamientos afectados, les condena a la ruina poblacional y económica”. Finalmente, se sostiene que la situación podría “dar origen a una protesta social, de materializarse el derribo de todo lo construido y en funcionamiento desde hace más de diez años. A un enfrentamiento entre una zona rural en despoblación creciente y la capital, protesta que ya se está incubando ante la barbaridad, ciega y desde la distancia, de una casación repleta de violaciones de derechos fundamentales y dictada desde una torre de marfil”.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recabó para sí el conocimiento del presente recurso de amparo, de conformidad con lo previsto en el art. 10.1 n) LOTC, y por ATC 152/2022, de 16 de noviembre, acordó su admisión a trámite apreciando que concurre en el mismo una especial trascendencia constitucional (art. 50.1 LOTC) porque puede dar ocasión al Tribunal para aclarar o cambiar su doctrina, como consecuencia de un proceso de reflexión interna [STC 155/2009, FJ 2 b)], y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acordó requerir atentamente a la Sección Quinta de la Sala de lo Contencioso-Administrativo del Tribunal Supremo para que, en plazo que no excediera de diez días, remitiera certificación o fotocopia adverada de las actuaciones correspondientes al recurso de casación núm. 7128-2020, debiendo asimismo emplazar a quienes hubieran sido parte en el procedimiento, excepto a la parte recurrente en amparo, para que en el plazo de diez días pudieran comparecer, si lo desearan, en el presente recurso de amparo. Además, en la misma resolución se decidió la formación de pieza separada de suspensión. En esta pieza se acordó, mediante providencia de la misma fecha, conceder audiencia al solicitante de amparo y al Ministerio Fiscal para que manifestaran lo que estimaran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días 2 y 19 de diciembre de 2022 se registraron en este tribunal escritos de la representación procesal de Ecologistas en Acción-Coda en los que solicita su emplazamiento formal en la pieza separada de suspensión, así como el traslado de la demanda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28 de diciembre de 2022, la representación procesal de los ayuntamientos de El Gordo y Berrocalejo promovió la recusación del magistrado don Ricardo Enríquez Sancho, pretensión que fundaba en la causa prevista en el apartado 11 del art. 219 de la Ley Orgánica del Poder Judicial (LOPJ), argumentando al efecto que el magistrado se ha pronunciado de forma anticipada sobre el fondo del asunto, en el voto particular formulado en contra de la admisión a trámite del recurso de amparo núm. 3939-2022, acordada por el ATC 152/2022, de 16 de noviembre. El Pleno del Tribunal Constitucional, por ATC 31/2023, de 7 de febrero, acordó no admitir a trámite la recusación del magistrado don Ricardo Enríquez Sancho.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enero de 2023 la procuradora doña Beatriz Pérez-Urruti Iribarren, en representación de Marina Isla de Valdecañas, S.A., solicitó su personación en este recurso de amparo. Lo mismo hizo en idéntica fecha la representación procesal de la Junta de Extremadura, en calidad de coadyuvante de la parte recurrente. El 19 de enero de 2023 se personó en el proceso la representación de las comunidades de propietarios del complejo residencial norte, centro y sur de la Isla de Valdecañas.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del Pleno, de 15 de febrero de 2023, se tiene por personados y parte en el procedimiento a la procuradora doña María Teresa Campos Montellano, en representación de Ecologistas en Acción-Coda; a la procuradora doña Beatriz Pérez-Urruti Iribarren, en representación de Marina Isla de Valdecañas, S.A.; a los letrados de la Junta de Extremadura, en nombre y representación de la misma; y al procurador don Luis de Villanueva Ferrer, en representación de las comunidades de propietarios del complejo residencial norte, centro y sur de la Isla de Valdecañas. A tenor de lo dispuesto en el art. 52 LOTC, se da vista de todas las actuaciones del presente recurso de amparo,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17 de febrero de 2023 la representación de Marina Isla de Valdecañas, S.A., formuló sus alegaciones estimando que el recurso de amparo debe ser estimado, sin que considere necesario realizar alegaciones adicionales a las ya hechas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 Ecologistas en Acción-Coda se presentaron por escrito registrado el 3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solicita la inadmisión del recurso interpuesto por un doble motivo: (i) de una parte, por la omisión del requisito de procedibilidad de la previa formulación de incidente de nulidad de actuaciones contra la sentencia 162/2022, por cuanto, a diferencia de las representaciones procesales de la Junta de Extremadura o de las de las comunidades de propietarios del complejo residencial norte, centro y sur de la Isla de Valdecañas, los ayuntamientos de El Gordo y Berrocalejo no formularon incidente de nulidad de actuaciones, sino que se adhirieron a los formulados por los anteriormente mencionados; y (ii), de otra, por no ser titulares los ayuntamientos de El Gordo y Berrocalejo de los derechos fundamentales que se dicen vulnerados, dada su naturaleza jurídico-pública.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los motivos de amparo alegados en la demanda, comenzando por la aducida lesión del derecho a la tutela judicial efectiva por la indebida admisión del recurso de casación. Señala que no se hizo valer al dictar la Sección Primera de la Sala de lo Contencioso-Administrativo del Tribunal Supremo el auto de 6 de mayo de 2021, por el que se acordó admitir a trámite el recurso de casación. Recuerda que el examen de la concurrencia de los requisitos materiales y formales para la admisión o inadmisión del recurso es competencia de los órganos judiciales, de modo que al Tribunal Constitucional no le corresponde revisar la aplicación judicial de las normas sobre admisión de recursos, salvo en los casos de inadmisión cuando esta se declara con base en una causa legalmente inexistente o mediante un “juicio arbitrario, irrazonable o fundado en error fáctico patente”. Y resalta también que la admisión del recurso de casación sirve no solo para fijar doctrina, sino para resolver el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queja de falta de imparcialidad de uno de los magistrados que integraron el tribunal sentenciador, señala que tal motivo no puede ser acogido. La participación en la Sección enjuiciadora del magistrado Excmo. Sr. Olea Godoy era notoria y conocida por las partes antes de dictar sentencia. Las partes tuvieron la posibilidad procesal de haber planteado, si existiese alguna causa para ello, la recusación del magistrado, desde que tuvieron conocimiento, por su publicación en el “Boletín Oficial del Estado”, de la composición de las secciones encargadas de la admisión y resolución sobre el fondo del recurso de casación, sin que pueda ahora prosperar la alegación. Tampoco concurriría la causa de abstención prevista en el art. 219.11 LOPJ, referida a “[h]aber participado en la instrucción de la causa penal o haber resuelto el pleito o causa en anterior instancia”, ya que no se cumple la justificación para considerar que se ha perdido la imparcialidad judicial. No existe identidad entre la cuestión objeto de enjuiciamiento en el procedimiento en que participó dicho magistrado en la anterior instancia, relativo a la legalidad del acto entonces impugnado, con el que es objeto de enjuiciamiento en el recurso de casación, relativo a la imposibilidad parcial de dar debido cumplimiento y ejecución a lo concretamente decidido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aducida lesión del derecho fundamental al juez ordinario predeterminado por la ley, por la participación en la Sección enjuiciadora de la ponente del auto de admisión del recurso de casación, Excma. Sra. Huerta Garicano, se indica que la composición de la Sección de admisión de la Sala de lo Contencioso-Administrativo del Tribunal Supremo se realiza por aplicación de los criterios objetivos determinados en las reglas de reparto de asuntos de la Sala, que se publican en el “Boletín Oficial del Estado” y que hay una clara distinción entre la fase de admisión y la de enjuiciamiento en el recurso de casación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vulneración del art. 24.1 CE por exceso de jurisdicción y dilaciones indebidas, se alega sobre estas que el recurrente obvia la especial complejidad del propio procedimiento y las estrategias procesales dilatorias para retrasar la inevitable demolición y restauración ambiental y paisajística, estrategias a las que no son ajenas los ahora demandantes en amparo. Y respecto a las restantes quejas de vulneración del art. 24 CE, estima que se está intentando reproducir el debate procesal planteado tanto en el incidente de ejecución como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Junta de Extremadura formuló sus alegaciones por escrito registrado el día 10 de marzo de 2023, en las que se adhiere al recurso interpuesto por los ayuntamientos de El Gordo y Berrocalejo, a la vez que reitera las ya formuladas en el recurso de amparo núm. 3868-2022.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los ayuntamientos de El Gordo y Berrocalejo formuló alegaciones por escrito registrado el día 13 de marzo de 2023, en las que reitera las ya formuladas en la demanda de amparo y señala que los recurrentes son administraciones públicas que actúan en defensa de sus derechos fundamentales procesales, no de sus potestades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 las comunidades de propietarios del complejo residencial norte, centro y sur de la Isla de Valdecañas formuló alegaciones en escrito registrado en este tribunal el día 15 de marzo de 2023, en las que reitera lo ya consignado en la demanda de amparo del recurso tramitado con el núm. 3934-2022.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3 de abril de 2023 tuvo entrada en el registro de este tribunal el escrito del Ministerio Fiscal formulando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presente recurso de amparo, alude a las distintas resoluciones judiciales recaídas en el asunto discutido, así como a la estrecha conexión del presente recurso con los tramitados con los núms. 3868-2022 y 3934-2022.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la posible concurrencia de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en relación con la legitimación de los ayuntamientos recurrentes en amparo. Así, aprecia que se defiende una actuación directamente emanada del ejercicio de una potestad administrativa, pero todas sus quejas se sitúan en el ámbito exclusivamente procesal y formal: invoca su derecho a la tutela judicial efectiva en relación con la composición del Tribunal Supremo, con el supuesto desbordamiento del ámbito objetivo de la casación y con el exceso de jurisdicción. El fiscal entiende que la inexistencia o la inconsistencia de los motivos formales del recurso que formulan los demandantes constituyen más bien fundamentos para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óbice es el relativo a la falta de agotamiento de la vía judicial previa al amparo [art. 44.1 a) LOTC]. El fiscal señala que las lesiones que se denuncian en el proceso se imputan a tres resoluciones de la Sala de lo Contencioso-Administrativo del Tribunal Supremo: el auto de admisión a trámite del recurso de casación, la sentencia 162/2022 que estimó dicho recurso y el auto que desestimó el incidente de nulidad de actuaciones promovido contra esa sentencia 162/2022. No consta que la representación procesal de las corporaciones demandantes alegara la indebida admisión del recurso de casación al formular alegaciones frente a este, tampoco que promoviera incidente de nulidad de actuaciones frente a la referida sentencia, ya que se limitó a adherirse a las pretensiones de nulidad de la Junta de Extremadura y de las comunidades de propietarios, que sí promovieron el pertinente incidente con arreglo al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Público, la posibilidad de que la mera adhesión a los motivos en los que se apoya un incidente de nulidad de actuaciones promovido por otra parte personada en el mismo procedimiento constituya un mecanismo válido y eficaz para el cumplimiento del requisito procesal establecido en el art. 44.1 a) LOTC requiere de algunas precisiones para poder admitir esa forma de agotamiento de la vía judicial por persona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la posibilidad de que un incidente de nulidad de actuaciones opere a favor de quien no lo ha promovido ha de analizarse en el contexto de la preservación de la subsidiariedad del recurso de amparo. Sostiene que para que el incidente de nulidad produzca ese efecto de preservación de la subsidiariedad del amparo respecto de aquellos otros intervinientes en el proceso judicial que no lo hayan promovido es necesario que se den todos los elementos objetivos que permitan establecer una absoluta identidad entre la vulneración debidamente denunciada por los promotores del incidente y la que afirmen haber sufrido quienes no lo promovieron. Parece razonable entender que un incidente de nulidad de actuaciones interpuesto por un sujeto procesal distinto del demandante de amparo no puede producir en la esfera jurídica de este último un efecto más extenso y beneficioso que el que podría derivar de un incidente promovido por él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esa premisa, el Ministerio Fiscal entiende que la demanda de amparo formulada por los ayuntamientos de El Gordo y Berrocalejo incurre en causa de inadmisión, por incumplimiento del requisito del citado art. 44.1 a) LOTC respecto de todas aquellas vulneraciones de derechos fundamentales que no fueron alegadas en los incidentes de nulidad a los que se adhirió la representación procesal de dichos ayuntamientos, y también respecto de aquellas que lo fueron por motivos o en relación con actuaciones judiciales diferentes de las que denuncia la demanda de amparo, examen que va a realizar al examinar cada una de las quejas. En todo caso estima que ha de inadmitirse la queja respecto de la supuesta vulneración del derecho al juez ordinario predeterminado por la ley (art. 24.2 CE) en relación con la integración de la Excma. Sra. Huerta Garicano en el tribunal que resolvió el recurso, pues esta cuestión no fue mencionada en ningún momento a lo largo de proceso judicial y, en particular, no se alegó en los incidentes de nulidad de actuaciones interpuestos contra la sentencia 162/2022.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fiscal aprecia que no concurre el óbice procesal de falta de invocación previa del derecho fundamental al juez imparcial [art. 44.1 c) LOTC] en el caso del magistrado Excmo. Sr. Olea Godoy, planteada por primera vez en el incidente de nulidad de actuaciones, ya que tal alegación fue examinada y desestimada por razones de forma y de fondo en el auto que lo rechazó (cita la STC 313/2005,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 las vulneraciones denunciadas en este proceso, el Ministerio Fiscal descarta que el auto de admisión a trámite del recurso de casación del que trae causa el presente recurso de amparo vulnerase el derecho fundamental a la tutela judicial efectiva de los ayuntamientos recurrentes. Queja que en todo caso debe inadmitirse por falta de alegación previa en el proceso judicial, ya que no fue objeto de invocación y análisis en los incidentes de nulidad de actuaciones planteados por la Junta de Extremadura y las comunidades de propietarios del complejo residencial norte, centro y sur de la Isla de Valdecañas, a los que se adhirió la representación procesal de los ayuntamientos aquí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descarta también la vulneración del art. 24.2 CE, en las vertientes del derecho al juez ordinario predeterminado por la ley y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y para el caso de que no se inadmita el motivo centrado en la intervención de la magistrada Excma. Sra. Huerta Garicano, el fiscal señala que la asignación de la referida magistrada a la Sección Primera venía dada por el acuerdo de la sala de gobierno del Tribunal Supremo de 16 de julio de 2021, publicado en el “Boletín Oficial del Estado” el día 30 de de ese mismo mes, y del que se deduce que dicha magistrada se reintegraría a la Sección Quinta el 22 de enero de 2022, antes, por tanto, de la deliberación y fallo del recurso de casación al que concierne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derecho al juez imparcial (art. 24.2 CE), el fiscal no aprecia dicha vulneración como consecuencia de la integración del magistrado Excmo. Sr. Olea Godoy en el tribunal que conoció del recurso de casación. El objeto del recurso de casación no era la sentencia dictada en el procedimiento, sino el auto de ejecución, en cuya elaboración ya no intervino el magistrado cuya imparcialidad objetiva se cuestiona; y las cuestiones relativas a la ejecución de dichas sentencias no fueron objeto de aquellas, puesto que la ejecución forzosamente toma como punto de partida el contenido de la sentencia ejecutada. Por otra parte, el que la decisión sobre la ejecución esté predeterminada en alguno de sus puntos esenciales por la previa actuación del juzgador no es en este caso un problema individual del magistrado Excmo. Sr. Olea Godoy, sino la expresión de los propios límites legales de la ejecución de una resolución judicial: el incidente de ejecución no puede modificar la sentencia y, por tanto, aquello ya resuelto por la sentencia no puede ser controvertido en el incidente de ejecución. Son ámbitos recíprocamente excluyentes por su propia naturaleza procesal, lo que explica que no se considere contaminado a un juez para ejecutar la sentencia que dictó.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desestimación de las quejas relativas a la vulneración del art. 24.1 CE por indefensión, dilaciones indebidas y exceso de jurisdicción. No se ha desnaturalizado la esencia del recurso de casación ni generado indefensión. Para el fiscal, la decisión del Tribunal Supremo se apoya en la constatación de que las conclusiones jurídicas extraídas de su propia valoración por el Tribunal Superior de Justicia de Extremadura son incompatibles con el Derecho aplicable al caso y con la doctrina casacional sentada en la propia sentencia, según la cual no cabe considerar como motivo de imposibilidad material para la inejecución parcial del fallo la afectación de los intereses socioeconómicos o de otra índole que puedan concurrir, aunque se preserve la integridad ambiental. El Tribunal Supremo no da instrucciones para la ejecución, sino que se limita a describir los efectos que el fallo estimatorio del recurso puede producir en la ejecución de la sentencia, derivando al órgano de ejecución la decisión y determinación de las concretas medidas que hayan de adaptarse a tal fin. Tampoco altera la posición de la administración frente al órgano judicial de ejecución respecto de las obligaciones derivadas de la ejecución del fallo. Ni, finalmente, imparte instrucción alguna al Tribunal Superior de Justicia de Extremadura, sino que se limita a determinar el contenido dispositivo de la decisión de ejecución y las condiciones en que ha de producirse, sin inmiscuirse en la ejecución, que corresponde ordenar al órgano de instancia y llevar a cabo a la administración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dilaciones indebidas señala que no aparecen mínimamente argumentadas y, en todo caso, son imputables a la estrategia procesal de los ahora recurrentes. La misma conclusión, aunque por razones distintas, se impone respecto de la alegación de indefensión total que cierra el catálogo de supuestas lesiones constitucionales contenido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interesa la inadmisión del recurso de amparo respecto del auto de 6 de mayo de 2021, por el que se admitió a trámite el recurso de casación, y en cuanto al motivo basado en la vulneración del juez ordinario predeterminado por la ley (art. 24.2 CE), así como la desestimación del resto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Sustanciada la pieza separada de suspensión, en la que formularon alegaciones la Junta de Extremadura, el Ministerio Fiscal, la representación de Marina Isla de Valdecañas, S.A., los ayuntamientos de El Gordo y Berrocalejo y la representación de las comunidades de propietarios del complejo residencial norte, centro y sur de la Isla de Valdecañas, el Pleno del Tribunal, por ATC 329/2023, de 20 de junio, acordó archivarla por pérdida de objeto (ATC 327/2023,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3 de diciembre de 2024, el Pleno acordó, conforme a lo dispuesto en el art. 84 LOTC, oír a las partes por plazo de diez días para alegar lo que estimaren pertinente acerca de la incidencia en el presente recurso de amparo de lo previsto en la Ley 2/2023, de 22 de marzo, por la que se regulan determinados aspectos de la red ecológica europea Natura 2000 en la Comunidad Autónoma de Extremadura, en particular en su disposición final segunda, que estableció que, por razones imperiosas de interés público, quedaban legalizadas las construcciones y edificaciones ejecutadas en los terrenos conocidos como Isla de Valdecañas.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trámite fue evacuado por las partes comparecidas, interesando la Junta de Extremadura, las representaciones procesales de Ecologistas en Acción-Coda y de las comunidades de propietarios del complejo residencial norte, centro y sur de la Isla de Valdecañas, así como el Ministerio Fiscal, la continuación del proceso y su resolución en sentencia, por entender que lo previsto en la referida disposición final segunda de la Ley 2/2023 no determinaba la pérdida de objeto del presente recurso de amparo; por su parte, la representación procesal de Marina Isla de Valdecañas, S.A., interesó que lo dispuesto en esa norma se tuviese en cuenta por este tribunal para dictar la resolución que procediere.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registrado el 26 de septiembre de 2025, la representación procesal de los ayuntamientos de El Gordo y Berrocalejo reitera la solicitud de celebración de vista oral con señalamiento del día y hora en que tenga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Pleno, por providencia de 18 de noviembre de 2025, visto el contenido de los escritos presentados por la representación procesal de los ayuntamientos demandantes de amparo, acordó incorporarlos a las actuaciones y no haber lugar a la celebración de vista oral que se solicitaba en el presente recurso de amparo (art. 85.3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18 de noviembre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el auto de 6 de mayo de 2021, de la Sección Primera de la Sala de lo Contencioso-Administrativo del Tribunal Supremo, de admisión del recurso de casación núm. 7128-2020; la sentencia 162/2022, de 9 de febrero, dictada en dicho recurso por la Sección Quinta de la Sala de lo Contencioso-Administrativo del Tribunal Supremo, y el auto de 8 de abril de 2022 que desestima los incidentes de nulidad de actuaciones interpuestos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articulan los siguientes motivos de recurso: (i) lesión del derecho a la tutela judicial efectiva, en la vertiente de vulneración del derecho al recurso, garantizado por el art. 24.1 CE, por la indebida admisión del recurso de casación; (ii) lesión del derecho fundamental a un proceso con todas las garantías y del derecho al juez imparcial (art. 24.2 CE) en la designación y composición de los magistrados integrantes de la Sección Quinta de la Sala de lo Contencioso-Administrativo del Tribunal Supremo, dado que se conformó con una magistrada, la Excma. Sra. Huerta Garicano, que no estaba incorporada a la referida Sección Quinta; (iii) lesión del derecho fundamental al juez ordinario predeterminado por la ley, por la intervención del magistrado Excmo. Sr. Olea Godoy, en tanto que firma la sentencia 162/2022 y previamente fue ponente de las sentencias de 9 de marzo de 2011, de la Sala de lo Contencioso-Administrativo del Tribunal Superior de Justicia de Extremadura; y (iv) vulneración de la tutela judicial efectiva garantizada en el art. 24 CE por producir las resoluciones judiciales indefensión por dilaciones indebidas y por exceso de jurisdicción, al resolver cuestiones ajenas a un recurso de casación e indicar el modo en que deben ejecutarse las sentencias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razones que han quedado expuestas en los antecedentes, la representación de Ecologistas en Acción-Coda ha interesado la inadmisión del recurso y, subsidiariamente, su desestimación; la representación de Marina Isla de Valdecañas, S.A., solicita su estimación; las comunidades de propietarios del complejo residencial norte, centro y sur de la Isla de Valdecañas y la Junta de Extremadura postulan asimismo la estimación del recurso. El Ministerio Fiscal interesa la inadmisión del recurso de amparo respecto del auto de 6 de mayo de 2021, por el que se admitió a trámite el recurso de casación, y en cuanto al motivo basado en la vulneración del juez ordinario predeterminado por la ley (art. 24.2 CE), así como la desestimación del resto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concurrencia de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 Ecologistas en Acción-Coda interesa que se inadmita el recurso de amparo por falta de legitimación de los ayuntamientos recurrentes para promoverlo, en aplicación de la doctrina constitucional sobre la posibilidad de que las personas jurídico-públicas puedan interponer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óbice, formulado entonces en relación con la legitimación de la Junta de Extremadura, ya fue examinado en la STC 149/2025, de 23 de septiembre, desestimatoria del recurso de amparo interpuesto por la Junta de Extremadura contra la sentencia 162/2022 y contra el auto de 8 de abril de 2022 que desestima el incidente de nulidad de actuaciones interpuesto contra dicha sentencia. Procede por tanto remitirse ahora al FJ 2 a) de la citada STC 149/2025 para alcanzar la misma conclusión desestimatoria del óbice. Cabe añadir ahora que, en el presente caso, los ayuntamientos recurrentes en amparo no defienden una actuación directamente emanada del ejercicio de una potestad administrativa propia, pues la aprobación del proyecto de interés regional de la isla de Valdecañas no es una cuestión de su competencia, sino de la Junta de Extremadura; así como que, en defensa de esa actuación, han denunciado vulneraciones de derechos fundamentales garantizados por el art. 24 CE que se relacionan con su condición de parte procesal y no de personas jurídico-públicas.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es el relativo a la falta de agotamiento de la vía judicial previa al amparo [art. 44.1 a) LOTC]. Ha sido planteado por la representación procesal de Ecologistas en Acción-Coda y por el Ministerio Fiscal, si bien discrepan en el alcance que haya de atribuirse a dicho óbice en relación con las distintas quejas que se formulan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ayuntamientos recurrentes en amparo denuncian una serie de lesiones de sus derechos fundamentales que imputan a tres resoluciones de la Sala de lo Contencioso-Administrativo del Tribunal Supremo: el auto de admisión a trámite del recurso de casación, la sentencia que estimó dicho recurso y el auto que desestimó los incidentes de nulidad de actuaciones promovidos contra esa sentencia. Ni contra el referido auto de admisión (art. 90.5 LJCA), ni contra la sentencia estimatoria de la casación, cabe recurso ordinario o extraordinario. Sin embargo, ni consta que la representación procesal de las corporaciones locales aquí demandantes alegara la indebida inadmisión del recurso de casación al formular alegaciones frente a este, ni dicha representación procesal promovió incidente de nulidad de actuaciones frente a la sentencia 162/2022.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proclamado “que el incidente de nulidad de actuaciones cumple una ‘función institucional […] como instrumento de tutela de derechos fundamentales ante la jurisdicción ordinaria’ (STC 9/2014, de 27 de enero, FJ 3, por todas) y ha puesto de manifiesto la importancia que en este momento reviste esta vía impugnatoria, pues, como señaló la STC 43/2010, de 26 de julio, FJ 5, si el caso no tiene trascendencia constitucional, el incidente de nulidad de actuaciones constituye ‘la última vía que permit[e] la reparación de la vulneración denunciada’ (véanse también las SSTC 153/2012, de 16 de julio, FJ 3; 2/2013, de 14 de enero, FJ 5, y 9/2014, de 27 de enero, FJ 3). Además, y esto es lo relevante en el presente caso, según ha sostenido de forma unánime y constante la doctrina del Tribunal Constitucional, el requisito del art. 44.1 a) LOTC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[STC 216/2013, de 19 de diciembre, FJ 2 d), y jurisprudencia allí citada]” (STC 59/2022,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dado que contra la sentencia 162/2022 no cabía recurso alguno, de acuerdo con la doctrina transcrita, resultaría preceptiva la interposición del incidente de nulidad de actuaciones regulado en el art. 241 LOPJ, a fin de intentar reparar en la vía judicial las lesiones del art. 24 CE que se atribuyen a la resolución indicada, y salvaguardar así el carácter subsidiario del recurso de amparo. Eso llevaría a estimar el óbice planteado por Ecologistas en Acción-Coda pues, a fin de cuentas, se ha impedido “el eventual restablecimiento de aquel derecho en la vía judicial previa como impone el principio de subsidiariedad del recurso de amparo” (STC 190/2021,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ha señalado el Ministerio Fiscal, debe valorarse que, si bien la representación procesal de los ayuntamientos demandantes de amparo no formuló incidente de nulidad de actuaciones contra la referida sentencia, en el trámite de alegaciones concedido en la tramitación de los presentados por la Junta de Extremadura y por las comunidades de propietarios del complejo residencial norte, centro y sur de la Isla de Valdecañas, se adhirió a estos. Al respecto, la posibilidad de que un incidente de nulidad de actuaciones opere a favor de quien no lo ha promovido ha de analizarse, como indica el Ministerio Fiscal, en el contexto de la preservación de la subsidiariedad del amparo al que queda vinculada tanto la naturaleza de dicho incidente como la consecuente exigencia de su interposición en el marco del artículo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circunstancia hace que resulte muy formalista considerar que la totalidad de las vulneraciones que la demanda denuncia están incursas en la causa de inadmisión de falta de agotamiento de la vía judicial previa [art. 50.1 a), en relación con el art. 44.1 a) LOTC] respecto de los ayuntamientos recurrentes, ya que lo cierto es que, mediante su adhesión a los incidentes formulados, se ha dado una oportunidad efectiva al órgano judicial de reestablecer a los recurrentes en su derecho, en caso de que hubiera sido estimado este concreto motivo de impugnación [en un sentido similar, STC 1/2020, de 14 de enero,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apreciar la causa de inadmisión de falta de agotamiento de la vía judicial previa [art. 50.1 a), en relación con el art. 44.1 a) LOTC] resultaría en exceso rigorista respecto de las vulneraciones denunciadas en los incidentes de nulidad interpuestos contra la sentencia 162/2022 por otras partes procesales, a los que se adhirieron los ayuntamientos recurrentes, ya que, habiendo sido suscitadas en los incidentes de nulidad de actuaciones y resueltas por el órgano judicial de casación, se ha colmado la posibilidad de una restauración temprana en la vía judicial previa, cuya ausencia es el fundamento que justifica, por razones de subsidiariedad, la concurrencia de estas causas de inadmisión [SSTC 39/2004, de 22 de marzo, FJ 2; 127/2011, de 18 de julio, FJ 2 b), y 133/2014,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conclusión se alcanza, sin embargo, respecto de las denuncias de una concreta vulneración de derechos fundamentales que no fueron alegadas en los incidentes de nulidad, y también respecto de aquellas que lo fueron por motivos o en relación con actuaciones judiciales no contempladas en ellos y que ahora se denuncian en la demanda de amparo deducida por los ayuntamientos de El Gordo y Berrocalejo.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del anterior criterio a la presente demanda de amparo determina que debamos inadmitir las denunciadas lesiones: (i) del derecho a la tutela judicial efectiva, en la vertiente de vulneración del derecho al recurso, garantizado por el art. 24.1 CE, que se imputa al auto de 6 de mayo de 2021, de la Sección Primera de la Sala de lo Contencioso-Administrativo del Tribunal Supremo, de admisión del recurso de casación núm. 7128-2020; (ii) la relativa al derecho al juez ordinario predeterminado por la ley, que se vincula con la magistrada Excma. Sra. Huerta Garicano, en tanto que integrante de la Sección Quinta de la Sala de lo Contencioso-Administrativo del Tribunal Supremo que dictó la sentencia 162/2022; y (iii) las vinculadas a las dilaciones indebidas que se dicen sufridas.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ellas fue objeto de invocación y análisis en los incidentes de nulidad de actuaciones planteados por la Junta de Extremadura y las comunidades de propietarios del complejo residencial norte, centro y sur de la Isla de Valdecañas, a los que se adhirió la representación procesal de los ayuntamientos aquí demandantes. Dichos motivos de la demanda de amparo han de ser inadmitidos por incumplimiento de la exigencia procesal del artículo 44.1 a) LOTC, que materialmente se traduce en la quiebra de la subsidiariedad inherente al recurso de amparo, por cuanto no se ha dado al órgano judicial oportunidad de pronunciarse sobre esas presuntas lesiones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apreciación de esta causa de inadmisión, en todo caso, no alcanza a las demás vulneraciones alegadas en la demanda de amparo, resultando aquí de aplicación la doctrina constitucional conforme a la cual no se produce el denominado “efecto de arrastre” cuando se formalizan dos o más vulneraciones constitucionales en una demanda y una o varias de ellas, pero no todas, están afectadas de algún óbice procesal [STC 28/2025, de 10 de febrero, FJ 2 a), y las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que debamos examinar a continuación las quejas de la demanda relativas a la vulneración del derecho a un juez imparcial (art. 24.2 CE), así como las que se fundamentan en lo que se considera un exceso de jurisdicción del Tribunal Supremo en la sentencia 162/2022, al resolver el recurso de casación e inmiscuirse en el modo en el que han de ejecutarse las sentencias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las quejas subsistentes. Desestimación por aplicación de la doctrina de la STC 149/2025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Nuestro enjuiciamiento ha de comenzar, en virtud del diferente efecto y alcance que tendría la eventual estimación de las vulneraciones constitucionales aducidas, por aquella que implique la retroacción de actuaciones, lo que en este caso otorga prioridad al estudio de la denunciada lesión del derecho a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entienden vulnerado su derecho a un juez imparcial por la participación del magistrado Excmo. Sr. Olea Godoy en la sentencia impugnada, en tanto integrante de la sección que dictó la sentencia 162/2022. Se alega que intervino como ponente en la sentencia de la Sala de lo Contencioso-Administrativo del Tribunal Superior de Justicia de Extremadura que anuló el proyecto de interés regional a cuyo amparo se había autorizado la urbanización de la isla de Valdecañas y ordenó la reposición de los terrenos a la situación anterior a la aprobación de dicho proyecto. Intervención que le inhabilita para conocer después de un recurso de casación en el que se enjuicia un auto de esa misma Sala del Tribunal Superior de Justicia de Extremadura que declaró la imposibilidad material parcial de ejecutar esa sentencia anulatoria del proyecto, en cuanto a las construcciones que en desarrollo de dicho proyecto se habían levantado.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queja, formulada en términos muy similares, ha sido ya desestimada en el fundamento jurídico 3 d) de la STC 149/2025, al que, para evitar ahora reiteraciones innecesarias, nos remitimos en su integridad, tal como ya hicimos en la STC 162/2025,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rechazarse la pretendida lesión del derecho al juez imparcial que alegan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restantes quejas articuladas en el recurso de amparo se refieren a la desnaturalización del recurso de casación, en cuanto que la sentencia 162/2022 obviaría la función nomofiláctica del recurso para ocuparse de resolver el caso concreto, sustituyendo al tribunal de instancia, e incurriría en exceso de jurisdicción por adentrarse en cuestiones relacionadas con la ejecución de las sentencias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quejas deben ser desestimadas, bastando para ello la remisión a la ya citada STC 149/2025, del mismo modo que hicimos en la STC 162/2025, FJ 3. En concreto, en el fundamento jurídico 4 de la citada STC 149/2025, apreciamos que la sentencia 162/2022 responde a la doble vertiente de la casación contenciosa: la objetiva, de fijación de doctrina legal, y la subjetiva, que requiere la proyección de esa doctrina al caso concreto para su correspondiente resolución. En el fundamento jurídico 5 de la STC 149/2025 señalamos que la sentencia 162/2022 se limita a describir los efectos que el fallo estimatorio del recurso puede producir en la ejecución de la sentencia, derivando al órgano de ejecución la decisión y determinación de las concretas medidas que hayan de adaptarse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por tanto, infracción alguna del art. 24.1 CE por los motivos invocados.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los ayuntamientos de El Gordo y Berrocalejo.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