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16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septiembre de 1981, don Antonio Moreira Bonifacio, súbdito portugués, recurre en amparo ante este Tribunal Constitucional contra la resolución de 9 de septiembre de dicho año, dictada por el Director General de Seguridad, en virtud de la cual fue expulsado por cinco años del territorio español, por considerar que viola los derechos reconocidos en los arts. 14, 17, 18, 19 y concordantes de la Constitución, y suplica se acuerde de inmediato dejar sin efecto la mencionada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octubre de 1981, la Sección Primera de la Sala Primera de este Tribunal acuerda notificar al solicitante la falta de postulación por no comparecer representado por Procurador, según preceptúa el art. 81 de la Ley Orgánica del Tribunal Constitucional (LOTC), y, en virtud de lo dispuesto en el art. 85.2 de la misma, concederle un plazo de diez días para que proceda a su designación, advirtiéndole que, subsanado dicho defecto o transcurrido el término concedido sin verificarlo, se abrirá el trámite de inadmisión que regula el art. 50 de la LOTC por la posible concurrencia del siguiente motivo de inadmisión: falta de agotamiento de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15 de noviembre de 1981 se recibe carta-orden librada al Juzgado Decano de los de Primera Instancia e Instrucción de Zamora, en la que se hace constar que el recurrente se encuentra en ignorado paradero y, en consecuencia, la Sección acuerda, por providencia de 18 de noviembre de 1981, notificar al recurrente por medio de edictos el contenido de la providencia de 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noviembre de 1981 se reciben dos escritos dirigidos al Presidente del Tribunal Constitucional, en los que el recurrente reitera la petición contenida en el escrito inicial presentado el 16 de septiembre, y con fecha 26 del mismo mes de noviembre, los escritos y documentos enviados por el recurrente al Juez del Juzgado de Primera Instancia e Instrucción núm. 1 de Zamora y remitidos por dicho Juzgado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diciembre de 1981, la Sección acuerda notificar al solicitante en la dirección expresada en dichos escritos, así como al Abogado que en ellos se menciona, el contenido de la providencia de 7 de octubre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fechas 15, 19 y 23 de diciembre se reciben en este Tribunal nuevos escritos firmados por el recurrente y documentación adjunta, y con fecha 22 de diciembre un escrito de 15 del mismo mes, firmado también por el Abogado del recurrente, en el que se solicita la designación de Procurador del turno correspondiente y se reitera el nombramiento del Abogado don José Cabezas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5 de marzo de 1982 se recibe un escrito de la Procuradora doña María del Carmen García Tortuero, en el que se suplica se le tenga por comparecida y parte en nombre de don Antonio Moreira Bonifacio en el recurso de amparo por él promovido contra la orden de su expulsión del territorio nacional decretada el 9 de septiembre de 1981 por el Director General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Una vez subsanada la falta de postulación, y conforme se advertía en la providencia de 7 de octubre de 1981, la Sección acuerda conceder al recurrente y al Ministerio Fiscal un plazo común de diez días a fin de que aleguen sobre la posible existencia de la causa de inadmisión consistente en la falta de agotamiento de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ha dejado transcurrir el plazo concedido sin hacer alegación alguna en relación con la causa de inadmisión señalada y el Fiscal general del Estado, despachando el trámite conferido, en escrito de 24 de marzo de 1982, pone de manifiesto que, de acuerdo con el art. 43.1 de la LOTC, las violaciones de los derechos y libertades constitucionalmente protegidos originadas por actos del Gobierno o de sus autoridades o funcionarios podrán dar lugar al recurso de amparo una vez que se haya agotado la vía judicial procedente y que la infracción de este requisito -que en el presente caso aparece patenteconstituye motivo insubsanable de inadmisibilidad de la demanda, con arreglo al art. 50.1 b) de la LOTC, por lo que debe dictarse por la Sala la resolución correspondiente.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43 de la LOTC establece como requisito previo a la interposición del recurso de amparo, en todos los supuestos que tengan por objeto la presunta violación de los derechos y libertades constitucionalmente protegidos originada por actos de las autoridades o funcionarios del Gobierno, haber agotado los procesos ante la Jurisdicción ordinaria que en su caso prevea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recurre en amparo alegando la violación de los derechos reconocidos en los arts.  14, 17, 18 y 19 de la Constitución, producida por la Orden de expulsión dictada contra él por un organismo de la Administración pública, la Dirección General de Seguridad, pero no acredita haber instado previamente las acciones administrativas y judiciales procedentes para el restablecimiento de sus derechos supuestamente violados y deja transcurrir el plazo que le fue otorgado sin aducir alegación alguna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presentada por el recurrente carece, pues, de uno de los requisitos exigidos en el art. 43.1 de la LOTC, el agotamiento de la vía judicial previa, que responde al carácter subsidiario del recurso de amparo, y, en consecuencia, el incumplimiento de dicho requisito impide a este Tribunal conocer del fondo de la pretensión deducida, determinando la inadmisibilidad del recurso de amparo de acuerdo con lo establecido en el art.  50.1 b) de dicha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interpuesto por don Antonio Moreira Bonifacio.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