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493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0. El día 11 de julio de 1984 tuvo entrada en este Tribunal Constitucional escrito de don Rafael Miguel Pórtela en el que se decía que se interponía recurso de amparo contra la Ley 20/1984 de 15 de junio sobre situaciones del personal de las Fuerzas Armadas, y en particular contra sus Disposiciones Adicionales Primera, número dos y Tercera, que excluían a los miembros del Benemérito Cuerpo de Mutilados por la Patria, entre los que se encuentra el recurrente, de la aplicación de sus disposiciones. El recurrente considera infringidos los arts. 14 y 139 de la Constitución y solicita que se declare la inconstitucionalidad de aquellas disposiciones adicionales y se declare el derecho que le asiste a percibir todas las remuneraciones a que hace mención la referida Ley 20/1984 de 15 de junio.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art. 4.2 de la L.O.T.C. dice que el Tribunal Constitucional apreciará, de oficio o a instancia de parte, su falta de jurisdicción o de competencia. En el presente caso el recurrente presenta bajo el nombre de recurso de amparo lo que es en realidad un recurso de inconstitucionalidad contra determinadas disposiciones de una Ley y pide que se enjuicie la conformidad o disconformidad con la Constitución de aquellas disposiciones. Para que este Tribunal Constitucional pueda ejercer su competencia sobre este tipo de recurso es preciso que estos se planteen por los órganos o partes de órganos citados en los artículos 164.1.a de la Constitución y 32 de la L.O.T.C. sin que los particulares estén en ningún caso habilitados para inerponerlos. Un recurso de inconstitucionalidad presentado bajo la apariencia de un recurso de amparo de un particular no es en realidad ni un recurso de inconstitucionalidad porque no lo han interpuesto quienes podían hacerlo ni un recurso de amparo porque su objeto no es el propio de este tipo de recursos. Por ello este Tribunal con arreglo al citado art. 4 de su Ley Orgánica puede apreciar y aprecia de oficio su incompetencia para conocer de la causa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declararse de oficio incompetente para conocer de la cuestión planteada.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