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21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7264-2010, promovido por el Consejo General de Colegios Oficiales de Aparejadores y Arquitectos Técnicos, representado por el Procurador de los Tribunales don Alberto Hidalgo Martínez y asistido por el Abogado don Nicolás González-Deleito Domínguez, contra la Sentencia de la Sección Cuarta de la Sala de lo Contencioso-Administrativo del Tribunal Supremo de 9 de marzo de 2010, dictada en el recurso ordinario núm. 150-2008, y contra el Auto de 20 de julio de 2010 de la misma Sala y Sección, que desestima el incidente de nulidad promovido contra dicha Sentencia. Ha intervenido el Ministerio Fiscal. Han comparecido y formulado alegaciones el Abogado del Estado, en la representación que legalmente ostenta; el Consejo General de Colegios de Ingenieros Industriales, representado por el Procurador de los Tribunales don Roberto Granizo Palomeque y asistido por el Abogado don Rafael Ariño Sánchez; y el Colegio de Ingenieros de Caminos, Canales y Puertos, representado por la Procuradora de los Tribunales doña Olga Rodríguez Herranz y asistido por la Abogada doña María Teresa Valiente López.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octubre de 2010, el Procurador de los Tribunales don Alberto Hidalgo Martínez, en nombre y representación del Consejo General de Colegios Oficiales de Aparejadores y Arquitectos Técnicos, interpuso recurso de en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Consejo General de Colegios de Ingenieros Industriales interpuso recurso contencioso-administrativo contra el acuerdo del Consejo de Ministros de 14 de diciembre de 2007, publicado mediante resolución de 17 de diciembre de 2007 de la Secretaría de Estado de Universidades e Investigación, por el que se establecen las condiciones a las que deben adecuarse los planes de estudio conducentes a la obtención de títulos que habiliten para el ejercicio de la profesión regulada de arquitecto técnico. La corporación demandante articulaba en su recurso dos pretensiones: 1) que se declare la nulidad de la denominación “graduado o graduada en ingeniería de edificación” que contiene el apartado segundo del acuerdo impugnado, y 2) que, en consecuencia, se anule idéntica denominación en la Orden ECI/3855/2007, de 27 de diciembre, por la que se establecen los requisitos para la verificación de los títulos universitarios oficiales que habilitan para el ejercicio de la profesión de arquitecto técnico. Los argumentos que respaldan la pretensión de nulidad son que el acuerdo y la orden en cuestión infringen la disposición adicional decimonovena de la Ley Orgánica 6/2001, de Universidades y de la Ley 12/1986, de 1 de abril, por cuanto la titulación de “ingeniero de edificación” induce a confusión, dado que un arquitecto técnico no es un ingeniero, así como el art. 12.9 del Real Decreto 1393/2007, de 29 de octubre, sobre ordenación de enseñanzas universitarias oficiales, en relación con la normativa de “las profesiones reguladas” y la jurisprudencia que equipara las denominaciones de los títulos a las profesiones reguladas; asimismo se alegaba la infracción del art. 105 a) CE, el art. 24.1 c) de la Ley 50/1997, de 27 de noviembre, y el art. 2.2 de la Ley 2/1974 de colegios profesionales, por omisión del trámite de audiencia a los colegios de ingenieros industriales.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contencioso-administrativo fue estimado por la Sentencia de 9 de marzo de 2010 de la Sección Cuarta de la Sala de lo Contencioso-administrativo del Tribunal Supremo (recurso ordinario núm. 150-2008). Previa desestimación de la excepción procesal de falta de legitimación activa aducida por la Abogacía del Estado y por el Consejo General de Colegios Oficiales de Aparejadores y Arquitectos Técnicos, el Tribunal Supremo estima la demanda del Consejo General de Colegios de Ingenieros Industriales, anulando el acuerdo del Consejo de Ministros impugnado por lo que respecta a la denominación de “graduado o graduada en ingeniería de edificación”, anulación que se extiende, “por aplicación del artículo 72.2 de la Ley Jurisdiccional, a la misma denominación de la Orden ECI/3855/2007, de 27 de diciembre, por la que se establecen los requisitos para la verificación de los títulos universitarios oficiales que habilitan para el ejercicio de la profesión de Arquitecto Técnico”. La ratio decidendi de la Sentencia se puede resumir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cuanto al vicio relativo a la falta de audiencia a los colegios afectados, entre ellos el de ingenieros industriales —teniendo en cuenta que los colegios profesionales deben ser informados preceptivamente de los proyectos de ley o disposiciones de cualquier rango que afecten a las condiciones generales de sus funciones profesionales— el Tribunal Supremo razona que, si bien es cierto que no se cumplió el trámite de audiencia respecto del colegio de ingenieros industriales, pese a que la norma impugnada afectaba, al menos indirecta o colateralmente, a los intereses profesionales de sus colegiados, cabe estimar que este trámite no se omitió formalmente por la Administración, pues constan en el expediente informes emitidos por otros colegios profesionales afectados directa o indirectamente por 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 cuestión de fondo planteada, sostiene el Tribunal Supremo que efectivamente la nueva denominación del título “graduado en ingeniería de edificación” induce a confusión y por tanto infringe el apartado 1 de la disposición adicional decimonovena de la Ley Orgánica 6/2001, de universidades, que precisa según la Sentencia que “la denominación de los títulos universitarios oficiales … deberá facilitar la identificación de la profesión para cuyo ejercicio habilita y en ningún caso podrá inducir a error o confusión sobre sus efectos profesionales”. A juicio del Tribunal Supremo, el acuerdo impugnado, al establecer la titulación de graduado en ingeniería de edificación “viene a modificar la denominación de arquitecto técnico” (aunque sea sólo para aquellos profesionales que superen los planes de estudio a que se refiere el art. 5 del Real Decreto 1393/2007) y esta nueva denominación, continúa el Tribunal Supremo, “aunque se diga que no altera la distribución de competencias prevista en la Ley 38/1999, de 5 de noviembre, de Ordenación de la Edificación, puede provocar confusionismo en la ciudadanía pues el calificativo de ‘graduado en ingeniería de edificación’ es tan genérico que induciría a pensar que estos arquitectos técnicos tienen en detrimento de otros profesionales una competencia exclusiva en materia de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 anterior añade el Tribunal Supremo que, “al crearse una nueva titulación que viene a modificar en algunos supuestos la denominación de arquitecto técnico”, también se infringe el Real Decreto 1393/2007, de 29 de octubre, sobre ordenación de enseñanzas universitarias oficiales, cuyo art. 12.9 (en relación con el art. 15.4) establece, para el caso de títulos habilitantes del ejercicio de profesiones reguladas, que “el Gobierno establecerá las condiciones a las que deberán adecuarse los correspondientes planes de estudios”, a fin de garantizar que se obtengan las competencias necesarias para ejercer esa profesión. El Tribunal Supremo estima que se vulnera el citado Real Decreto porque no existe la profesión regulada de “ingeniero de edificación”, sino la profesión regulada de “arquitecto técnico” que aparece en la Ley 12/1986, de 1 de abril, creándose, por tanto, una nueva titulación que no se encuentra recogida en los anexos del citado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Sentencia la representación procesal del Consejo General de Colegios Oficiales de Aparejadores y Arquitectos Técnicos formuló incidente de nulidad en el que, tras poner de relieve las irregularidades que considera se han producido durante el proceso, denuncia la vulneración del art. 24.1 CE por defectos de motivación, por decidirse la pretensión suscitada partiendo de premisas erróneas, por incongruencia omisiva y por falta de motivación reforzada, al incidir el thema decidendi en el derecho fundamental a la autonomía universitaria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 20 de julio de 2010 el Tribunal Supremo desestimó el incidente de nulidad planteado porque “se pretende por una parte suscitar las mismas cuestiones que fueron resueltas por nuestra Sentencia; o bien se refiere a otras que no fueron objeto del debate”, añadiendo que la pretensión de nulidad carece en todo caso de fundamento, pues no existen los supuestos defectos de motivación o la incongruencia en el fallo que se alegan, según afirma el Tribunal Supremo, toda vez que los pronunciamientos de la Sentencia son coherentes con lo solicitado por el Consejo General de Colegios Profesionales de Ingenieros Industriales, y tampoco se ha producido ninguna vulneración del derecho fundamental a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que la Sentencia impugnada (y el Auto que rechaza el incidente de nulidad promovido contra la misma, porque no reparó las lesiones denunciadas) ha vulnerado el derecho de la corporación recurrente a la tutela judicial efectiva sin indefensión (art. 24.1 CE), por diversos motivos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motivación irrazonable o quiebra lógica en la motivación de la Sentencia impugnada al resolver las excepciones procesales planteadas en el proceso. La Sentencia rechaza el óbice de falta de legitimación activa del Consejo General de los Colegios Profesionales de Ingenieros Industriales, al entender que existe una afectación directa de los intereses profesionales de dicho consejo general, para afirmar a continuación, en relación con la infracción procedimental alegada por esta corporación (falta de audiencia en la elaboración de la norma impugnada) que sólo ostenta un interés colateral o indirecto en el asunto. Existe, por tanto, una contradicción intrínseca en la motivación que sustenta una y otra cuestión. Se aduce en la demanda de amparo que esta cuestión es relevante porque, de haber actuado con lógica, el Tribunal Supremo sólo tenía dos opciones: o inadmitir el recurso por falta de legitimación del demandante o anular la disposición impugnada por omisión de un trámite esencial en el procedimiento de elaboración de normas generales, como es el trámite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razonamiento de la Sentencia impugnada es arbitrario porque parte de premisas inexistentes o patentemente erróneas, al confundir el Tribunal Supremo el título oficial de “graduado en ingeniería de edificación” (emanado de la Universidad) con la profesión regulada de arquitecto técnico (que sigue subsistiendo y es la que otorga a su titular determinadas atribuciones profesionales). La falta de distinción entre titulación académica (que confiere competencias o capacidades) y profesión regulada (que otorga al ejerciente de la misma concretas atribuciones profesionales) lleva al Tribunal Supremo a una conclusión errónea consistente en apreciar la concurrencia de las dos infracciones denunciadas por la corporación demandante en el proceso a quo y la consiguiente nulidad de la referencia al “grado de ingeniería de edificación”, por vulneración de la disposición adicional decimonovena de la Ley Orgánica de Universidades y del Real Decreto 1393/2007. Es obvio, sin embargo —subraya la corporación recurrente en amparo—, que el título de “graduado en ingeniería de edificación” no constituye una profesión regulada sino el título universitario habilitante para el ejercicio de una única profesión regulada que es la de arquitecto técnico, por lo que no se induce a confusión alguna a la ciudadanía con la denominación de “graduado en ingeniería de edificación”. Se trata, por tanto, de una premisa patentemente errónea que lleva a una conclusión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incurre en incongruencia omisiva respecto de alegaciones sustanciales realizadas por el Consejo General de Colegios Oficiales de Aparejadores y Arquitectos Técnicos en su calidad de codemandado en el proceso. A su entender, el Tribunal Supremo obvió cualquier consideración sobre una alegación sustancial: que la titulación universitaria no emana ya del Gobierno, sino de las Universidades (con sujeción al control del Consejo de Universidades) en el ejercicio de su autonomía universitaria (art. 27.10 CE), limitándose la función del Gobierno a la verificación de los títulos habilitantes para el ejercicio de las profesiones reguladas, como la de arquitecto técnico. A tal efecto se invocaron en el proceso –y no se tuvieron en cuenta por el Tribunal Supremo– las consideraciones que se contienen en el “Libro Blanco sobre el título de Grado de Ingeniero de Edificación” de la Agencia Nacional de Evaluación de la Calidad y Acreditación (aportado a las actuaciones), en el que, entre otros extremos, se concluye a favor de la denominación asumida por el acuerdo del Consejo de Ministros impugnado en el proceso (ingeniero de edificación), por ser más semejante a las titulaciones existentes en los Estados de la Unión Europea pertenecientes al espacio europeo de educación superior con contenidos académicos asimilables y habilitantes de ejercicios profesionales afines.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no satisface la exigencia constitucional de motivación reforzada para las cuestiones relacionadas con derechos fundamentales, pues, incidiendo directamente el thema decidendi en el derecho a la autonomía universitaria (art. 27.10 CE), así como en la regulación del ejercicio de las profesiones tituladas (art. 36 CE), la Sentencia no sólo no hace referencia a esta cuestión, sino que su motivación resulta errónea, al entender que el título de grado en ingeniería de edificación sustituye a la denominación de arquitecto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la Sentencia ha infringido el art. 24.1 CE, al extender la declaración de nulidad solicitada por la corporación demandante en el proceso a quo (que sólo impugnó el acuerdo del Consejo de Ministros de 14 de diciembre de 2007) a la Orden ECI/3855/2007, de 27 de diciembre, sobre cuya validez se ha pronunciado el Tribunal Supremo de forma improcedente. Esta orden no formaba parte del objeto del recurso contencioso-administrativo, por lo cual la extensión del fallo anulatorio a la misma ocasiona indefensión a la recurrente en amparo, ya que la Orden debería haberse impugnado, en su caso, ante la Audiencia Nacional, cuya resolución sería recurrible en casación (art. 86.3 de la Ley reguladora de la jurisdicción contencioso-administrativa, LJCA). Además, se añade, el Tribunal Supremo justifica la extensión de su fallo anulatorio a la referida orden en la aplicación de lo dispuesto en el art. 72.2 LJCA, sin mayores razonamientos, lo que resulta claramente erróneo, pues este precepto se refiere a la extensión de los efectos subjetivos de las sentencias firmes anulatorias de una disposición general (que serán erga omnes desde el día de la publicación del fallo y preceptos anulados en el mismo diario oficial en que lo hubiera sido la disposición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corporación recurrente en amparo procede a justificar la especial trascendencia constitucional del recurso sosteniendo que en este caso “no se trata únicamente de que la Sentencia impugnada … haya vulnerado el derecho a la tutela judicial efectiva, sino que dicha violación ha puesto en cuestión, con efectos de incertidumbre jurídica, elementos esenciales del ordenamiento universitario y de las profesiones tituladas y reguladas, incidiendo, además, en la ordenación supranacional sobre la materia: el espacio europeo de educación superior”. Por esa razón, considera la corporación recurrente que nos encontramos ante uno de los supuestos que trascienden del caso concreto por plantear una cuestión jurídica relevante y de general repercusión social o económica, a los que se alude en la STC 155/2009, de 25 de junio, FJ 2, ya que, a su juicio, una decisión anulatoria de disposiciones generales en materia de titulación universitaria para el ejercicio de la profesión regulada de arquitecto técnico afecta a diversos bienes jurídicos con trascendencia constitucional, toda vez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en entredicho la autonomía de las Universidades para proponer títulos académicos habilitantes de profesiones reguladas (art. 27.10 CE), dimensión institucional de la autonomía universitaria sobre la que no existe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produce una ruptura del espacio europeo de educación superior pues al impedir la utilización de la denominación anulada se imposibilita el objetivo del mismo de adoptar un sistema de títulos fácilmente comprensibles y comparables.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también afectado el libre ejercicio del derecho de la profesión regulada (arts. 35 y 36 CE) de arquitecto técnico, siquiera con título de distinta denominación como el de ingeniero de edificación, por cuanto el Tribunal Supremo no ha tenido en cuenta la existencia de profesionales que ostentan el título de ingeniero de edificación y que tienen derecho a ejercer su profesión en condiciones adecuadas de estabilidad y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seguridad jurídica (art. 9.3 CE) se ve comprometido en el caso de títulos ya expedidos, así como ante la duda de la eficacia general de la anulación, como lo evidencia la nota-informe de 10 de junio de 2010 emitida por la Secretaría General de Universidades (Ministerio de Educación) sobre el alcance de la Sentencia del Tribunal Supremo impugnada en amparo respecto de los títulos ya expedidos por las Universidades y de la posibilidad de expedirlos en el futuro, que se adjunta a la demanda de amparo. La necesidad de emitir este informe prueba, a juicio de la corporación recurrente, la relevancia social del asunto y su evidente repercusión en el ámbito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corporación profesional demandante de amparo interesa la nulidad de las resoluciones judiciales impugnadas y la retroacción de las actuaciones al momento anterior a dictarse Sentencia para que la Sala de lo Contencioso-Administrativo del Tribunal Supremo se proceda a dictar nueva Sentencia respetuosa con el derecho fundamental a la tutela judicial efectiva garantizado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abril de 2011 la Sala Primera de este Tribunal acordó la admisión a trámite de la demanda de amparo y, a tenor de lo dispuesto en el art. 51 de la Ley Orgánica del Tribunal Constitucional (LOTC), requerir atentamente a la Sección Cuarta de la Sala de lo Contencioso-Administrativo del Tribunal Supremo para que en el plazo de diez días remitiera certificación o copia adverada de las actuaciones correspondientes al recurso ordinario núm. 150-2008, interesándose al propio tiempo el emplazamiento de quienes fueron parte en el procedimiento, a excepción de la corporación demandante de amparo, ya personada, para que pudieran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Primera de 11 de mayo de 2011 se tuvo por recibido el testimonio de las actuaciones y por personados y partes al Abogado del Estado, en la representación que legalmente ostenta, así como a los Procuradores de los Tribunales don Roberto Granizo Palomeque y doña Olga Rodríguez Herranz, en nombre y representación del Consejo General de Colegios de Ingenieros Industriales y del Colegio de Ingenieros de Caminos, Canales y Puertos, respectivamente; procediendo asimismo, conforme a lo establecido en el art. 52.1 LOTC, a dar vista de las actuaciones por plazo común de veinte días al Ministerio Fiscal y al demandante de amparo y las demás partes personadas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Consejo General de Colegios Oficiales de Aparejadores y Arquitectos Técnicos, recurrente en amparo, presentó su escrito de alegaciones en este Tribunal el 14 de junio de 2011, en las que viene a reproducir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en este Tribunal el 15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del asunto, señala el Fiscal que deben ser rechazados, por carecer de fundamento, las vulneraciones denunciadas por la corporación demandante, los motivos primero, cuarto y quinto de la demanda de amparo, esto es, la pretendida lesión del derecho de la demandante a la tutela judicial efectiva (art. 24.1 CE) por motivación irrazonable o quiebra lógica en la motivación de la Sentencia impugnada al resolver las excepciones procesales planteadas en el proceso, por carencia de motivación reforzada en las cuestiones relacionadas con derechos fundamentales, y por la indebida extensión de su pronunciamiento anulatorio a la Orden ECI/3855/2007.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motivos segundo y tercero de la demanda de amparo, en los que se denuncia la lesión del derecho de la corporación demandante a la tutela judicial efectiva (art. 24.1 CE), en relación con el derecho a la autonomía universitaria (art. 27.10 CE), porque la Sentencia impugnada parte de premisas inexistentes o patentemente erróneas, al confundir el título oficial de “graduado en ingeniería de edificación” con la profesión regulada de arquitecto técnico, y por incurrir la Sentencia en incongruencia omisiva, respecto de alegaciones sustanciales formuladas por la corporación demandante de amparo para oponerse a la nulidad de la referida titulación académica, entiende el Fiscal que ambos motivos han de ser considerados como una misma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y tras referirse a la doctrina constitucional en relación con la exigencia de motivación de las resoluciones judiciales como contenido del derecho a la tutela judicial efectiva y con el vicio de incongruencia omisiva, así como sobre el derecho a la autonomía universitaria (art. 27.10 CE), el Fiscal examina la evolución del marco regulador de los planes de estudio conducentes a la obtención de títulos universitarios, para señalar que frente a lo que sucedía con la regulación contenida en el Real Decreto 1497/1987, de 27 de noviembre, dictado conforme a las previsiones de la Ley 11/1983, de 25 de agosto, de reforma universitaria, marco formal en el que se aprobaron por el Gobierno diversos Reales Decretos de “directrices generales propias” de cada título, entre ellos el Real Decreto 927/1992, de 17 de julio, por el que se establece el título universitario oficial de arquitecto técnico y las directrices generales propias de los planes de estudio conducentes a su obtención, en el marco actual, surgido de la vigente Ley Orgánica 6/2001, de 21 de diciembre, de Universidades, y desarrollado en este punto por el Real Decreto 1393/2007, de 29 de octubre, sobre ordenación de enseñanzas universitarias oficiales, desaparece, como principio general, el control ex ante del Gobierno en la fijación de los contenidos y denominaciones de los títulos universitarios, pues las enseñanzas universitarias oficiales se concretan en planes de estudio elaborados por las propias Universidades, sometidos a la verificación del Consejo de Universidades y autorizados por la correspondiente Comunidad Autónoma, tras lo cual el Gobierno establecerá el carácter oficial del título y ordenará su inscripción en el registro de Universidades, centros y títulos. Ahora bien —continúa el Fiscal— el referido principio general queda excepcionado en el caso de los títulos que habilitan para el ejercicio de profesiones reguladas, en cuyos casos, de acuerdo con lo dispuesto en los arts. 12.9 y 15.4 del citado Real Decreto 1393/2007, el Gobierno habrá de establecer previamente las condiciones a las que deben adecuarse los planes de estudio conducentes a la obtención de estos concretos títulos, correspondiendo al Ministerio de Educación y Ciencia precisar mediante orden ministerial los requisitos para la verificación de tales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Éste es el contexto en el que se enmarcan el acuerdo del Consejo de Ministros de 14 de diciembre de 2007 por el que se establecen las condiciones a las que deben adecuarse los planes de estudio conducentes a la obtención de títulos que habiliten para el ejercicio de la profesión regulada de arquitecto técnico y la Orden ECI/3855/2007, de 27 de diciembre, por la que se establecen los requisitos para la verificación de los títulos universitarios oficiales que habilitan para el ejercicio de la profesión de arquitecto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resulta necesario distinguir la profesión regulada de arquitecto técnico del título universitario oficial habilitante para el ejercicio de esa actividad profesional regulada y de los planes de estudios a facilitar las competencias necesarias para la obtención de dicho título, que permitirá el ejercicio de la profesión regulada. Precisamente por ello el referido acuerdo se cuida de precisar que no constituye una regulación del ejercicio profesional ni establece ninguna reserva de actividad a los poseedores de los títulos que cumplieran las condiciones en él establecidas, ni altera la atribución de competencias prevista en la Ley 38/1999, de 5 de noviembre, de ordenación de la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en amparo considera que la denominación del título “graduado en ingeniería de edificación” infringe la disposición adicional decimonovena de la citada Ley Orgánica de Universidades, pues con ello se viene a modificar la denominación de arquitecto técnico, aunque sólo sea para aquellos profesionales que superen los planes de estudio a los que se refiere el art. 5 del Real Decreto 1393/2007, pues no existe la profesión regulada de “ingeniero de edificación” sino la profesión regulada de “arquitecto técnico”, creando así el acuerdo una nueva titulación que no se encuentra recogida en los anexos del citado Real Decreto 1393/2007. Ello revela –a juicio del Fiscal– que la Sala no ha juzgado la idoneidad de la denominación del título partiendo de la normativa relativa a los estudios universitarios conducentes a la obtención del título oficial que habilita para el ejercicio de una profesión regulada, que era el ámbito propio del enjuiciamiento, sino desde el punto de vista de la profesión regulada que puede desarrollarse una vez obtenida aquélla titulación, lo cual es erróneo. La denominación “graduado en ingeniería de edificación” sólo es una de las posibles denominaciones de la titulación, siendo perfectamente imaginable que la titulación pueda seguir denominándose “arquitectura técnica”. En consecuencia, los “graduados en ingeniería de edificación” (al igual que unos eventuales “graduados en arquitectura técnica”) desempeñarán la profesión regulada de arquitecto técnico, con las competencias establecidas por la normativa específica de esta profesión, pero no podrán ejercer la profesión de ingeniero de edificación porque, actualmente, esta profesión no existe. No cabe, pues, confusión posible en el presente caso: una cosa es el título habilitante para el ejercicio de la profesión (con su denominación de “graduado en ingeniería de edificación”, de “graduado en arquitectura técnica”, u otra semejante) y otra distinta es el ejercicio de la profesión regulada, que sólo puede ser, en la actualidad, la de arquitecto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concluye que la constatación de la errónea e incongruente motivación de la Sentencia impugnada constituye una vulneración del derecho a la tutela judicial efectiva (art. 24.1 CE), en relación con el derecho a la autonomía universitaria (art. 27.10 CE), lo que debe conducir al otorgamiento del amparo, declarando la nulidad de la Sentencia y del Auto posterior que desestima el incidente de nulidad, y ordenando retrotraer las actuaciones para que el Tribunal Supremo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1 de junio de 2011, interesando el otorgamiento del amparo por las razones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señalando que es pertinente abordar en primer lugar el quinto motivo de amparo, referido a la vulneración del derecho a la tutela judicial efectiva en que habría incurrido la Sentencia impugnada al extender de forma improcedente la declaración de nulidad a dos puntos de la Orden ECI/3855/2007, de 27 de diciembre, pues la estimación de este motivo, si se rechazaran los restantes, sólo daría lugar a que se anulase el fallo de la Sentencia en cuanto se refiere a la citada Orden ECI/3855/2007.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este motivo debe ser estimado, pues el único fundamento en que se ampara la Sentencia para declarar la invalidez parcial de la Orden ECI/3855/2007 es la aplicación del art. 72.2 LJCA, cuando resulta que este precepto no permite anular “por conexión o consecuencia” actos o disposiciones que guarden algún tipo de relación con el acto o disposición impugnado (en este caso el acuerdo del Consejo de Ministros de 14 de diciembre de 2007 por el que se establecen las condiciones a las que deben adecuarse los planes de estudio conducentes a la obtención de títulos que habiliten para el ejercicio de la profesión regulada de arquitecto técnico); para ello es necesario acumular formalmente pretensiones, ya sea con arreglo al art. 35.1 LJCA (lo que no hizo el colegio demandante en el proceso a quo, tal vez por ser consciente de que la conexión entre el acuerdo del Consejo de Ministros, único acto recurrido en vía contencioso-administrativa, y la Orden ECI/3855/2007, no es tan intensa como parece), ya sea conforme al cauce de ampliación del art. 36.1 LJCA, que en este caso no procedía, al no haberse dictado la Orden ECI/3855/2007 con posterioridad a la interposición del recurso contencioso-administrativo (y la vía de la acumulación de distintos recursos del art. 37.1 LJCA ni siquiera se plantea en el presente caso, al tratarse de un único recurso contencioso-administrativo). En consecuencia, la Sala ha incurrido en la Sentencia impugnada en una desviación procesal inadmisible al extender su pronunciamiento anulatorio a la Orden ECI/3855/2007 sin fundamento legal para ello y hurtando el conocimiento de la misma al órgano judicial competente (Audiencia Nacional), con la consiguiente alteración del sistema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restantes motivos de la demanda de amparo, el Abogado del Estado considera carente de fundamento la queja que se articula en el primer motivo, referido a la pretendida irrazonabilidad o quiebra lógica en la motivación de la Sentencia impugnada al resolver las excepciones procesales planteadas en el proceso. Por el contrario, considera el Abogado del Estado que le asiste la razón a la corporación recurrente en las quejas que articula en los motivos segundo, tercero y cuarto de su demanda de amparo, que han de ser examinados de forma conjunta, en los que se viene a sostener la vulneración del derecho a la tutela judicial efectiva (art. 24.1 CE), en relación con el derecho y la garantía institucional de la autonomía universitaria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actual configuración legal de la autonomía universitaria —continúa el Abogado del Estado— comprende la elaboración y aprobación de los planes de estudio, elaborados por las propias Universidades, sometidos a la verificación del Consejo de Universidades y autorizados por la correspondiente Comunidad Autónoma, tras lo cual el Gobierno establecerá el carácter oficial del título y ordenará su inscripción en el registro de Universidades, centros y títulos (art. 35 de la Ley Orgánica 6/2001, de 21 de diciembre, de Universidades, LOU). Por otra parte, de conformidad con lo dispuesto en la disposición adicional 19.1 LOU, se prohíbe utilizar denominaciones que por su significación puedan inducir a confusión con las denominaciones de los títulos universitarios oficiales, denominaciones que quedan también incluidas en la cláusula de preservación de la autonomía universitaria del art. 35.2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los títulos universitarios oficiales ha sido desarrollado por el Real Decreto 1393/2007, de 29 de octubre, cuyo preámbulo destaca el proceso de convergencia de nuestras enseñanzas universitarias con los principios del espacio europeo de enseñanza superior, acometido con la reforma de la Ley Orgánica de Universidades por la Ley Orgánica 4/2007, de 12 de abril. Los títulos universitarios oficiales con validez nacional pueden gozar de eficacia en un doble plano, académico y profesional, según el art. 4 del citado Real Decreto 1393/2007, pues aunque todos tienen plenos efectos académicos, algunos de ellos, además, habilitan para el ejercicio de profesiones reguladas de acuerdo con la normativa que resulte de aplicación, en cuyo caso el Gobierno ha de establecer las condiciones a las que deberán adecuarse los correspondientes planes de estudio, que además deberán ajustarse, en su caso, a la normativa europea aplicable (art. 12.9 del Real Decreto 1393/2007), quedando entonces la Universidad obligada a justificar la adecuación del plan de estudios dichas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aun siendo la Universidad la que elige la denominación de los títulos, incluidos aquellos que habilitan para el ejercicio de profesiones reguladas, ha de tenerse en cuenta que, por lo que se refiere a la denominación de estos títulos, el Gobierno puede establecer limitaciones a la autonomía universitaria. Y así, por lo que se refiere a la profesión regulada de arquitecto técnico, el acuerdo del Consejo de Ministros de 14 de diciembre de 2007 establece, según el Abogado del Estado, una especie de reserva de denominación, de suerte que sólo los títulos oficiales que habilitan para el ejercicio de la profesión regulada de arquitecto técnico pueden incluir la referencia expresa a la profesión de arquitecto técnico o denominarse “graduado o graduada en ingeniería de edificación”, denominación ésta corriente dentro del espacio europeo de enseñanza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quiera que la Sentencia impugnada en amparo declara la nulidad de la denominación “graduado o graduada en ingeniería de edificación” que contiene el apartado segundo del acuerdo del Consejo de Ministros de 14 de diciembre de 2007 sin ponderar, según el Abogado del Estado, el derecho y garantía a la autonomía universitaria y sin motivar la restricción que para tal derecho y garantía resulta de excluir la reserva de denominación “ingeniería de edificación” para los títulos de grado que habilitan para el ejercicio de la profesión regulada de arquitecto técnico, y de prohibir, en consecuencia, a las Universidades utilizar en lo sucesivo dicha denominación en los títulos que diseñen para el acceso a la referida profesión regulada, concluye el Abogado del Estado que deben ser estimados los motivos tercero y cuarto de la demanda de amparo, en cuanto denuncian la ausencia de motivación reforzada que resulta constitucionalmente exigible cuando se halla en juego un derecho sustantivo, en este caso la autonomía universitaria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 ser estimado, según el Abogado del Estado, el segundo motivo de la demanda de amparo, por cuanto la Sentencia impugnada contiene una motivación irrazonable y arbitraria, al confundir la denominación del título universitario oficial de “graduado en ingeniería de edificación” con la profesión regulada de arquitecto técnico. Frente a lo que se afirma en la Sentencia, es patente que el acuerdo del Consejo de Ministros y la Orden ECI/3855/2007 no establecen una titulación de “graduado en ingeniería de edificación” (sino que simplemente delimita la facultad denominativa de las Universidades), ni modifican la denominación de la profesión regulada de arquitecto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Consejo General de Colegios de Ingenieros Industriales presentó su escrito de alegaciones ante este Tribunal con fecha 14 de junio de 2011,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esta parte, demandante en el proceso a quo, que el primer motivo de amparo carece de fundamento, pues no existe contradicción alguna en los razonamientos de la Sentencia impugnada para resolver las excepciones procesales planteadas en el proceso, siendo innegable su legitimación activa, al ostentar un interés directo en la impugnación del acuerdo del Consejo de Ministros de 14 de diciembre de 2007 y de la Orden ECI/3855/2007.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segundo motivo de amparo, entiende esta parte que debe ser rechazado, porque lo que se pretende por la corporación demandante de amparo es una revisión de lo fallado en el proceso a quo, al precio de convertir el recurso de amparo en una tercera instancia. La Sentencia impugnada no parte de premisas erróneas sino que, examinando la distribución de competencias prevista en la Ley 12/1986, de 1 de abril, sobre regulación de las atribuciones profesionales de los arquitectos e ingenieros técnicos y en la Ley 38/1999, de 5 de noviembre, de ordenación de la edificación, llega a la razonable y fundada conclusión de que la denominación de “ingeniero de edificación” para los arquitectos técnicos induce a una evidente y palmaria confusión con las denominaciones ya existentes de ingenieros y contradice el ordenamiento jurídico vigente, propiciando la errónea presunción de que el graduado en ingeniería de edificación dispone de formación en materia de ingeniería (de la que en realidad carece) y de que posee competencias exclusivas en materia de edificación (lo que tampoco es cierto, a tenor de los arts. 2.1 y 10.2 de la Ley 38/1999, de 5 de noviembre, de ordenación de la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tercer motivo de amparo, se rechaza que la Sentencia impugnada incurra en incongruencia omisiva, pues lo cierto es que se ha pronunciado expresamente sobre la pretensión deducida por esta parte, demandante en el proceso a quo, a la que se opuso en su calidad de codemandada la corporación profesional ahora recurrente en amparo, sin que la exigencia de congruencia, conforme a reiterada doctrina constitucional, haga necesario responder a cada uno de los argumentos de las partes en el proceso, y sin que exista alegación sustancial de la recurrente en amparo que requiera una respuesta expresa, pues lo impugnado en el proceso a quo no era una titulación universitaria, sino la denominación de “ingeniería de edificación” que el Gobierno había introducido en el acuerdo impugnado, en el ejercicio de sus competencias, induciendo a confusión por las razones ya indicadas. En consecuencia, al tratarse de una cuestión que no compete a las Universidades, sino al Gobierno, no era necesario pronunciamiento alguno acerca de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desprende que también ha de ser rechazado, según esta parte, el cuarto motivo de amparo, toda vez que, al no estar en juego en el presente asunto el derecho a la autonomía universitaria (art. 27.10 CE), carece de fundamento pretender una motivación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quinto motivo de amparo debe asimismo desestimarse, a juicio de esta parte, pues la extensión de la declaración de nulidad a la Orden ECI/3855/2007, de 27 de diciembre, resulta plenamente justificada por aplicación de lo dispuesto en el art. 72.2 LJCA, en relación con el art. 31 LJCA, pues la anulación de dicha Orden, dictada en desarrollo del acuerdo del Consejo de Ministros de 14 de diciembre de 2007, es la consecuencia lógica de la anulación de éste. La anulación de la Orden ECI/3855/2007 constituye una simple pretensión accesoria de restablecimiento de una situación jurídica individualizada que, como sucede en toda pretensión de este tipo, depende de la previa estimación de la pretensión principal (la nulidad del referido acuerdo, norma matriz, que produce efectos generales, de conformidad con el art. 72.2 LJCA, afectando en consecuencia a las normas de desarrollo). En consecuencia, no existe desviación procesal por la extensión de la declaración de nulidad a la Orden ECI/3855/2007, y tampoco concurre indefensión alguna para la corporación recurrente en amparo, pues dicha Orden nada añade al debate, fuera de reproducir literalmente la denominación del acuerdo del Consejo de Ministros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Colegio de Ingenieros de Caminos, Canales y Puertos presentó su escrito de alegaciones ante este Tribunal con fecha 14 de junio de 2011, solicitando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sostiene esta parte que el recurso de amparo ha sido indebidamente admitido a trámite pues, a su juicio, el recurso carece de especial trascendencia constitucional [art. 50.1 b) LOTC], toda vez que la alegación por la corporación recurrente del derecho a la autonomía universitaria (art. 27.10 CE) es totalmente irrelevante para la resolución de las pretensiones deducidas en el proceso a quo, habida cuenta de los términos, de estricta legalidad ordinaria, en los que se planteaba el debate. En consecuencia, debería denegarse el amparo por falta de especial trascendencia constitucional, sin entrar a considerar las concretas quejas aducidas por la corporación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este Tribunal considere que el asunto reviste especial trascendencia constitucional, la representación procesal del Colegio de Ingenieros de Caminos, Canales y Puertos procede a continuación a rebatir los motivos de amparo alegados por la recurrente, en términos similares a los manifestados por el Consejo General de Colegios de Ingenieros Industriales.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primer motivo de amparo, considera que carece de fundamento, al no existir contradicción en los razonamientos de la Sentencia impugnada para resolver las excepciones procesales planteadas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motivo de amparo, entiende que también debe ser rechazado, porque la Sentencia impugnada no ha incurrido en ningún error, sino que, precisamente, lo que pretende es evitar la confusión y la inseguridad jurídica que ha introducido la denominación de “ingeniero de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motivo de amparo merece correr igual suerte, toda vez que la Sentencia impugnada no incurre en incongruencia omisiva, al haberse pronunciado expresamente sobre las pretensiones deducidas en el proceso a quo, sin que exista alegación sustancial de la recurrente en amparo que requiera una respuesta expresa, toda vez que las alegaciones referidas al derecho a la autonomía universitaria son irrelevantes para la resolución del asunto, conforme antes se señaló.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debe decaer el cuarto motivo de amparo, pues al no resultar afectado el derecho a la autonomía universitaria (art. 27.10 CE) la respuesta de la Sentencia impugnada no requiere de motivación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 de desestimarse el quinto motivo de amparo, pues la extensión de la declaración de nulidad a la Orden ECI/3855/2007 resulta conforme a Derecho, al existir una conexión directa entre el acuerdo del Consejo de Ministros de 14 de diciembre de 2007 y la citada Orden, que reproduce literalmente la denominación de “graduado o graduada en ingeniería de edificación” del acuerdo del Consejo de Ministros objeto de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noviembre de 2011 se acordó señalar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corporación profesional recurrente en amparo imputa a la Sentencia impugnada (y el Auto que rechaza el incidente de nulidad promovido contra la misma, porque no reparó las lesiones denunciadas), que anuló el acuerdo del Consejo de Ministros de 14 de diciembre de 2007 en lo que respecta a la denominación de “graduado o graduada en ingeniería de edificación” (apartado segundo, punto 3), y la Orden ECI/3855/2007, de 27 de diciembre, por la que se establecen los requisitos para la verificación de los títulos universitarios oficiales que habilitan para el ejercicio de la profesión de arquitecto técnico, en lo referido a la misma denominación (apartado 1.1, punto 3, y mención en el apartado 5), la vulneración de su derecho fundamental a la tutela judicial efectiva sin indefensión (art. 24.1 CE), por los diversos motivos que han sido expuestos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el Ministerio Fiscal, quienes coinciden con la corporación recurrente en la premisa de que el Tribunal Supremo ha confundido en la Sentencia impugnada la denominación del título universitario oficial de “graduado en ingeniería de edificación” con la profesión regulada de arquitecto técnico, apoyan el otorgamiento del amparo solicitado, en los términos que asimismo han quedado relatados en los antecedentes de la presente resolución, mientras que el Consejo General de Colegios de Ingenieros Industriales, parte demandante en el proceso a quo, y el Colegio de Ingenieros de Caminos, Canales y Puertos, interesan la desestimación de la demanda de amparo, si bien esta parte plantea como cuestión previa la carencia de especial trascendencia constitucional del presente recurso de amparo [art. 50.1 b) de la Ley Orgánica del Tribunal Constitucional: LOTC], lo que, a su juicio, debería conducir a denegar el amparo por este motivo, sin entrar a examinar las concretas quejas aducidas por la corporación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en los términos expuestos el objeto del presente recurso de amparo, antes de abordar el examen de las quejas de la corporación recurrente debemos rechazar la objeción de fondo planteada por la representación procesal del Colegio de Ingenieros de Caminos, Canales y Puertos sobre la pretendida falta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fase de admisión del recurso de amparo este Tribunal constató, de acuerdo con lo exigido por el art. 50.1 LOTC, al tratarse de una demanda de amparo interpuesta tras la entrada en vigor de la Ley Orgánica 6/2007, de 24 de mayo, que concurría la especial trascendencia constitucional exigida para la admisión a trámite del presente recurso, sin que encontremos razones para modificar esa inicial apreciación en el momento procesal en que ahora nos hallamos.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 a este Tribunal a quien corresponde apreciar si el contenido del recurso justifica una decisión sobre el fondo en razón de su especial trascendencia constitucional, atendiendo, conforme al art. 50.1 b) LOTC, a “su importancia para la interpretación de la Constitución, para su aplicación o para su general eficacia y para la determinación del contenido y alcance de los derechos fundamentales”, criterios que ha desarrollado la STC 155/2009, de 25 de junio, FJ 2, y entre los que se encuentra el supuesto reseñado en la letra g), esto es “cuando el asunto suscitado, sin estar incluido en ninguno de los supuestos anteriores, trascienda del caso concreto porque plantee una cuestión jurídica de relevante y general repercusión social o económica o tenga unas consecuencias políticas generales”, supuesto que podía apreciarse en el presente caso, al impugnarse una Sentencia anulatoria de disposiciones generales en materia de titulación universitaria habilitante para el ejercicio de una profesión regulada, con eventual incidencia en el desarrollo del objetivo del espacio europeo de educación superior de adoptar un sistema de títulos académicos fácilmente comprensibles y comparables en los Estados miembros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además sin que en el momento de admisión a trámite del presente recurso pudiera descartarse prima facie la posible existencia de lesión del derecho a la tutela judicial efectiva que se alegaba, por diversos motivos, en la demanda de amparo, y sin perjuicio de que el examen de fondo del asunto una vez concluida la tramitación de este proceso constitucional, a la vista de las alegaciones formuladas por los comparecientes (art. 52.1 LOTC), conduzca a pronunciar un fallo denegatorio del amparo, como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primera queja formulada en la demanda de amparo se alega, conforme quedó expuesto, que se ha producido una motivación irrazonable o una quiebra lógica en la motivación de la Sentencia impugnada al conocer de las excepciones procesales planteadas en el proceso, resultando así vulnerado el derecho de la corporación recurrente en amparo a la tutela judicial efectiva sin indefensión (art. 24.1 CE). La Sentencia rechaza el óbice de la falta de legitimación activa del Consejo General de los Colegios Profesionales de Ingenieros Industriales, aducido por la recurrente en amparo (parte demandada en el proceso a quo) y por la Abogacía del Estado, al entender el Tribunal Supremo que existe una afectación directa de los intereses profesionales del referido consejo general para, a continuación, y en relación a la infracción procedimental alegada por la corporación demandante de amparo (falta de audiencia en la elaboración de la norma) rebajar su grado de interés a un interés colateral o indirecto. Existiría así, a juicio de la demandante de amparo, una contradicción intrínseca en la motivación que sustenta una y otra cuestión, lo que resulta relevante porque, de haber actuado con lógica, el Tribunal Supremo sólo tenía dos opciones: o inadmitir el recurso contencioso-administrativo por falta de legitimación del demandante o anular la disposición impugnada por falta de cumplimiento de un trámite esencial en el procedimiento de elaboración de normas generales, como es el trámite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esta queja resulta infundada, toda vez que no se aprecia motivación contradictoria o incoherencia lógica en el razonamiento de la Sentencia impugnada en el extremo discutido que pueda comportar un reproche de irrazonabilidad en el sentido precisado por nuestra doctrina (por todas, SSTC 214/1999, de 29 de noviembre, FJ 4; 164/2002, de 17 de septiembre, FJ 4; 118/2006, de 24 de abril, FJ 5; 243/2006, de 24 de julio, FJ , 254/2007, de 17 de diciembre, FJ 2; 11/2008, de 21 de enero, FJ 9; y 75/2009, de 23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impugnada, al resolver la excepción procesal de falta de legitimación activa, el Tribunal Supremo reconoce, partiendo de una interpretación razonable y motivada de lo dispuesto en el art. 19.1 Ley reguladora de la jurisdicción contencioso-administrativa (LJCA), en relación con los Estatutos del Consejo General de los Colegios Profesionales de Ingenieros Industriales y la Ley 12/1986, de 1 de abril, sobre regulación de las atribuciones profesionales de los arquitectos e ingenieros técnicos, el interés legítimo de dicha corporación profesional para interponer recurso contencioso-administrativo contra el acuerdo del Consejo de Ministros de 14 de diciembre de 2007, por el que se establecen las condiciones a las que deben adecuarse los planes de estudio conducentes a la obtención de títulos que habiliten para el ejercicio de la profesión regulada de arquitecto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razonamiento no entra en contradicción con el utilizado seguidamente por el Tribunal Supremo, esta vez con ocasión de resolver uno de los motivos de nulidad esgrimidos por el Consejo General de los Colegios Profesionales de Ingenieros Industriales, demandante en el proceso a quo (la omisión del trámite de audiencia en la elaboración del acuerdo impugnado), cuando señala que hubiera sido aconsejable que la Administración hubiera invitado a dicha entidad corporativa a participar en el proceso de elaboración de la norma, dado que la misma afectaba “al menos indirecta o colateralmente”, a los intereses profesionales de sus colegiados, si bien concluye que este defecto, dada la concurrencia de otros informes de diversos colegios profesionales que demuestran que el tramite fue cumplido formalmente, no constituye motivo de nulidad del acuerdo recurrido. Así pues, el Tribunal Supremo aprecia la existencia de afectación de un interés legítimo del Consejo General de los Colegios Profesionales de Ingenieros Industriales, en cuanto representante de los intereses profesionales de sus colegiados, tanto para participar en el proceso de elaboración del acuerdo en cuestión (aunque no fuera efectivamente oído), como, desde luego, para la impugnación de dicho acuerdo en vía contencioso-administrativa, puesto que una de las atribuciones de los colegios oficiales de ingenieros industriales, conforme a sus Estatutos, es la de “defender el prestigio de la profesión y los derechos de los colegiados y, a fin de evitar el intrusismo, adoptar las medidas necesarias para hacer respetar las facultades conferidas a los Ingenieros Industriales”; prestigio que, en este caso, se considera afectado al entender que el acuerdo recurrido introduce una reserva de denominación con el título de “ingeniero de edificación” que induce a confusión. No existe, por tanto, quiebra lógica alguna en la Sentencia impugnada, por lo que la denunciada vulneración del derecho a la tutela judicial efectiva por este primer motivo de amparo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quejas articuladas como segundo, tercero y cuarto motivos de amparo deben ser examinadas conjuntamente, como proponen el Abogado del Estado y —en parte— el Ministerio Fiscal, toda vez que su lectura pone de relieve que se denuncia la vulneración del derecho a la tutela judicial efectiva (art. 24.1 CE) con fundamentos íntimamente conectados entre sí, ya que se sostiene que la Sentencia impugnada carece de la motivación reforzada que resulta constitucionalmente exigible cuando se halla en juego un derecho sustantivo, en este caso la autonomía universitaria (art. 27.10 CE), que incurre en incongruencia omisiva por no dar respuesta expresa a la alegación referida precisamente a la vulneración del referido derecho, y asimismo que la motivación que se contiene en la Sentencia es insuficiente y a la vez irrazonable y arbitraria, al confundir la denominación del título universitario oficial de “graduado en ingeniería de edificación” con la profesión regulada de arquitecto técnico, confusión que, a juicio de la corporación recurrente en amparo, determina la ratio decidendi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impugnada en amparo se estima la pretensión de la parte demandante en el proceso a quo (Consejo General de Colegios de Ingenieros Industriales) declarando nulo el acuerdo del Consejo de Ministros de 14 de diciembre de 2007 recurrido, en lo que se refiere a la denominación de “graduado en ingeniería de edificación” —anulación que se extiende a la misma denominación de la Orden ECI/3855/2007— y ello por entender el Tribunal Supremo (fundamento de Derecho sexto) que, tal como sostiene la parte demandante, “la nueva denominación del título ‘graduado en ingeniería de edificación’ induce a confusión” y por tanto infringe el apartado 1 de la disposición adicional decimonovena de la Ley Orgánica 6/2001, de 21 de diciembre, de universidades (LOU), que se cuida de precisar que “la denominación de los títulos universitarios oficiales … deberá facilitar la identificación de la profesión para cuyo ejercicio habilita y en ningún caso podrá inducir a error o confusión sobre sus efectos profesionales”. A juicio del Tribunal Supremo, “el acuerdo impugnado, al establecer una titulación de ‘graduado en ingeniería de edificación’ viene a modificar la denominación de arquitecto técnico, aunque sea sólo para aquellos profesionales que superen los planes de estudio a que se refiere el art. 5 del Real Decreto 1393/2007, de 29 de octubre, y consiguientemente con esta nueva denominación, que aunque se diga que no altera la distribución de competencias prevista en la Ley 38/1999, de 5 de noviembre, de ordenación de la edificación, puede provocar confusionismo en la ciudadanía, pues el calificativo de ‘graduado en ingeniería de edificación’ es tan genérico que induciría a pensar que estos arquitectos técnicos tienen en detrimento de otros profesionales una competencia exclusiva en materia de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—continúa el Tribunal Supremo— al crear la nueva titulación de “graduado en ingeniería de edificación” que no se encuentra recogida en los anexos del Real Decreto 1393/2007, el acuerdo recurrido vulnera el art. 12.9 del citado Real Decreto (a cuyo tenor “cuando se trate de títulos que habiliten para el ejercicio de actividades profesionales reguladas en España, el Gobierno establecerá las condiciones a las que deberán adecuarse los correspondientes planes de estudios, que además deberán ajustarse, en su caso, a la normativa europea aplicable. Estos planes de estudios deberán, en todo caso, diseñarse de forma que permitan obtener las competencias necesarias para ejercer esa profesión. A tales efectos la Universidad justificará la adecuación del plan de estudios a dichas condiciones”), “pues no existe la profesión regulada de ‘ingeniero de edificación’, sino la profesión regulada de ‘arquitecto técnico’, que aparece en la Ley 12/1986, de 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ratio decidendi de la Sentencia impugnada en amparo debemos efectuar una precisión inicial, y es que la regla según la cual “la denominación de los títulos universitarios oficiales … deberá facilitar la identificación de la profesión para cuyo ejercicio habilita y en ningún caso podrá inducir a error o confusión sobre sus efectos profesionales” no se contiene en estos términos literales —como erróneamente se recoge en el fundamento de Derecho sexto de la Sentencia impugnada, si bien esta imprecisión carece de efectos en cuanto a su ratio decidendi— en el apartado 1 de la disposición adicional decimonovena LOU, sino en el punto 1 del apartado segundo del acuerdo del Consejo de Ministros de 14 de diciembre de 2007. Lo establecido en la referida disposición de la Ley Orgánica de Universidades en su redacción original (que se reproduce correctamente en el fundamento de Derecho quinto de la propia Sentencia impugnada), es que “sólo podrá utilizarse la denominación de Universidad, o las propias de los centros, enseñanzas, títulos de carácter oficial y validez en todo el territorio nacional y órganos unipersonales de gobierno a que se refiere esta Ley, cuando hayan sido autorizadas o reconocidas de acuerdo con lo dispuesto en la misma. No podrán utilizarse aquellas otras denominaciones que, por su significado, puedan inducir a confusión con aquéllas”. La reforma introducida en esta disposición adicional por la Ley Orgánica 4/2007, de 12 de abril (a la que se hace referencia también en el fundamento de Derecho quinto de la Sentencia) supuso convertir en apartado 1 la redacción inicial, añadiendo un apartado 2 en el que se declara la utilidad pública de los nombres de dominio de internet de segundo nivel bajo el dominio “.es” correspondientes a las denominaciones a las que se refiere el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es asimismo obligado partir de la consideración de que no corresponde al Tribunal Constitucional determinar si una concreta denominación de un título puede inducir, por su significado, a confusión con un título universitario de carácter oficial y validez en todo el territorio nacional (apartado 1 de la disposición adicional decimonovena LOU), o si una concreta denominación de un título universitario oficial puede inducir a error o confusión sobre sus efectos profesionales, por ser estas cuestiones de legalidad ordinaria que compete exclusivamente resolver a los Jueces y Tribunales en el ejercicio de la función jurisdiccional que con carácter exclusivo les atribuye el art. 117.3 CE (entre otras muchas, SSTC 90/1990, de 23 de mayo, FJ 4; 233/1991, de 10 de diciembre, FJ 4; 214/1999, de 29 de noviembre, FJ 4; 151/2001, de 2 de julio, FJ 5; y 144/2003, de 14 de julio, FJ 2). Lo que a este Tribunal le corresponde desde la perspectiva constitucional que le es propia es valorar si el razonamiento que se contiene en la Sentencia impugnada en amparo satisface las exigencias establecidas por nuestra doctrina en cuanto a que contenga una motivación suficiente y a que esa motivación resulte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desde la indicada perspectiva constitucional cabe recordar que, como hemos señalado en repetidas ocasiones, el derecho a obtener una resolución judicial fundada en Derecho, favorable o adversa, es garantía frente a la arbitrariedad e irrazonabilidad de los poderes públicos, pues la exigencia de motivación está directamente relacionada con los principios de un Estado de Derecho (art. 1.1 CE) y con el carácter vinculante que para Jueces y Magistrados tiene la ley, a cuyo imperio están sometidos en el ejercicio de su potestad jurisdiccional (art. 117.1 y 3 CE). Ello implica, en primer lugar, que la resolución ha de estar motivada, es decir, contener los elementos y razones de juicio que permitan conocer cuáles han sido los criterios jurídicos que fundamentan la decisión; y en segundo lugar, que la motivación debe contener una fundamentación en Derecho. Este último aspecto no incluye un pretendido derecho al acierto judicial en la selección, interpretación y aplicación de las disposiciones legales, salvo que con ellas se afecte al contenido de otros derechos fundamentales distintos al de tutela judicial efectiva. Pero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24/1990, de 15 de febrero, FJ 4; 58/1997, de 18 de marzo, FJ 2; 147/1999, de 4 de agosto, FJ 3; 87/2000, de 27 de marzo, FJ 3; 82/2001, de 26 de marzo, FJ 2; 221/2001, de 31 de octubre, FJ 6; 55/2003, de 24 de marzo, FJ 6; 119/2003, de 16 de junio, FJ 3; 196/2003, de 1 de diciembre, FJ 6; y 223/2005, de 12 de septiembre,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y los límites de la potestad de control de este Tribunal sobre la motivación de las resoluciones judiciales, hemos precisado que, aunque nuestra fiscalización no ha de limitarse a comprobar la existencia de motivación, sino si la existente es suficiente para considerar satisfecho tal derecho constitucional de las partes, no debe llevarse más allá de la constatación de si las resoluciones impugnadas, contempladas en el conjunto procesal del que forman parte, esto es, en el contexto global del proceso, permiten conocer que la decisión judicial es fruto de una interpretación y aplicación del ordenamiento jurídico reconocible, lo que exige valorar todas las circunstancias concurrentes que singularizan el caso concreto, tanto las que están presentes, implícita o explícitamente, en la propia resolución combatida, como las que, no existiendo, constan en el proceso. En todo caso, no cabe admitir como decisiones motivadas y razonadas aquellas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(por todas, SSTC 214/1999, de 29 de noviembre, FJ 4; 96/2006, de 27 de marzo, FJ 6; 105/2009, de 4 de mayo, FJ 2; y 64/2010,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dicho, por otra parte, que el canon de constitucionalidad a aplicar es un canon reforzado cuando el derecho a la tutela judicial efectiva se impetra para la defensa de un derecho sustantivo fundamental, pues en estos casos no sólo se encuentra en juego el derecho a la tutela judicial efectiva (art. 24.1 CE), sino que puede producirse un efecto derivado o reflejo sobre la reparación del derecho fundamental cuya invocación sostenía la pretensión ante el órgano judicial, con independencia de que la declaración de la lesión sea sólo una de las hipótesis posibles (entre otras muchas, SSTC 214/2000, de 18 de septiembre, FJ 4; 10/2001, de 29 de enero, FJ 5; 63/2001, de 17 de marzo, FJ 7; 196/2002, de 28 de octubre, FJ 5; 203/2002, de 28 de octubre, FJ 3; 42/2004, de 13 de septiembre, FJ 3; 196/2005, de 18 de julio, FJ 3; y 12/2007,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Precisamente en este último sentido la corporación profesional recurrente en amparo aduce, conforme ha quedado expuesto, que la Sentencia impugnada no satisface la exigencia constitucional de motivación reforzada cuando la cuestión debatida concierne a un derecho fundamental sustantivo, como es el derecho a la autonomía universitaria (art. 27.10 CE), pues no contiene ningún razonamiento al respecto, pese a que en el proceso a quo se invocó expresamente por la recurrente en amparo este derecho fundamental para sostener la conformidad a Derecho del acuerdo del Consejo de Ministros de 14 de diciembre de 2007, por el que se establecen las condiciones a las que deben adecuarse los planes de estudio conducentes a la obtención de títulos que habiliten para el ejercicio de la profesión regulada de arquitecto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sostiene la recurrente, como se ha dicho, que la Sentencia incurre en incongruencia por omitir cualquier consideración sobre su alegación referida a que la titulación de “graduado en ingeniería de edificación”, como cualquier otra titulación universitaria, no emana del Gobierno, sino de las Universidades (con sujeción al control del Consejo de Universidades) en el ejercicio de su autonomía universitaria (art. 27.10 CE), limitándose la función del Gobierno a la verificación de los títulos habilitantes para el ejercicio de las profesiones reguladas, como lo es la de arquitecto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conforme a la ya citada doctrina constitucional, sobre las resoluciones judiciales dictadas en supuestos en los que a través del proceso se hace valer la protección de un derecho fundamental sustantivo, pesa un deber de motivación reforzada, por comparación al específicamente derivado del derecho a la tutela judicial efectiva (art. 24.1 CE). No obstante, conviene advertir que este planteamiento de la recurrente de amparo, fundado en el incumplimiento en la Sentencia impugnada de la exigencia constitucional de motivación reforzada por concernir el asunto a un derecho fundamental sustantivo, tropieza en el presente caso con un obstáculo de partida, toda vez que ni los colegios profesionales, ni las corporaciones profesionales de segundo grado, como la recurrente, son titulares del derecho a la autonomía universitaria (art. 27.10 CE). Como, obviamente, tampoco lo es el Consejo de Ministros, autor del acuerdo impugnado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tenor literal del art. 27.10 CE la autonomía universitaria se reconoce “en los términos que la ley establezca”, lo que significa que es un derecho de estricta configuración legal, que encuentra su razón de ser en la protección de la libertad académica, en su manifestación de libertad de enseñanza, estudio e investigación, frente a todo tipo de injerencias externas, de manera que, en todo caso, la libertad de ciencia quede garantizada, tanto en su vertiente o dimensión individual —constituida por la libertad de cátedra— como institucional, entendida ésta, además, como la correspondiente a cada Universidad en particular, conforme este Tribunal —a quien corresponde la potestad revisora de la configuración legal de la autonomía universitaria— viene señalando en estos mismos o parecidos términos en reiterada doctrina (SSTC 26/1987, de 27 de febrero, FJ 4; 55/1989, de 14 de marzo, FJ 2; 106/1990, de 6 de junio, FJ 6; 187/1991, de 3 de octubre, FJ 3; 156/1994, de 23 de mayo, FJ 2; 75/1997, de 21 de abril, FJ 2; y 47/2005, de 3 de marzo, FJ 5, por todas). Dicho de otro modo, “la autonomía universitaria —cubierta por la garantía institucional establecida en el art. 27.10 CE, de carácter instrumental respecto de derechos fundamentales de terceros (los titulares de las diversas vertientes de la libertad académica)— garantiza, pues, el ejercicio libre de injerencias externas de las funciones que se encomiendan a la Universidad. Y esta concepción instrumental es importante para determinar el contenido de la autonomía universitaria. Al menos de forma negativa puede afirmarse que las medidas que de ninguna manera puedan afectar a los derechos fundamentales que se protegen por la autonomía universitaria, tampoco pueden afectar a ésta” (STC 47/2005, de 3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pues, al legislador (como lo ha hecho inicialmente mediante la Ley Orgánica 11/1983, de reforma universitaria, y en la actualidad en la vigente Ley Orgánica de Universidades) delimitar y desarrollar la autonomía universitaria, determinando y reconociendo a las Universidades las potestades necesarias para garantizar la libertad académica, ese espacio de la libertad intelectual sin el cual no sería posible la plena efectividad de la función consustancial a la institución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titulares del derecho a la autonomía universitaria (art. 27.10 CE) son las Universidades, por lo que la legitimación para la defensa de dicha autonomía sólo a ellas les asiste a través del recurso de amparo (SSTC 26/1987, de 27 de febrero, FJ 4, y 235/1991, de 12 de diciembre, FJ 1; y ATC 17/1990, de 15 de enero, FJ 3), habiéndose de excluir, por tanto, la posibilidad de que otros entes distintos a las Universidades puedan, en el ámbito de este proceso constitucional, pretender que se les otorgue el amparo frente a una determinada resolución con fundamento en la pretendida vulneración de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pues, descartado que sea exigible en el presente caso una motivación reforzada, del mismo modo que debe rechazarse la pretendida incongruencia omisiva que se imputa a la Sentencia impugnada en cuanto a la falta de respuesta expresa sobre el alegato de la corporación recurrente en amparo en relación con la pretendida afectación del derecho a la autonomía universitaria (art. 27.10 CE). No siendo la recurrente titular del referido derecho, no puede impetrar su tutela en amparo, por lo que no cabe hablar ni de una alegación sustancial referida a un derecho fundamental, que requiere una respuesta expresa (SSTC 34/1997, de 25 de febrero, FJ 2; 153/1998, de 13 de julio, FJ 2; 67/2000, de 13 de marzo, FJ 3; 53/2001, de 26 de febrero, FJ 3; y 27/2002, de 11 de febrero, FJ 3, entre otras), ni de la exigencia de motivación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precedente conclusión no obsta, sin embargo, para que verifiquemos seguidamente, conforme al canon externo de control que nos corresponde, si la motivación de la Sentencia impugnada en amparo contiene una fundamentación en Derecho en los términos exigidos por nuestra reiterada doctrina, antes citada, esto es, una fundamentación que implique la garantía de que la decisión no sea consecuencia de una aplicación arbitraria de la legalidad, no resulte manifiestamente irrazonada o irrazonable ni parta de premisas inexistentes o patentemente erróneas, pues en tal caso la aplicación de la legalidad sería tan sólo una mera apariencia.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visto, la Sentencia impugnada fundamenta la decisión anulatoria del acuerdo del Consejo de Ministros de 14 de diciembre de 2007 (y, por extensión, de la Orden ECI/3855/2007) en lo que se refiere a la denominación del título universitario de “graduado en ingeniería de edificación”, en dos razones complementarias: en primer lugar, en la apreciación de que tal denominación “induce a confusión y por ende infringe el apartado 1 de la Disposición Adicional Decimonovena de la Ley Orgánica 6/2001”, pues inclina a pensar que los arquitectos técnicos que han obtenido dicho título “tienen en detrimento de otros profesionales una competencia exclusiva en materia de edificación”; y, en segundo lugar, en la apreciación de que también se vulnera el Real Decreto 1393/2007, de 29 de octubre, sobre ordenación de enseñanzas universitarias oficiales (que establece, para el caso de títulos habilitantes del ejercicio de profesiones reguladas, que el Gobierno establecerá las condiciones a las que deberán adecuarse los correspondientes planes de estudios a fin de garantizar que se obtengan las competencias necesarias para ejercer esa profesión), pues no existe la profesión regulada de “ingeniero de edificación”, sino la profesión regulada de “arquitecto técnico”, creándose, por tanto, una nueva titulación que no se encuentra recogida en los anexos del citado real decreto, y viniéndose así a “modificar la denominación de arquitecto técnico”, en el caso de los profesionales que hayan obtenido esa nueva titulación.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vista de estos razonamientos no podemos sino constatar que la motivación de la Sentencia impugnada en amparo contiene una fundamentación en Derecho que garantiza que la decisión no es consecuencia de una aplicación arbitraria de la legalidad, no resulta manifiestamente irrazonable, ni incurre en error patente con relevancia constitucional, y ello al margen del juicio sobre el acierto o desacierto de tal decisión, sobre el que nada le cabe decir al Tribunal Constitucional, pues, como se deriva de nuestra reiterada doctrina sobre el control de la motivación de las resoluciones judiciales, ya citada en el precedente fundamento jurídico 5, determinar si una concreta denominación de un título universitario oficial puede inducir a confusión a terceros sobre sus efectos profesionales es una cuestión de legalidad que corresponde resolver a la jurisdicción ordinaria, sin que el derecho a la tutela judicial efectiva incluya un pretendido derecho al acierto judicial en la selección, interpretación y aplicación de las disposiciones legales (salvo que se afecte al contenido de otros derechos fundamentales distintos al de tutela judicial efectiva, lo que no acontece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que se refiere a la apreciación de que la denominación del título universitario de “graduado en ingeniería de edificación” induce a confusión y por ello infringe el apartado 1 de la disposición adicional decimonovena LOU, ya hemos advertido antes que en la Sentencia se confunde el contenido literal de esta disposición con el del punto 1 del apartado segundo del acuerdo del Consejo de Ministros de 14 de diciembre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debe descartarse a limine que estemos ante un error patente con relevancia constitucional conforme a nuestra reiterada doctrina al respecto (entre otras muchas, SSTC 172/1985, de 16 de diciembre, FJ 7; 63/1998, de 17 de marzo, FJ 2; 89/2000, de 27 de marzo, FJ 2; 221/2007, de 8 de octubre, FJ 3; 4/2008, de 21 de enero, FJ 3, y 112/2008, de 29 de septiembre, FJ 3), pues se trata de un mero error de trascripción (como lo evidencia el hecho de que previamente la propia Sentencia, en su fundamento de Derecho quinto, reproduce textualmente, de manera correcta, lo establecido por la citada disposición adicional decimonovena LOU), carente, en todo caso, de trascendencia para la ratio decidendi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partiendo del presupuesto de que el apartado 1 de la disposición adicional decimonovena LOU prohíbe utilizar para la denominación de los títulos oficiales y con validez en todo el territorio nacional “aquellas otras denominaciones que, por su significado, puedan inducir a confusión”, la Sentencia impugnada en amparo considera que la denominación del título de “graduado en ingeniería de edificación” conduce a error o confusión sobre los efectos profesionales de dicha titulación, porque induce a pensar que los arquitectos técnicos que han obtenido el título de “graduado en ingeniería de edificación” tienen “una competencia exclusiva en materia de edificación”, en detrimento de otros profesionales (los ingenieros industriales, se entiende).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de la Sentencia impugnada podrá o no compartirse, pero no cabe considerarla, frente a lo que sostiene la corporación recurrente, basada en premisas erróneas. No existen razones fundadas para presumir que el Tribunal Supremo confunde en la Sentencia impugnada el título universitario oficial de “graduado en ingeniería de edificación” con la profesión regulada de arquitecto técnico porque, estimando la pretensión formulada por la corporación demandante en el proceso a quo, anula el acuerdo del Consejo de Ministros de 14 de diciembre de 2007 recurrido en lo que respecta a la denominación de “graduado o graduada en ingeniería de edificación”, por entender que esa denominación es susceptible de inducir a confusión a la ciudadanía sobre la competencia profesional de los titulados en ingeniería de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partir del referido canon de control externo al que este Tribunal está inexcusablemente sometido cuando se trata de enjuiciar una supuesta vulneración del derecho a la tutela judicial efectiva (art. 24.1 CE) en su dimensión de derecho a una respuesta judicial motivada y fundada en Derecho, no cabe sino concluir que estamos ante una Sentencia que satisface las exigencias constitucionales de motivación de las resoluciones judiciales, sin que pueda concebirse el recurso de amparo como un cauce idóneo para corregir posibles errores en la selección, interpretación y aplicación de las normas del ordenamiento jurídico al caso, so pena de desvirtuar su naturaleza (SSTC 226/2000, de 2 de octubre, FJ 3; 60/2006, de 27 de febrero, FJ 2, y 47/2007, de 12 de marzo,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otra es la apreciación que cabe hacer respecto de la decisión de la Sentencia impugnada de extender la nulidad de la denominación de “graduado en ingeniería de edificación” que se contiene en el punto 3 del apartado segundo del acuerdo del Consejo de Ministros de 14 de diciembre de 2007 a la misma denominación contenida en la Orden ECI/3855/2007, de 27 de diciembre, decisión que se fundamenta en la aplicación del art. 72.2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que el tenor literal del art. 72.2 LJCA se refiera expresamente a la extensión de los efectos subjetivos de las Sentencias firmes anulatorias de una disposición general no es óbice para que el Tribunal Supremo, en el legítimo ejercicio de la potestad jurisdiccional otorgada por el art. 117.3 CE, y como supremo intérprete de la legalidad ordinaria (art. 123.1 CE), pueda entender, como lo ha hecho en la Sentencia impugnada en amparo, que el referido precepto faculta también al Tribunal sentenciador para extender la declaración de nulidad del acto o disposición impugnado en el proceso contencioso-administrativo (en este caso el acuerdo del Consejo de Ministros de 14 de diciembre de 2007, en lo que se refiere a la denominación de “graduado en ingeniería de edificación”) a otros actos o disposiciones que guarden directa relación con aquél (en el presente supuesto la Orden ECI/3855/2007, que se limita en el punto anulado a reproducir en los mismos términos lo dispuesto en el punto 3 del apartado segundo del citado acuerdo del Consejo de Ministros sobre la denominación de “graduado en ingeniería de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una vez más, ante una interpretación de la legalidad fundada en un razonamiento que no resulta arbitrario, manifiestamente irrazonable o incurso en error patente, por lo que debe descartarse la pretendida vulneración del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Consejo General de Colegios Oficiales de Aparejadores y Arquitectos Técnicos.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don Pascual Sala Sánchez, en relación con la Sentencia de la Sala Primera del Tribunal Constitucional de 21 de noviembre de 2011, recaída en el recurso de amparo 7264-2010.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respeto a la posición mayoritaria que determinó la aprobación de la Sentencia acabada de referenciar, debo manifestar mi discrepancia con el fallo desestimatorio del recurso de amparo que la misma pronunció y con parte de la fundamentación jurídica en que se apoya. Y todo ello de acuerdo con las siguientes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Acepto el planteamiento y la argumentación contenida en los fundamentos jurídicos 4, 5 y 6 de la Sentencia de la que disiento, pero no la del fundamento jurídico 7 y la conclusión a la que llega respecto de que la Sentencia impugnada en amparo “contiene una fundamentación en Derecho que garantiza que la decisión no es consecuencia de una aplicación arbitraria de la legalidad, no resulta manifiestamente irrazonable, ni incurre en error patente con relevancia constitucional, y ello al margen del juicio sobre el acierto o desacierto de tal decisión, sobre el que nada le cabe decir al Tribunal Constitucional, pues, como se deriva de nuestra reiterada doctrina sobre el control de la motivación de las resoluciones judiciales, ya citada en el precedente fundamento jurídico 5, determinar si una concreta denominación de un título universitario oficial puede inducir a confusión a terceros sobre sus efectos profesionales es una cuestión de legalidad que corresponde resolver a la jurisdicción ordinaria, sin que el derecho a la tutela judicial efectiva incluya un pretendido derecho al acierto judicial en la selección, interpretación y aplicación de las disposiciones legales (salvo que se afecte al contenido de otros derechos fundamentales distintos al de tutela judicial efectiva, lo que no acontece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de tal conclusión lo cifra la Sentencia de la que discrepo —fundamento jurídico 8, párrafos 3, 4 y 5— en que “partiendo del presupuesto de que el apartado 1 de la disposición adicional decimonovena LOU prohíbe utilizar para la denominación de los títulos oficiales y con validez en todo el territorio nacional ‘aquellas otras denominaciones que, por su significado, puedan inducir a confusión’, la Sentencia impugnada en amparo considera que la denominación del título de graduado en ingeniería de edificación conduce a error o confusión sobre los efectos profesionales de dicha titulación, porque induce a pensar que los arquitectos técnicos que han obtenido el título de graduado en ingeniería de edificación tienen ‘una competencia exclusiva en materia de edificación’, en detrimento de otros profesionales (los ingenieros industriales, se entiende)”; en que “esta conclusión de la Sentencia impugnada podrá o no compartirse, pero no cabe considerarla, frente a lo que sostiene la corporación recurrente, basada en premisas erróneas. No existen razones fundadas para presumir que el Tribunal Supremo confunde en la Sentencia impugnada el título universitario oficial de graduado en ingeniería de edificación con la profesión regulada de arquitecto técnico porque, estimando la pretensión formulada por la corporación demandante en el proceso a quo, anula el acuerdo del Consejo de Ministros de 14 de diciembre de 2007 recurrido en lo que respecta a la denominación de graduado o graduada en ingeniería de edificación, por entender que esa denominación es susceptible de inducir a confusión a la ciudadanía sobre la competencia profesional de los titulados en ingeniería de edificación” y en que “en definitiva, a partir del referido canon de control externo al que este Tribunal está inexcusablemente sometido cuando se trata de enjuiciar una supuesta vulneración del derecho a la tutela judicial efectiva (art. 24.1 CE) en su dimensión de derecho a una respuesta judicial motivada y fundada en Derecho, no cabe sino concluir que estamos ante una Sentencia que satisface las exigencias constitucionales de motivación de las resoluciones judiciales, sin que pueda concebirse el recurso de amparo como un cauce idóneo para corregir posibles errores en la selección, interpretación y aplicación de las normas del ordenamiento jurídico al caso, so pena de desvirtuar su naturaleza (SSTC 226/2000, de 2 de octubre, FJ 3; 60/2006, de 27 de febrero, FJ 2, y 47/2007, de 12 de marzo, FJ 5, por todas)”.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Pues bien; después de reflejar la Sentencia de la que disiento, con toda corrección (fundamento jurídico 7, párrafo 3), que “la Sentencia impugnada fundamenta la decisión anulatoria del acuerdo del Consejo de Ministros de 14 de diciembre de 2007 (y, por extensión, de la Orden ECI/3855/2007) en lo que se refiere a la denominación del título universitario de ‘graduado en ingeniería de edificación’, en dos razones complementarias: en primer lugar, en la apreciación de que tal denominación ‘induce a confusión y por ende infringe el apartado 1 de la disposición adicional decimonovena de la Ley Orgánica 6/2001’, pues inclina a pensar que los arquitectos técnicos que han obtenido dicho título ‘tienen en detrimento de otros profesionales una competencia exclusiva en materia de edificación’; y, en segundo lugar, en la apreciación de que también se vulnera el Real Decreto 1393/2007, de 29 de octubre, sobre ordenación de enseñanzas universitarias oficiales (que establece, para el caso de títulos habilitantes del ejercicio de profesiones reguladas, que el Gobierno establecerá las condiciones a las que deberán adecuarse los correspondientes planes de estudios a fin de garantizar que se obtengan las competencias necesarias para ejercer esa profesión), pues no existe la profesión regulada de ingeniero de edificación, sino la profesión regulada de arquitecto técnico, creándose, por tanto, una nueva titulación que no se encuentra recogida en los anexos del citado Real Decreto, y viniéndose así a ‘modificar la denominación de arquitecto técnico’, en el caso de los profesionales que hayan obtenido esa nueva titulación”, llega apodícticamente —dicho sea con todos los respetos— a la conclusión, puesta de relieve en la consideración precedente, de que la Sentencia impugnada en amparo “satisface las exigencias constitucionales de motivación de las resoluciones judiciales”, sin reparar en que es la afirmación de esta última Sentencia —la impugnada en amparo— de que la denominación del título universitario de graduado en ingeniería de edificación conduce a confusión porque induce a pensar que los arquitectos técnicos que han obtenido el título de referencia tienen o han adquirido una competencia exclusiva en materia de edificación en detrimento de otros profesionales, la que ofrece una mera afirmación voluntarista y no lógicamente fundada, por cuanto incurre en la confusión —dicho sea también con todos los respetos— de confundir el título universitario oficial de graduado en ingeniería de edificación con la profesión regulada de arquitecto técnico, equívoco determinante del fallo que resulta corroborado por la conclusión complementaria de la Sentencia, según la cual también se vulnera el Real Decreto 1393/2007, sobre ordenación de enseñanzas universitarias oficiales, porque con la creación de esa nueva titulación, que no se encuentra recogida en los anexos del citado Real Decreto, se viene a modificar “la denominación de arquitecto técnico”, en el caso de los profesionales que hayan obtenido dicha titulación.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Este razonamiento no alcanza a satisfacer las exigencias de razonabilidad tradicionalmente exigidas por la doctrina constitucional (SSTC 24/1990, de 15 de febrero, FJ 4; 58/1997, de 18 de marzo, FJ 1; 147/1999, de 4 de agosto, FJ 3; 87/2000, de 27 de marzo, FJ 3; 82/2001, de 26 de marzo, FJ 2; 221/2001, de 31 de octubre, FJ 6; 55/2003, de 24 de marzo, FJ 6; 119/2003, de 16 de junio, FJ 3; 196/2003, de 1 de diciembre, FJ 6 y 223/2005, de 12 de septiembre, FJ 3, entre otras muchas), pues no justifica por qué la denominación de arquitecto técnico (profesión regulada) resulta modificada por el hecho de que el Gobierno, en el acuerdo del Consejo de Ministros de 14 de diciembre de 2007, por el que se establecen las condiciones a las que deben adecuarse los planes de estudio conducentes a la obtención de títulos que habiliten para el ejercicio de la profesión regulada de arquitecto técnico, haya establecido (punto 3 del apartado segundo), que “ningún título podrá utilizar la denominación de Graduado o Graduada en Ingeniería de Edificación sin cumplir las condiciones establecidas en el presente acuerdo”, condiciones referidas a la exigencia de que los planes de estudios universitarios conducentes a la obtención de la meritada titulación tengan una duración mínima de 240 créditos europeos a los que se refiere el art. 5 del Real Decreto 1393/2007, sobre ordenación de enseñanzas universitarias oficiales.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conviene señalar, como acertadamente advierten el Abogado del Estado y el Ministerio Fiscal, que a las Universidades corresponde, en el ejercicio de la autonomía universitaria (por todas, SSTC 187/1991, FJ 3, y 103/2001, FJ 4) “la elaboración y aprobación de planes de estudio” y “la expedición de los títulos de carácter oficial y validez en todo el territorio nacional y de sus diplomas y títulos propios” [art. 2.2, letras d) y g), LOU]. Al Gobierno le corresponde establecer las directrices y las condiciones para la obtención de los títulos universitarios de carácter oficial y con validez en todo el territorio nacional, que serán expedidos en nombre del Rey por el Rector de la Universidad (art. 35.1 LOU). Para impartir las enseñanzas universitarias oficiales conducentes a la obtención de títulos nacionales las Universidades deberán poseer la autorización pertinente de la Comunidad Autónoma y obtener la verificación del Consejo de Universidades de que el oportuno plan de estudios se ajusta a las directrices y condiciones establecidas por el Gobierno (art. 35.2 LOU). Tras la autorización autonómica y la verificación del Consejo de Universidades, el Gobierno establecerá el carácter oficial del título y ordenará su inscripción en el registro de Universidades, centros y títulos (art. 35.3 LOU). Dotado el título de carácter oficial, el Rector ordenará publicar el plan de estudios en el “Boletín Oficial del Estado” y en el diario oficial de la Comunidad Autónoma (art. 35.4 LOU). En fin, sólo podrán utilizarse las denominaciones propias de títulos universitarios oficiales nacionales cuando hayan sido reconocidas de acuerdo con la LOU, quedando prohibido, en consecuencia, utilizar las denominaciones que, por su significación, puedan inducir a confusión con las denominaciones de los citados títulos (disposición adicional decimonovena apartado 1 LOU).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actual régimen de los títulos universitarios oficiales nacionales ha sido desarrollado por el citado Real Decreto 1393/2007, de 29 de octubre, cuyo preámbulo destaca el proceso de “convergencia de nuestras enseñanzas universitarias con los principios dimanantes de construcción del espacio europeo de enseñanza superior”, acometido con la reforma de la LOU por la Ley Orgánica 4/2007, de 12 de abril. Los títulos universitarios oficiales con validez nacional pueden gozar de eficacia en un doble plano, académico y profesional, según el art. 4 del Real Decreto 1393/2007: todos tienen “efectos académicos plenos”; pero además, “en su caso”, habilitan para el ejercicio de profesiones reguladas, “de acuerdo con la normativa que en cada caso resulte de aplicación”. Por ello, el art. 12.9 del Real Decreto 1393/2007 prevé que, “cuando se trate de títulos que habiliten para el ejercicio de actividades profesionales reguladas en España”, el Gobierno establecerá “las condiciones a las que deberán adecuarse los correspondientes planes de estudios, que además deberán ajustarse, en su caso, a la normativa europea aplicable”, imponiendo a la Universidad diseñadora del plan de estudios que lleva a la obtención del título habilitante del ejercicio profesional regulado la carga de justificar “la adecuación del plan de estudios a dichas condiciones”.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el acuerdo del Consejo de Ministros de 14 de diciembre de 2007, por el que se establecen las condiciones de los planes de estudios conducentes a la obtención de títulos que habiliten para ejercer profesionalmente como arquitecto técnico, tras precisar que “este acuerdo no constituye una regulación del ejercicio profesional ni establece ninguna reserva de actividad a los poseedores de los títulos que cumplan las condiciones en él establecidas, ni altera la atribución de competencias prevista en la Ley 38/1999, de 5 de noviembre, de Ordenación de la Edificación” (punto 2 del apartado primero), determina que la denominación de los títulos universitarios oficiales cuya obtención habilita para el ejercicio de la profesión regulada de arquitecto técnico “deberá facilitar la identificación de la profesión para cuyo ejercicio habilita y en ningún caso, podrá conducir a error o confusión sobre sus efectos profesionales” (punto 1 del apartado segundo), para concluir, como ya se vio, que “ningún título podrá utilizar la denominación de Graduado o Graduada en Ingeniería de Edificación sin cumplir las condiciones establecidas en el presente Acuerdo” (punto 3 del apartado segundo).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el título de graduado en ingeniería de edificación no es, conforme al citado acuerdo, sino una denominación que puede ser utilizada por las Universidades que impartan enseñanzas universitarias conducentes a la obtención de títulos universitarios oficiales con validez nacional que habiliten para ejercer profesionalmente como arquitecto técnico. Las Universidades, conforme a lo establecido en los arts. 34 y 35 y la disposición adicional decimonovena LOU, y al Real Decreto 1393/2007, de 29 de octubre, pueden utilizar para esos títulos que facultan para ejercer la profesión regulada de arquitecto técnico la denominación de graduado en ingeniería de edificación (siempre que se cumplan las condiciones establecidas en el propio acuerdo), denominación por otra parte corriente dentro del espacio europeo de educación superior  según ha quedado acreditado en las actuaciones (“Libro Blanco sobre el título de Grado de Ingeniero de Edificación”, de la Agencia Nacional de Evaluación de la Calidad y Acreditación), o bien pueden emplear otras denominaciones para esas titulaciones, cuidando siempre de que no induzcan a confusión, por su significado, con otros títulos oficiales ya existentes (disposición adicional decimonovena 1, LOU), así como de facilitar la identificación de la profesión regulada de arquitecto técnico para cuyo ejercicio habilita el título, evitando que esa denominación induzca a error o confusión sobre sus efectos profesionales (punto 1 del apartado segundo del acuerdo del Consejo de Ministros de 14 de diciembre de 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impugnada, al confundir en su razonamiento el título de graduado en ingeniería de edificación, expedido por la Universidad, con la profesión regulada de arquitecto técnico que ese título habilita para ejercer, llega a la conclusión no razonable de que esa denominación induce a confusión y modifica la denominación de la profesión regulada de arquitecto técnico, de tal manera que no puede afirmarse que estemos ante una decisión fundada en Derecho capaz de satisfacer el derecho a la tutela judicial efectiva que garantiza 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otro orden de ideas, la grave situación originada a las personas que hubiesen obtenido el título de graduado o graduada en ingeniería de la edificación por la anulación del acuerdo del Consejo de Ministros de 14 de Diciembre de 2007 y, por extensión, de la Orden ECI/3855/2007 en lo que respecta a tal denominación, así como también a las Universidades que los hubieran expedido o que se encontraran en trance de expedirlos, debería ser remediada con urgencia por el Gobierno mediante las disposiciones pertinentes que establecieran en definitiva las denominaciones apropiadas de los títulos en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otra es la apreciación que cabe hacer respecto de la decisión de la Sentencia de extender la nulidad de la denominación de graduado en ingeniería de edificación que se contiene en el punto 3 del apartado segundo del acuerdo del Consejo de Ministros de 14 de diciembre de 2007 a la misma denominación contenida en la Orden ECI/3855/2007, de 27 de diciembre, decisión ésta que se fundamenta, exclusivamente, en la aplicación del art. 72.2 LJCA.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la lacónica invocación del art. 72.2 LJCA, sin mayores razonamientos, no puede admitirse como una fundamentación razonada en la que sustentar la extensión de los efectos de la declaración de nulidad a la Orden ECI/3855/2007, habida cuenta de que la corporación demandante en el proceso a quo, pese a que dicha Orden ya había sido publicada en la fecha en la que interpuso recurso contencioso-administrativo contra el acuerdo del Consejo de Ministros de 14 de diciembre de 2007, no la impugnó por la vía de la acumulación de pretensiones (arts. 34.2 y 35.1 LJCA), y de que el tenor literal del art. 72.2 LJCA, como se ha puesto de manifiesto por la corporación profesional recurrente en amparo y por la Abogacía del Estado, se refiere a la extensión de los efectos subjetivos de las sentencias firmes anulatorias de una disposición general (que serán erga omnes desde el día de la publicación del fallo y preceptos anulados en el mismo diario oficial en que lo hubiera sido la disposición anulada), pero nada dice sobre la posibilidad de anular “por conexión o consecuencia” actos o disposiciones que guarden algún tipo de relación con el acto o disposición formalmente impugnado en el proceso (en este caso el acuerdo del Consejo de Ministros de 14 de diciembre de 2007, por el que se establecen las condiciones a las que deben adecuarse los planes de estudio conducentes a la obtención de títulos que habiliten para el ejercicio de la profesión regulada de arquitecto técnico).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cuanto ha quedado expuesto, procedía otorgar el amparo, toda vez que la ratio decidendi de la Sentencia impugnada se separa apodícticamente del discurso lógico acabado de exponer, resultando por ello vulnerado el derecho a la tutela judicial efectiva (art. 24.1 CE) de la corporación profesional recurrente. Deberíamos, en consecuencia, haber anulado las resoluciones judiciales impugnadas, con retroacción de las actuaciones al momento anterior a dictar sentencia para que el Tribunal Supremo, con plenitud de jurisdicción pero con respeto al derecho fundamental que resultó vulnerado, resolviera de nuevo sobre la pretensión sometida a su conocimiento.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estos términos, dejo formulado mi voto particular en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Madrid, a veintidós de noviembre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