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2152-2005, promovido por don Carlos Luis Trujillo Abreu, representado por la Procuradora de los Tribunales doña María Jesús Fernández Salagre y asistido por el Abogado don Luis María Figueroa Cuenca, contra el Auto del Juzgado de Vigilancia Penitenciaria de A Coruña de 10 de enero de 2005, confirmatorio en reforma del Auto de 2 de noviembre de 2004, confirmatorio a su vez del Acuerdo de la comisión disciplinaria del Centro Penitenciario de Teixeiro de 20 de julio de 2004 de sanción por falta grave (expediente disciplinario 591-2004). Ha sido parte el Abogado del Estado, en la representación que ostenta,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10 de marzo de 2005, remitido por el Centro penitenciario de Nanclares de la Oca y registrado en este Tribunal el siguiente día 29, don Carlos Luis Trujillo Abreu manifiesta su voluntad de interponer recurso de amparo contra los Autos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La Sección Primera de este Tribunal tramita esta petición mediante diligencia de ordenación de su Secretaría de Justicia de 13 de abril de 2005, con la que también recaba del Juzgado de Vigilancia Penitenciaria de A Coruña las actuaciones correspondientes a las resoluciones que el recurrente en amparo desea impugnar. Mediante nueva diligencia de ordenación de la Secretaría de Justicia de 31 de mayo de 2005, la Sección tiene por designados a don Luis María Figueroa Cuenca como Abogado y a doña María Jesús Fernández Salagre como Procuradora, quien presenta la demanda de amparo en este Tribunal el día 30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Mediante Acuerdo de 20 de julio de 2004 la comisión disciplinaria del Centro penitenciario de Teixeiro sancionó al hoy recurrente con veinte días de privación de paseos y de actos recreativos comunes por la autoría de una falta grave consistente en intentar reiteradamente una llamada telefónica que no le había sido autorizada. El tipo aplicado es el del art. 109 b) del Real Decreto 1201/1981, de 8 de mayo: “Desobedecer las órdenes recibidas de autoridades o funcionarios en el ejercicio legítimo de sus atribuciones o resistirse pasivamente a cumplirlas”. El informe del funcionario en el que se sustenta el pliego de cargos se especifica que el hecho se produjo a las 16:30 “aprovechando la bajada de las plantas de los internos”. </w:t>
      </w:r>
    </w:p>
    <w:p w:rsidRPr="00C21FFE" w:rsidR="00F31FAF" w:rsidRDefault="00356547">
      <w:pPr>
        <w:rPr/>
      </w:pPr>
      <w:r w:rsidRPr="&lt;w:rPr xmlns:w=&quot;http://schemas.openxmlformats.org/wordprocessingml/2006/main&quot;&gt;&lt;w:lang w:val=&quot;es-ES_tradnl&quot; /&gt;&lt;/w:rPr&gt;">
        <w:rPr/>
        <w:t xml:space="preserve">En su pliego de descargo, el interno, que sostenía que en el momento en el que se dicen sucedidos los hechos estaba en su celda cumpliendo una sanción, y que alegaba que él había dirigido previamente una queja contra el funcionario denunciante por amenazas y coacciones y que éste tenía que estar en otro puesto de trabajo en el momento de los hechos, propuso la práctica de varias pruebas: declaración del funcionario denunciante; visionado de las cintas de video de la planta segunda y de la planta baja del módulo para “verificar que no me encontraba en el patio, sino en mi celda cumpliendo sanción”. </w:t>
      </w:r>
    </w:p>
    <w:p w:rsidRPr="00C21FFE" w:rsidR="00F31FAF" w:rsidRDefault="00356547">
      <w:pPr>
        <w:rPr/>
      </w:pPr>
      <w:r w:rsidRPr="&lt;w:rPr xmlns:w=&quot;http://schemas.openxmlformats.org/wordprocessingml/2006/main&quot;&gt;&lt;w:lang w:val=&quot;es-ES_tradnl&quot; /&gt;&lt;/w:rPr&gt;">
        <w:rPr/>
        <w:t xml:space="preserve">b) El sancionado recurrió en queja al Juzgado de Vigilancia Penitenciaria, reiterando su proposición de la prueba de visionado de la grabación de video, añadiendo que la cinta de la cámara de la sala de televisión y la del patio mostrarían que no se encontraba “en toda la tarde cerca del teléfono; ni siquiera bajé, dada la sanción”. </w:t>
      </w:r>
    </w:p>
    <w:p w:rsidRPr="00C21FFE" w:rsidR="00F31FAF" w:rsidRDefault="00356547">
      <w:pPr>
        <w:rPr/>
      </w:pPr>
      <w:r w:rsidRPr="&lt;w:rPr xmlns:w=&quot;http://schemas.openxmlformats.org/wordprocessingml/2006/main&quot;&gt;&lt;w:lang w:val=&quot;es-ES_tradnl&quot; /&gt;&lt;/w:rPr&gt;">
        <w:rPr/>
        <w:t xml:space="preserve">El Auto del Juzgado de Vigilancia Penitenciaria de A Coruña de 2 de noviembre de 2004 desestima su recurso porque “en atención a la prueba de los hechos que se imputan al interno y los demás datos obrantes en el expediente disciplinario, resulta que aparecen elementos suficientes que permiten considerar al interno como responsable de la acción imputada; siendo proporcionada la sanción impuesta”. </w:t>
      </w:r>
    </w:p>
    <w:p w:rsidRPr="00C21FFE" w:rsidR="00F31FAF" w:rsidRDefault="00356547">
      <w:pPr>
        <w:rPr/>
      </w:pPr>
      <w:r w:rsidRPr="&lt;w:rPr xmlns:w=&quot;http://schemas.openxmlformats.org/wordprocessingml/2006/main&quot;&gt;&lt;w:lang w:val=&quot;es-ES_tradnl&quot; /&gt;&lt;/w:rPr&gt;">
        <w:rPr/>
        <w:t xml:space="preserve">c) Interpuesto recurso de reforma, con queja, entre otras, de la falta de resolución sobre la práctica de pruebas, el Juzgado confirma su decisión mediante Auto de 10 de enero de 2005: “los hechos probados han resultado acreditados por las manifestaciones de los funcionarios … No ha aportado el interno prueba alguna que desvirtúe tales hechos, ni motivo alguno para dudar de la veracidad de las manifestaciones de los funcionarios … La prueba propuesta era innecesaria por tratarse de la declaración del mismo funcionario que informó de la incidencia”. En apoyo de esta denegación se cita a continuación un fragmento de la STC 236/2002, de 9 de diciembre, acerca de los requisitos “para que resulte fundada una queja sustentada en una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tanto contra los dos Autos de Juzgado de Vigilancia Penitenciaria como contra el Acuerdo administrativo sancionador, solicitando la anulación de todas estas resoluciones en cuanto vulneradoras de los derechos del recurrente a la utilización de medios de prueba pertinentes para la defensa y a un proceso con todas las garantías (art. 24.2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En la primera queja se refiere la representación del recurrente a la falta de práctica del visionado del video interno de la prisión, que podría probar que el recurrente no se encontraba en el patio, sino en la celda, cumpliendo una sanción, en el momento en el que se produjo la conducta por la que se le sanciona. Alega la demanda que esta prueba se solicitó reiteradamente; que era la única forma posible de acreditar la inocencia, puesto no había testigos de los hechos, y puesto que “las cámaras enfocaban la celda y pasillo donde se encontraba el interno y el lugar que ocupaba el funcionario informante de tal forma que el visionado de las cintas habría acreditado si el primero salió o no de la celda para cometer los hechos que se describen en el parte acusatorio y si el funcionario se dirigió o no a él fuera de la celda”; que se trataba de una prueba factible; y no fue objeto de respuesta alguna ni por parte de la administración ni por parte del órgano judicial. Esta última alegación es la que fundamenta la segunda queja, atinente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febrero de 2007 la Sección Primera de este Tribunal acuerda admitir a trámite la demanda de amparo y, conforme a lo previsto en el art. 51 LOTC, interesar del Juzgado de Vigilancia Penitenciaria de A Coruña el emplazamiento de quienes fueron parte en el expediente que origina el presente recurso para posibilitar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su Secretaría de Justicia de 27 de marzo de 2007, la Sección Primera tiene por personado al Abogado del Estado en representación de la Administración y le concede a él, al Ministerio Fiscal y a la representación del recurrente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17 de abril de 2007, el Abogado del Estado interesa que se dicte “la resolución que se estime justa”. Tras matizar que la petición coherente de la demanda hubiera sido “la reposición de actuaciones”, reconoce que “procedía una respuesta explícita a la petición del interno, al margen de su presumible irrelevancia”. Tal irrelevancia la sustenta en que “la cinta de video cuya reproducción interesaba se refería a la sala de televisión y al patio, que son lugares distintos a aquél donde parece resultar cometida la infracción cometida, ‘aprovechando la bajada a las plantas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de 30 de abril de 2007, la representación del recurrente reitera su argumentación relativa a que la prueba de video fue solicitada y era factible y necesaria para la acreditación de la inocencia, y a que, sin embargo, el recurrente no obtuvo contestación alguna a su solicitud al respecto, por lo que vio vulnerados sus derechos a la prueba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30 de abril de 2007, el Fiscal ante el Tribunal Constitucional interesa la estimación de la demanda por vulneración del derecho a la prueba (art. 24.2 CE) en relación con el derecho a la motivación de las resoluciones judiciales (art. 24.1 CE). A la anulación de las resoluciones administrativas y judiciales impugnadas debería seguir la retroacción de actuaciones “a fin de que por el Instructor del expediente sancionador se pronuncie sobre la prueba propuesta por el interno” o, alternativamente, para que haga lo propio el Juzgado de Vigilancia Penitenciaria. </w:t>
      </w:r>
    </w:p>
    <w:p w:rsidRPr="00C21FFE" w:rsidR="00F31FAF" w:rsidRDefault="00356547">
      <w:pPr>
        <w:rPr/>
      </w:pPr>
      <w:r w:rsidRPr="&lt;w:rPr xmlns:w=&quot;http://schemas.openxmlformats.org/wordprocessingml/2006/main&quot;&gt;&lt;w:lang w:val=&quot;es-ES_tradnl&quot; /&gt;&lt;/w:rPr&gt;">
        <w:rPr/>
        <w:t xml:space="preserve">Considera el Fiscal que el interno justificó desde el primer momento la ratio de la prueba videográfica, destinada a mostrar tanto que él no estaba en el lugar en el que el funcionario decía que había intentado llevar a efecto una llamada telefónica, como que donde se encontraba era en su celda, cumpliendo una sanción anteriormente impuesta. Esta prueba “poseía la entidad suficiente de cara al debate del pleito”, y, sin embargo, el Instructor no decidió nada para con su propuesta, ni el Acuerdo sancionador efectuó pronunciamiento alguno. Tampoco lo hizo el primer Auto judicial, de carácter estereotipado, ni el segundo, que refiere que, frente al testimonio de los funcionarios, “el interno no ha presentado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7 de septiembre de 2007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Cuando se encontraba cumpliendo condena en el Centro penitenciario de Teixeiro, el demandante fue sancionado por la Administración penitenciaria por la comisión de una falta grave de desobediencia consistente en intentar efectuar reiteradamente una llamada telefónica que no le había sido autorizada. Con invocación de los derechos a la utilización de los medios pertinentes para la defensa (art. 24.2 CE) y a la tutela judicial efectiva (art. 24.1 CE), su queja de amparo consiste en que ni en el expediente sancionador ni en el procedimiento judicial posterior recibió respuesta alguna a su temprana proposición de que se practicara la prueba consistente en el visionado de las cintas del sistema interno de grabación de la prisión, que demostrarían que no se encontraba en el lugar del hecho que se le atribuye, sino en su celda cumpliendo una sanción previa.</w:t>
      </w:r>
    </w:p>
    <w:p w:rsidRPr="00C21FFE" w:rsidR="00F31FAF" w:rsidRDefault="00356547">
      <w:pPr>
        <w:rPr/>
      </w:pPr>
      <w:r w:rsidRPr="&lt;w:rPr xmlns:w=&quot;http://schemas.openxmlformats.org/wordprocessingml/2006/main&quot;&gt;&lt;w:lang w:val=&quot;es-ES_tradnl&quot; /&gt;&lt;/w:rPr&gt;">
        <w:rPr/>
        <w:t xml:space="preserve">El Abogado del Estado admite que la petición del interno debió recibir una respuesta explícita, pero se opone al otorgamiento del amparo porque considera que la prueba propuesta era “presumiblemente irrelevante”. Por el contrario, el Ministerio Fiscal interesa la estimación de la demanda ex art. 24.2 CE por falta de motivación de la denegación de una prueba que “poseía la entidad suficiente de cara al debate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amparo se dirige contra un acto de la Administración penitenciaria, la denegación de una prueba en un expediente sancionador. Se trata así de un recurso de amparo de los contemplados en el art. 43 LOTC, sin que quepa atribuir a la actividad judicial posterior un significado autónomo respecto a la vulneración que se denuncia. Los Autos judiciales, en su caso, no supondrán la generación de una nueva infracción constitucional, sino la denegación de un amparo ordinario: la falta de reparación de la lesión del derecho a la prueba generada en la actividad administrativa sancionadora.</w:t>
      </w:r>
    </w:p>
    <w:p w:rsidRPr="00C21FFE" w:rsidR="00F31FAF" w:rsidRDefault="00356547">
      <w:pPr>
        <w:rPr/>
      </w:pPr>
      <w:r w:rsidRPr="&lt;w:rPr xmlns:w=&quot;http://schemas.openxmlformats.org/wordprocessingml/2006/main&quot;&gt;&lt;w:lang w:val=&quot;es-ES_tradnl&quot; /&gt;&lt;/w:rPr&gt;">
        <w:rPr/>
        <w:t xml:space="preserve">A tal efecto, dado que se trata de la imputación a la Administración de la falta de una de las garantías procesales proclamadas en el art. 24.2 CE, conviene recordar que forma parte de una consolidada doctrina jurisprudencial la de la extensión de las garantías del art. 24.2 CE, en particular del derecho a la prueba, al procedimiento administrativo sancionador y, más concretamente, al procedimiento disciplinario penitenciario (SSTC 81/2000, de 27 de marzo, FJ 2; 157/2000, de 12 de junio, FJ 2; 9/2003, de 20 de enero, FJ 2; 91/2004, de 19 de mayo, FJ 3; 316/2006, de 15 de noviembre, FJ 3):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 qué de su rechazo” (SSTC 94/1992, de 11 de junio, FJ 3; 35/1997, de 25 de febrero, FJ 5; 66/2007, de 27 de marzo, FJ 5).</w:t>
      </w:r>
    </w:p>
    <w:p w:rsidRPr="00C21FFE" w:rsidR="00F31FAF" w:rsidRDefault="00356547">
      <w:pPr>
        <w:rPr/>
      </w:pPr>
      <w:r w:rsidRPr="&lt;w:rPr xmlns:w=&quot;http://schemas.openxmlformats.org/wordprocessingml/2006/main&quot;&gt;&lt;w:lang w:val=&quot;es-ES_tradnl&quot; /&gt;&lt;/w:rPr&gt;">
        <w:rPr/>
        <w:t xml:space="preserve">El derecho a la prueba resultará vulnerado “siempre que la prueba sea propuesta en tiempo y forma, sean pertinentes y relevantes los medios probatorios, y decisivos para la defensa del recluso, en el sentido de potencialmente trascendentes para el sentido de la resolución, en los supuestos tanto de silencio o de falta de motivación de la denegación, como cuando aquélla sea arbitraria o irracional. Ahora bien, tal situación de indefensión como consecuencia de la inadmisión no motivada o arbitraria de medios de prueba pertinentes para la defensa debe de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(SSTC 1/1996, de 15 de enero, FFJJ 2 y 3; 170/1998, de 21 de julio, FJ 2; 101/1999, de 31 de mayo, FJ 5; 183/1999, de 11 de octubre, FJ 4; 27/2001, de 29 de enero, FJ 8; 236/2002,  de 9 de diciembre, FJ 4; 128/2003, de 30 de junio, FJ 4; 91/2004, de 19 de mayo, FJ 5, por todas)” (STC 316/2006,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del canon de enjuiciamiento expuesto a la denegación de prueba que se impugna en este proceso conduce a la apreciación de la vulneración del derecho fundamental que se invoca como vulnerado y al correspondiente otorgamiento del amparo [art. 53 a) LOTC].</w:t>
      </w:r>
    </w:p>
    <w:p w:rsidRPr="00C21FFE" w:rsidR="00F31FAF" w:rsidRDefault="00356547">
      <w:pPr>
        <w:rPr/>
      </w:pPr>
      <w:r w:rsidRPr="&lt;w:rPr xmlns:w=&quot;http://schemas.openxmlformats.org/wordprocessingml/2006/main&quot;&gt;&lt;w:lang w:val=&quot;es-ES_tradnl&quot; /&gt;&lt;/w:rPr&gt;">
        <w:rPr/>
        <w:t xml:space="preserve">a) La prueba que centra el objeto de la queja fue propuesta en el expediente disciplinario en el tiempo y en la forma normativamente previstos; la petición fue asimismo reiterada regularmente en sede judicial.</w:t>
      </w:r>
    </w:p>
    <w:p w:rsidRPr="00C21FFE" w:rsidR="00F31FAF" w:rsidRDefault="00356547">
      <w:pPr>
        <w:rPr/>
      </w:pPr>
      <w:r w:rsidRPr="&lt;w:rPr xmlns:w=&quot;http://schemas.openxmlformats.org/wordprocessingml/2006/main&quot;&gt;&lt;w:lang w:val=&quot;es-ES_tradnl&quot; /&gt;&lt;/w:rPr&gt;">
        <w:rPr/>
        <w:t xml:space="preserve">Consta en las actuaciones, en efecto, que, conforme posibilita el art. 242.2 h) del Reglamento penitenciario (en adelante RP), el recurrente solicitó en el pliego de descargos “la cinta de video de la segunda planta del módulo 6 y la de planta baja, y se podrá verificar que no me encontraba en el patio, sino en mi celda cumpliendo sanción”. Asimismo, de acuerdo con la previsión del art. 248 b) RP, reiteró la petición en su recurso ante el Juzgado de Vigilancia Penitenciaria, solicitando en primer lugar “la cinta de grabación del módulo 6, tanto de la sala de televisión como la del patio, y se verá que a esa hora ni en toda la tarde me encontraba cerca del teléfono, ni siquiera bajé, dada la sanción”, y, en segundo lugar, “la grabación de la cámara de la segunda planta del módulo 6, y se verá que permanecía en mi celda, dado que la cámara enfoca las celdas”. Consta finalmente que en el recurso de reforma contra el Auto desestimatorio del Juzgado el recurrente se quejó de que nada se había resuelto respecto a las pruebas que había propuesto.</w:t>
      </w:r>
    </w:p>
    <w:p w:rsidRPr="00C21FFE" w:rsidR="00F31FAF" w:rsidRDefault="00356547">
      <w:pPr>
        <w:rPr/>
      </w:pPr>
      <w:r w:rsidRPr="&lt;w:rPr xmlns:w=&quot;http://schemas.openxmlformats.org/wordprocessingml/2006/main&quot;&gt;&lt;w:lang w:val=&quot;es-ES_tradnl&quot; /&gt;&lt;/w:rPr&gt;">
        <w:rPr/>
        <w:t xml:space="preserve">b) La petición de prueba del interno expedientado y después sancionado no recibió respuesta alguna. Ninguna referencia al respecto se encuentra en el expediente sancionador ni en el primer Auto del Juzgado de Vigilancia Penitenciaria. Y tampoco en realidad en el segundo Auto, resolutivo del recurso de reforma, en el que se afirma que los hechos probados se sustentan en “las manifestaciones de los funcionarios” y, sin consideración alguna en torno a la prueba videográfica propuesta, que “no ha aportado el interno prueba alguna que desvirtúe tales hechos, ni motivo alguno para dudar de la veracidad de las manifestaciones de los funcionarios”. Y, si bien señala a continuación que “la prueba propuesta era innecesaria”, refiere esta afirmación a “la declaración del mismo funcionario que informó de la incidencia”, que no es la prueba cuya denegación considera ahora el recurrente como lesiva de su derecho fundamental a la prueba.</w:t>
      </w:r>
    </w:p>
    <w:p w:rsidRPr="00C21FFE" w:rsidR="00F31FAF" w:rsidRDefault="00356547">
      <w:pPr>
        <w:rPr/>
      </w:pPr>
      <w:r w:rsidRPr="&lt;w:rPr xmlns:w=&quot;http://schemas.openxmlformats.org/wordprocessingml/2006/main&quot;&gt;&lt;w:lang w:val=&quot;es-ES_tradnl&quot; /&gt;&lt;/w:rPr&gt;">
        <w:rPr/>
        <w:t xml:space="preserve">c) Concurre también, en tercer y último lugar, la generación de un efecto material de indefensión justificado por quien alega haberlo padecido. En su escrito de descargo en el expediente disciplinario, en sus recursos judiciales y en el presente recurso de amparo ha especificado el demandante, con mayor o menor precisión, que con el medio de prueba que proponía trataba de acreditar su ausencia en el lugar de los hechos denunciados en el momento de los mismos. Que la acreditación de este dato hubiera sido relevante para la resolución del expediente sancionador, para la determinación de si se había producido la infracción que se le imputaba, es tan evidente como notoria es a priori la capacidad del medio propuesto para dicha acreditación. En efecto, a falta de contradicción alguna por parte de la Administración penitenciaria acerca de la existencia de las cámaras o de las cintas, o de alegación de alguna razón por la que las mismas no pudieran o no debieran ser visionadas, procede considerar que las cintas que grababan la celda del interno y el lugar en el que se encontraba el teléfono o por el que se accedía al mismo podrían demostrar la ausencia del expedientado junto al teléfono en el momento en el que se le atribuye la desobediencia a través de su intento de utilización.</w:t>
      </w:r>
    </w:p>
    <w:p w:rsidRPr="00C21FFE" w:rsidR="00F31FAF" w:rsidRDefault="00356547">
      <w:pPr>
        <w:rPr/>
      </w:pPr>
      <w:r w:rsidRPr="&lt;w:rPr xmlns:w=&quot;http://schemas.openxmlformats.org/wordprocessingml/2006/main&quot;&gt;&lt;w:lang w:val=&quot;es-ES_tradnl&quot; /&gt;&lt;/w:rPr&gt;">
        <w:rPr/>
        <w:t xml:space="preserve">Se ha producido, en suma, una falta de respuesta a una solicitud de prueba realizada en tiempo y forma y de relevancia suficientemente justificada por el recurrente. La consecuente estimación de la demanda de amparo comporta, como interesa el Ministerio Fiscal, la anulación del Acuerdo sancionador y de los Autos judiciales que lo confirman y la retroacción de las actuaciones disciplinarias al momento en el que el Instructor debe decidir en torno a la práctica probatoria (art. 244 RP). Esta retroacción resulta obligada también en los supuestos en los que, como el presente, la sanción impugnada ha sido ya ejecutada, pues una hipotética declaración de falta de responsabilidad del interno expedientado no sólo satisfaría la reclamación de su inocencia, sino que evitaría cualquier efecto negativo que pudiera seguir desplegando la sanción sobre su situación penitenciaria.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Luis Trujillo Abreu, y en su virtud:</w:t>
      </w:r>
    </w:p>
    <w:p w:rsidRPr="" w:rsidR="00F31FAF" w:rsidRDefault="00356547">
      <w:pPr>
        <w:rPr/>
      </w:pPr>
      <w:r w:rsidRPr="&lt;w:rPr xmlns:w=&quot;http://schemas.openxmlformats.org/wordprocessingml/2006/main&quot;&gt;&lt;w:szCs w:val=&quot;24&quot; /&gt;&lt;/w:rPr&gt;">
        <w:rPr/>
        <w:t xml:space="preserve">1º Reconocer su derecho a utilizar los medios de prueba pertinentes para la defensa (art. 24.2 CE).</w:t>
      </w:r>
    </w:p>
    <w:p w:rsidRPr="" w:rsidR="00F31FAF" w:rsidRDefault="00356547">
      <w:pPr>
        <w:rPr/>
      </w:pPr>
      <w:r w:rsidRPr="&lt;w:rPr xmlns:w=&quot;http://schemas.openxmlformats.org/wordprocessingml/2006/main&quot;&gt;&lt;w:szCs w:val=&quot;24&quot; /&gt;&lt;/w:rPr&gt;">
        <w:rPr/>
        <w:t xml:space="preserve">2º Declarar la nulidad del Acuerdo de la comisión disciplinaria del Centro penitenciario de Teixeiro de 20 de julio de 2004 (expediente disciplinario 591-2004); del Auto del Juzgado de Vigilancia Penitenciaria de A Coruña de 2 de noviembre de 2004, confirmatorio del Acuerdo anterior; y del Auto del mismo órgano judicial de 10 de enero de 2005, confirmatorio en reforma del Auto anterior.</w:t>
      </w:r>
    </w:p>
    <w:p w:rsidRPr="" w:rsidR="00F31FAF" w:rsidRDefault="00356547">
      <w:pPr>
        <w:rPr/>
      </w:pPr>
      <w:r w:rsidRPr="&lt;w:rPr xmlns:w=&quot;http://schemas.openxmlformats.org/wordprocessingml/2006/main&quot;&gt;&lt;w:szCs w:val=&quot;24&quot; /&gt;&lt;/w:rPr&gt;">
        <w:rPr/>
        <w:t xml:space="preserve">3º Retrotraer las actuaciones disciplinarias (expediente disciplinario 591-2004) al momento en el que el Instructor debe decidir en torno a la práctica probatoria (art. 244 RP), a fin de que el mismo adopte una decisión al respecto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