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10 de las de Madrid, en autos nº 826 y 827/84, planteó la presente cuestión de inconstitucionalidad sobre la Disposición Adicional 5ª, apartados 2 y 3 de la Ley 44/84, de 28 de diciembre, de Presupuestos Generales del Estado para 1984, por presunta oposición a los arts. 9.3, 14, 33.3 y 166 CE. La cuestión fue admitida a trámite por providencia de 23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misma ley versan las cuestiones num. 494; 570; 545; 807 y 808, todas ellas de 1985 que, por reunir los requisitos previstos en el art. 83 de la Ley Orgánica del Tribunal Constitucional, fueron acumuladas por auto de 12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han personado el Letrado del Estado, por escrito de 7 de mayo de 1986 y el Fiscal General del Estado, por escrito de 16 de mayo de 1986. Entre otros extremos, ambos solicitan la acumulación de esta cuestión a las anteriores, habida cuenta de la conexión objetiva que existe.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Entre la cuestión planteada y las mencionadas en el antecedente segundo de esta resolución, formuladas todas ellas también contra la Disposición Adicional 5, apartados 2 y 3 de la Ley 44/83, de 28 de diciembre, de Presupuestos Generales -del Estado, existe una indudable conexión objetiva, que justificaría su acumulación, en aplicación de lo dispuesto en el art. 83 de la Ley Orgánica reguladora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teniendo en cuenta razones de economía procesal (pues cada incidente de acumulación que se inicia supone la paralización del proceso principal mientras se sustancia), y siguiendo precedentes ya sentados por este Tribunal (entre otros, auto de 5 de diciembre de 1985, A. 704/85), se acuerda en este caso denegar la acumulación pedida, suspendiendose la tramitación de la presente hasta tanto no se resuelvan las anteriores acumuladas mediante Sentencia.</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número 414/86.</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no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